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96113625"/>
    <w:bookmarkStart w:id="1" w:name="_GoBack"/>
    <w:bookmarkEnd w:id="0"/>
    <w:bookmarkEnd w:id="1"/>
    <w:p w14:paraId="75DBF7CF" w14:textId="0F083A08" w:rsidR="002209E4" w:rsidRPr="002209E4" w:rsidRDefault="00746D48" w:rsidP="000211BC">
      <w:r>
        <w:rPr>
          <w:noProof/>
          <w:lang w:eastAsia="en-GB"/>
        </w:rPr>
        <mc:AlternateContent>
          <mc:Choice Requires="wps">
            <w:drawing>
              <wp:anchor distT="0" distB="0" distL="114300" distR="114300" simplePos="0" relativeHeight="251677696" behindDoc="0" locked="0" layoutInCell="1" allowOverlap="1" wp14:anchorId="1EB0E3A0" wp14:editId="7A7396BB">
                <wp:simplePos x="0" y="0"/>
                <wp:positionH relativeFrom="column">
                  <wp:posOffset>3733800</wp:posOffset>
                </wp:positionH>
                <wp:positionV relativeFrom="paragraph">
                  <wp:posOffset>-514350</wp:posOffset>
                </wp:positionV>
                <wp:extent cx="2600325" cy="11906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600325" cy="1190625"/>
                        </a:xfrm>
                        <a:prstGeom prst="rect">
                          <a:avLst/>
                        </a:prstGeom>
                        <a:solidFill>
                          <a:schemeClr val="lt1"/>
                        </a:solidFill>
                        <a:ln w="6350">
                          <a:noFill/>
                        </a:ln>
                      </wps:spPr>
                      <wps:txbx>
                        <w:txbxContent>
                          <w:p w14:paraId="1F2AD44F" w14:textId="00D8F9A5" w:rsidR="0031593F" w:rsidRDefault="0031593F" w:rsidP="009F7288">
                            <w:pPr>
                              <w:ind w:left="-426"/>
                              <w:jc w:val="right"/>
                            </w:pPr>
                            <w:bookmarkStart w:id="2" w:name="_Hlk66788405"/>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1EB0E3A0" id="_x0000_t202" coordsize="21600,21600" o:spt="202" path="m,l,21600r21600,l21600,xe">
                <v:stroke joinstyle="miter"/>
                <v:path gradientshapeok="t" o:connecttype="rect"/>
              </v:shapetype>
              <v:shape id="Text Box 4" o:spid="_x0000_s1026" type="#_x0000_t202" style="position:absolute;margin-left:294pt;margin-top:-40.5pt;width:204.75pt;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" fillcolor="white [3201]" stroked="f" strokeweight=".5pt">
                <v:textbox>
                  <w:txbxContent>
                    <w:p w14:paraId="1F2AD44F" w14:textId="00D8F9A5" w:rsidR="0031593F" w:rsidRDefault="0031593F" w:rsidP="009F7288">
                      <w:pPr>
                        <w:ind w:left="-426"/>
                        <w:jc w:val="right"/>
                      </w:pPr>
                      <w:bookmarkStart w:id="2" w:name="_Hlk66788405"/>
                      <w:bookmarkEnd w:id="2"/>
                    </w:p>
                  </w:txbxContent>
                </v:textbox>
              </v:shape>
            </w:pict>
          </mc:Fallback>
        </mc:AlternateContent>
      </w:r>
      <w:r w:rsidR="000A1062">
        <w:rPr>
          <w:noProof/>
          <w:lang w:eastAsia="en-GB"/>
        </w:rPr>
        <mc:AlternateContent>
          <mc:Choice Requires="wps">
            <w:drawing>
              <wp:anchor distT="0" distB="0" distL="114300" distR="114300" simplePos="0" relativeHeight="251660288" behindDoc="0" locked="0" layoutInCell="1" allowOverlap="1" wp14:anchorId="27A8CE3E" wp14:editId="11FCF07A">
                <wp:simplePos x="0" y="0"/>
                <wp:positionH relativeFrom="column">
                  <wp:posOffset>4465320</wp:posOffset>
                </wp:positionH>
                <wp:positionV relativeFrom="paragraph">
                  <wp:posOffset>-510540</wp:posOffset>
                </wp:positionV>
                <wp:extent cx="1866900" cy="89916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899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07903" w14:textId="77777777" w:rsidR="0031593F" w:rsidRDefault="003159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27A8CE3E" id="Text Box 3" o:spid="_x0000_s1027" type="#_x0000_t202" style="position:absolute;margin-left:351.6pt;margin-top:-40.2pt;width:147pt;height:7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" fillcolor="white [3201]" stroked="f" strokeweight=".5pt">
                <v:textbox>
                  <w:txbxContent>
                    <w:p w14:paraId="4C007903" w14:textId="77777777" w:rsidR="0031593F" w:rsidRDefault="0031593F"/>
                  </w:txbxContent>
                </v:textbox>
              </v:shape>
            </w:pict>
          </mc:Fallback>
        </mc:AlternateContent>
      </w:r>
      <w:r w:rsidR="00A271AF">
        <w:t xml:space="preserve"> </w:t>
      </w:r>
      <w:r w:rsidR="003E6FD4">
        <w:t xml:space="preserve"> </w:t>
      </w:r>
    </w:p>
    <w:p w14:paraId="12BEB35E" w14:textId="566E112A" w:rsidR="00DB061C" w:rsidRDefault="00DB061C" w:rsidP="00DB061C">
      <w:pPr>
        <w:jc w:val="right"/>
        <w:rPr>
          <w:b/>
          <w:sz w:val="28"/>
          <w:szCs w:val="28"/>
        </w:rPr>
      </w:pPr>
    </w:p>
    <w:p w14:paraId="38F3D7AB" w14:textId="78A83150" w:rsidR="00DB061C" w:rsidRDefault="00DB061C" w:rsidP="00A13E2B">
      <w:pPr>
        <w:jc w:val="center"/>
        <w:rPr>
          <w:b/>
          <w:sz w:val="28"/>
          <w:szCs w:val="28"/>
        </w:rPr>
      </w:pPr>
    </w:p>
    <w:p w14:paraId="768C7133" w14:textId="52875924" w:rsidR="007952AA" w:rsidRDefault="006E3CA9" w:rsidP="009D71E4">
      <w:pPr>
        <w:jc w:val="center"/>
        <w:rPr>
          <w:color w:val="002060"/>
          <w:sz w:val="72"/>
          <w:szCs w:val="72"/>
        </w:rPr>
      </w:pPr>
      <w:bookmarkStart w:id="3" w:name="_Hlk79592508"/>
      <w:r>
        <w:rPr>
          <w:color w:val="002060"/>
          <w:sz w:val="72"/>
          <w:szCs w:val="72"/>
        </w:rPr>
        <w:t>Rochdale Borough</w:t>
      </w:r>
    </w:p>
    <w:p w14:paraId="46E27F40" w14:textId="669B800D" w:rsidR="005E0D42" w:rsidRDefault="005E0D42" w:rsidP="009D71E4">
      <w:pPr>
        <w:jc w:val="center"/>
        <w:rPr>
          <w:color w:val="002060"/>
          <w:sz w:val="72"/>
          <w:szCs w:val="72"/>
        </w:rPr>
      </w:pPr>
      <w:r>
        <w:rPr>
          <w:color w:val="002060"/>
          <w:sz w:val="72"/>
          <w:szCs w:val="72"/>
        </w:rPr>
        <w:t>Safeguarding Adults Board</w:t>
      </w:r>
    </w:p>
    <w:p w14:paraId="53845C38" w14:textId="6FFFE434" w:rsidR="009D71E4" w:rsidRPr="009B17E4" w:rsidRDefault="009D71E4" w:rsidP="009D71E4">
      <w:pPr>
        <w:jc w:val="center"/>
        <w:rPr>
          <w:color w:val="002060"/>
          <w:sz w:val="72"/>
          <w:szCs w:val="72"/>
        </w:rPr>
      </w:pPr>
      <w:r w:rsidRPr="009B17E4">
        <w:rPr>
          <w:color w:val="002060"/>
          <w:sz w:val="72"/>
          <w:szCs w:val="72"/>
        </w:rPr>
        <w:t>Safeguarding Adults Review</w:t>
      </w:r>
    </w:p>
    <w:p w14:paraId="17D2C1DD" w14:textId="229D9413" w:rsidR="008D1467" w:rsidRPr="009B17E4" w:rsidRDefault="006E3CA9" w:rsidP="009D71E4">
      <w:pPr>
        <w:jc w:val="center"/>
        <w:rPr>
          <w:color w:val="002060"/>
          <w:sz w:val="72"/>
          <w:szCs w:val="72"/>
        </w:rPr>
      </w:pPr>
      <w:r>
        <w:rPr>
          <w:color w:val="002060"/>
          <w:sz w:val="72"/>
          <w:szCs w:val="72"/>
        </w:rPr>
        <w:t>Adult G</w:t>
      </w:r>
      <w:r w:rsidR="00173954">
        <w:rPr>
          <w:color w:val="002060"/>
          <w:sz w:val="72"/>
          <w:szCs w:val="72"/>
        </w:rPr>
        <w:t xml:space="preserve">  </w:t>
      </w:r>
      <w:r w:rsidR="00C5627B" w:rsidRPr="00C5627B">
        <w:rPr>
          <w:color w:val="002060"/>
          <w:sz w:val="72"/>
          <w:szCs w:val="72"/>
        </w:rPr>
        <w:br/>
      </w:r>
      <w:r w:rsidR="008D1467" w:rsidRPr="009B17E4">
        <w:rPr>
          <w:color w:val="002060"/>
          <w:sz w:val="72"/>
          <w:szCs w:val="72"/>
        </w:rPr>
        <w:t>Overview Report</w:t>
      </w:r>
    </w:p>
    <w:p w14:paraId="0B63F5E2" w14:textId="737F399E" w:rsidR="00DB061C" w:rsidRDefault="00BC0730" w:rsidP="009B5408">
      <w:pPr>
        <w:jc w:val="center"/>
        <w:rPr>
          <w:b/>
          <w:color w:val="002060"/>
          <w:sz w:val="36"/>
          <w:szCs w:val="36"/>
        </w:rPr>
      </w:pPr>
      <w:r w:rsidRPr="00FE32D1">
        <w:rPr>
          <w:b/>
          <w:noProof/>
          <w:sz w:val="28"/>
          <w:szCs w:val="28"/>
          <w:lang w:eastAsia="en-GB"/>
        </w:rPr>
        <mc:AlternateContent>
          <mc:Choice Requires="wps">
            <w:drawing>
              <wp:anchor distT="0" distB="0" distL="114300" distR="114300" simplePos="0" relativeHeight="251661312" behindDoc="0" locked="0" layoutInCell="1" allowOverlap="1" wp14:anchorId="57046CA6" wp14:editId="783DDFA2">
                <wp:simplePos x="0" y="0"/>
                <wp:positionH relativeFrom="margin">
                  <wp:posOffset>-476250</wp:posOffset>
                </wp:positionH>
                <wp:positionV relativeFrom="paragraph">
                  <wp:posOffset>1769109</wp:posOffset>
                </wp:positionV>
                <wp:extent cx="2143125" cy="19907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D258D" w14:textId="2E3FB6C8" w:rsidR="0031593F" w:rsidRDefault="0031593F" w:rsidP="00A45DD2">
                            <w:pPr>
                              <w:spacing w:after="0"/>
                              <w:rPr>
                                <w:b/>
                              </w:rPr>
                            </w:pPr>
                            <w:r w:rsidRPr="009B17E4">
                              <w:rPr>
                                <w:b/>
                                <w:sz w:val="28"/>
                                <w:szCs w:val="28"/>
                              </w:rPr>
                              <w:t>Independent Author:</w:t>
                            </w:r>
                          </w:p>
                          <w:p w14:paraId="5FB0DF6B" w14:textId="15459DDB" w:rsidR="0031593F" w:rsidRDefault="0031593F" w:rsidP="00A45DD2">
                            <w:pPr>
                              <w:spacing w:after="0"/>
                              <w:rPr>
                                <w:bCs/>
                                <w:sz w:val="32"/>
                                <w:szCs w:val="32"/>
                              </w:rPr>
                            </w:pPr>
                            <w:r>
                              <w:rPr>
                                <w:bCs/>
                                <w:sz w:val="32"/>
                                <w:szCs w:val="32"/>
                              </w:rPr>
                              <w:t>Michelle Grant</w:t>
                            </w:r>
                          </w:p>
                          <w:p w14:paraId="722761C8" w14:textId="7DA5CA4E" w:rsidR="0031593F" w:rsidRPr="00EC2C95" w:rsidRDefault="0031593F" w:rsidP="00BC0730">
                            <w:pPr>
                              <w:rPr>
                                <w:sz w:val="28"/>
                                <w:szCs w:val="28"/>
                              </w:rPr>
                            </w:pPr>
                            <w:r w:rsidRPr="00EC2C95">
                              <w:rPr>
                                <w:b/>
                                <w:bCs/>
                                <w:sz w:val="28"/>
                                <w:szCs w:val="28"/>
                              </w:rPr>
                              <w:t>Date:</w:t>
                            </w:r>
                            <w:r w:rsidRPr="00EC2C95">
                              <w:rPr>
                                <w:sz w:val="28"/>
                                <w:szCs w:val="28"/>
                              </w:rPr>
                              <w:t xml:space="preserve"> </w:t>
                            </w:r>
                            <w:r w:rsidR="00EC2C95" w:rsidRPr="00EC2C95">
                              <w:rPr>
                                <w:sz w:val="28"/>
                                <w:szCs w:val="28"/>
                              </w:rPr>
                              <w:t>March</w:t>
                            </w:r>
                            <w:r w:rsidRPr="00EC2C95">
                              <w:rPr>
                                <w:sz w:val="28"/>
                                <w:szCs w:val="28"/>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57046CA6" id="Text Box 6" o:spid="_x0000_s1028" type="#_x0000_t202" style="position:absolute;left:0;text-align:left;margin-left:-37.5pt;margin-top:139.3pt;width:168.75pt;height:15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" fillcolor="white [3201]" stroked="f" strokeweight=".5pt">
                <v:textbox>
                  <w:txbxContent>
                    <w:p w14:paraId="33ED258D" w14:textId="2E3FB6C8" w:rsidR="0031593F" w:rsidRDefault="0031593F" w:rsidP="00A45DD2">
                      <w:pPr>
                        <w:spacing w:after="0"/>
                        <w:rPr>
                          <w:b/>
                        </w:rPr>
                      </w:pPr>
                      <w:r w:rsidRPr="009B17E4">
                        <w:rPr>
                          <w:b/>
                          <w:sz w:val="28"/>
                          <w:szCs w:val="28"/>
                        </w:rPr>
                        <w:t>Independent Author:</w:t>
                      </w:r>
                    </w:p>
                    <w:p w14:paraId="5FB0DF6B" w14:textId="15459DDB" w:rsidR="0031593F" w:rsidRDefault="0031593F" w:rsidP="00A45DD2">
                      <w:pPr>
                        <w:spacing w:after="0"/>
                        <w:rPr>
                          <w:bCs/>
                          <w:sz w:val="32"/>
                          <w:szCs w:val="32"/>
                        </w:rPr>
                      </w:pPr>
                      <w:r>
                        <w:rPr>
                          <w:bCs/>
                          <w:sz w:val="32"/>
                          <w:szCs w:val="32"/>
                        </w:rPr>
                        <w:t>Michelle Grant</w:t>
                      </w:r>
                    </w:p>
                    <w:p w14:paraId="722761C8" w14:textId="7DA5CA4E" w:rsidR="0031593F" w:rsidRPr="00EC2C95" w:rsidRDefault="0031593F" w:rsidP="00BC0730">
                      <w:pPr>
                        <w:rPr>
                          <w:sz w:val="28"/>
                          <w:szCs w:val="28"/>
                        </w:rPr>
                      </w:pPr>
                      <w:r w:rsidRPr="00EC2C95">
                        <w:rPr>
                          <w:b/>
                          <w:bCs/>
                          <w:sz w:val="28"/>
                          <w:szCs w:val="28"/>
                        </w:rPr>
                        <w:t>Date:</w:t>
                      </w:r>
                      <w:r w:rsidRPr="00EC2C95">
                        <w:rPr>
                          <w:sz w:val="28"/>
                          <w:szCs w:val="28"/>
                        </w:rPr>
                        <w:t xml:space="preserve"> </w:t>
                      </w:r>
                      <w:r w:rsidR="00EC2C95" w:rsidRPr="00EC2C95">
                        <w:rPr>
                          <w:sz w:val="28"/>
                          <w:szCs w:val="28"/>
                        </w:rPr>
                        <w:t>March</w:t>
                      </w:r>
                      <w:r w:rsidRPr="00EC2C95">
                        <w:rPr>
                          <w:sz w:val="28"/>
                          <w:szCs w:val="28"/>
                        </w:rPr>
                        <w:t xml:space="preserve"> 2022</w:t>
                      </w:r>
                    </w:p>
                  </w:txbxContent>
                </v:textbox>
                <w10:wrap anchorx="margin"/>
              </v:shape>
            </w:pict>
          </mc:Fallback>
        </mc:AlternateContent>
      </w:r>
      <w:r w:rsidR="00DB061C">
        <w:rPr>
          <w:b/>
          <w:sz w:val="28"/>
          <w:szCs w:val="28"/>
        </w:rPr>
        <w:br w:type="page"/>
      </w:r>
    </w:p>
    <w:p w14:paraId="43D7CBE4" w14:textId="48B5C192" w:rsidR="008878BE" w:rsidRDefault="008878BE" w:rsidP="009B5408">
      <w:pPr>
        <w:jc w:val="center"/>
        <w:rPr>
          <w:b/>
          <w:color w:val="002060"/>
          <w:sz w:val="36"/>
          <w:szCs w:val="36"/>
        </w:rPr>
      </w:pPr>
    </w:p>
    <w:tbl>
      <w:tblPr>
        <w:tblStyle w:val="TableGrid7"/>
        <w:tblW w:w="9026" w:type="dxa"/>
        <w:tblLook w:val="04A0" w:firstRow="1" w:lastRow="0" w:firstColumn="1" w:lastColumn="0" w:noHBand="0" w:noVBand="1"/>
      </w:tblPr>
      <w:tblGrid>
        <w:gridCol w:w="867"/>
        <w:gridCol w:w="6499"/>
        <w:gridCol w:w="1660"/>
      </w:tblGrid>
      <w:tr w:rsidR="00477FA1" w:rsidRPr="00477FA1" w14:paraId="28BDF4D0" w14:textId="77777777" w:rsidTr="006E3CA9">
        <w:tc>
          <w:tcPr>
            <w:tcW w:w="9026" w:type="dxa"/>
            <w:gridSpan w:val="3"/>
            <w:shd w:val="clear" w:color="auto" w:fill="DBE5F1"/>
          </w:tcPr>
          <w:p w14:paraId="10B5C7C8" w14:textId="77777777" w:rsidR="00477FA1" w:rsidRPr="00477FA1" w:rsidRDefault="00477FA1" w:rsidP="00477FA1">
            <w:pPr>
              <w:jc w:val="center"/>
              <w:rPr>
                <w:rFonts w:ascii="Calibri" w:eastAsia="Calibri" w:hAnsi="Calibri" w:cs="Times New Roman"/>
                <w:bCs/>
                <w:color w:val="002060"/>
                <w:sz w:val="32"/>
                <w:szCs w:val="32"/>
              </w:rPr>
            </w:pPr>
            <w:bookmarkStart w:id="4" w:name="_Hlk79569178"/>
            <w:r w:rsidRPr="00477FA1">
              <w:rPr>
                <w:rFonts w:ascii="Calibri" w:eastAsia="Calibri" w:hAnsi="Calibri" w:cs="Calibri"/>
                <w:b/>
                <w:color w:val="002060"/>
                <w:sz w:val="36"/>
                <w:szCs w:val="36"/>
              </w:rPr>
              <w:t>Contents</w:t>
            </w:r>
          </w:p>
        </w:tc>
      </w:tr>
      <w:tr w:rsidR="00477FA1" w:rsidRPr="00477FA1" w14:paraId="299FAB05" w14:textId="77777777" w:rsidTr="00845DE9">
        <w:tc>
          <w:tcPr>
            <w:tcW w:w="867" w:type="dxa"/>
          </w:tcPr>
          <w:p w14:paraId="1A658909" w14:textId="77777777" w:rsidR="00477FA1" w:rsidRPr="00477FA1" w:rsidRDefault="00477FA1" w:rsidP="00477FA1">
            <w:pPr>
              <w:rPr>
                <w:rFonts w:ascii="Calibri" w:eastAsia="Calibri" w:hAnsi="Calibri" w:cs="Calibri"/>
                <w:bCs/>
                <w:color w:val="002060"/>
                <w:sz w:val="32"/>
                <w:szCs w:val="32"/>
              </w:rPr>
            </w:pPr>
            <w:r w:rsidRPr="00477FA1">
              <w:rPr>
                <w:rFonts w:ascii="Calibri" w:eastAsia="Calibri" w:hAnsi="Calibri" w:cs="Calibri"/>
                <w:bCs/>
                <w:color w:val="002060"/>
                <w:sz w:val="32"/>
                <w:szCs w:val="32"/>
              </w:rPr>
              <w:t>1.</w:t>
            </w:r>
          </w:p>
        </w:tc>
        <w:tc>
          <w:tcPr>
            <w:tcW w:w="6499" w:type="dxa"/>
          </w:tcPr>
          <w:p w14:paraId="4446DDF5" w14:textId="77777777" w:rsidR="00477FA1" w:rsidRPr="00477FA1" w:rsidRDefault="00477FA1" w:rsidP="00477FA1">
            <w:pPr>
              <w:rPr>
                <w:rFonts w:ascii="Calibri" w:eastAsia="Calibri" w:hAnsi="Calibri" w:cs="Calibri"/>
                <w:bCs/>
                <w:color w:val="002060"/>
                <w:sz w:val="32"/>
                <w:szCs w:val="32"/>
              </w:rPr>
            </w:pPr>
            <w:r w:rsidRPr="00477FA1">
              <w:rPr>
                <w:rFonts w:ascii="Calibri" w:eastAsia="Calibri" w:hAnsi="Calibri" w:cs="Calibri"/>
                <w:bCs/>
                <w:color w:val="002060"/>
                <w:sz w:val="32"/>
                <w:szCs w:val="32"/>
              </w:rPr>
              <w:t xml:space="preserve">Introduction </w:t>
            </w:r>
          </w:p>
        </w:tc>
        <w:tc>
          <w:tcPr>
            <w:tcW w:w="1660" w:type="dxa"/>
          </w:tcPr>
          <w:p w14:paraId="6DBDE8FA" w14:textId="0CA89736" w:rsidR="00477FA1" w:rsidRPr="00477FA1" w:rsidRDefault="004C6E22"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Page 3</w:t>
            </w:r>
          </w:p>
        </w:tc>
      </w:tr>
      <w:tr w:rsidR="00477FA1" w:rsidRPr="00477FA1" w14:paraId="6B9FCCD0" w14:textId="77777777" w:rsidTr="00845DE9">
        <w:tc>
          <w:tcPr>
            <w:tcW w:w="867" w:type="dxa"/>
          </w:tcPr>
          <w:p w14:paraId="6D709D61" w14:textId="77777777" w:rsidR="00477FA1" w:rsidRPr="00477FA1" w:rsidRDefault="00477FA1" w:rsidP="00477FA1">
            <w:pPr>
              <w:rPr>
                <w:rFonts w:ascii="Calibri" w:eastAsia="Calibri" w:hAnsi="Calibri" w:cs="Calibri"/>
                <w:bCs/>
                <w:color w:val="002060"/>
                <w:sz w:val="32"/>
                <w:szCs w:val="32"/>
              </w:rPr>
            </w:pPr>
            <w:r w:rsidRPr="00477FA1">
              <w:rPr>
                <w:rFonts w:ascii="Calibri" w:eastAsia="Calibri" w:hAnsi="Calibri" w:cs="Calibri"/>
                <w:bCs/>
                <w:color w:val="002060"/>
                <w:sz w:val="32"/>
                <w:szCs w:val="32"/>
              </w:rPr>
              <w:t>2.</w:t>
            </w:r>
          </w:p>
        </w:tc>
        <w:tc>
          <w:tcPr>
            <w:tcW w:w="6499" w:type="dxa"/>
          </w:tcPr>
          <w:p w14:paraId="145285C8" w14:textId="77777777" w:rsidR="00477FA1" w:rsidRPr="00477FA1" w:rsidRDefault="00477FA1" w:rsidP="00477FA1">
            <w:pPr>
              <w:rPr>
                <w:rFonts w:ascii="Calibri" w:eastAsia="Calibri" w:hAnsi="Calibri" w:cs="Calibri"/>
                <w:bCs/>
                <w:color w:val="002060"/>
                <w:sz w:val="32"/>
                <w:szCs w:val="32"/>
              </w:rPr>
            </w:pPr>
            <w:r w:rsidRPr="00477FA1">
              <w:rPr>
                <w:rFonts w:ascii="Calibri" w:eastAsia="Calibri" w:hAnsi="Calibri" w:cs="Calibri"/>
                <w:bCs/>
                <w:color w:val="002060"/>
                <w:sz w:val="32"/>
                <w:szCs w:val="32"/>
              </w:rPr>
              <w:t>Context of Safeguarding Adults Reviews</w:t>
            </w:r>
          </w:p>
        </w:tc>
        <w:tc>
          <w:tcPr>
            <w:tcW w:w="1660" w:type="dxa"/>
          </w:tcPr>
          <w:p w14:paraId="3CE300BB" w14:textId="611712C4" w:rsidR="00477FA1" w:rsidRPr="00477FA1" w:rsidRDefault="004C6E22"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Page 3</w:t>
            </w:r>
          </w:p>
        </w:tc>
      </w:tr>
      <w:tr w:rsidR="00477FA1" w:rsidRPr="00477FA1" w14:paraId="1DF71AC1" w14:textId="77777777" w:rsidTr="00845DE9">
        <w:tc>
          <w:tcPr>
            <w:tcW w:w="867" w:type="dxa"/>
          </w:tcPr>
          <w:p w14:paraId="6C814152" w14:textId="77777777" w:rsidR="00477FA1" w:rsidRPr="00477FA1" w:rsidRDefault="00477FA1" w:rsidP="00477FA1">
            <w:pPr>
              <w:rPr>
                <w:rFonts w:ascii="Calibri" w:eastAsia="Calibri" w:hAnsi="Calibri" w:cs="Calibri"/>
                <w:bCs/>
                <w:color w:val="002060"/>
                <w:sz w:val="32"/>
                <w:szCs w:val="32"/>
              </w:rPr>
            </w:pPr>
            <w:r w:rsidRPr="00477FA1">
              <w:rPr>
                <w:rFonts w:ascii="Calibri" w:eastAsia="Calibri" w:hAnsi="Calibri" w:cs="Calibri"/>
                <w:bCs/>
                <w:color w:val="002060"/>
                <w:sz w:val="32"/>
                <w:szCs w:val="32"/>
              </w:rPr>
              <w:t>3.</w:t>
            </w:r>
          </w:p>
        </w:tc>
        <w:tc>
          <w:tcPr>
            <w:tcW w:w="6499" w:type="dxa"/>
          </w:tcPr>
          <w:p w14:paraId="35B3C713" w14:textId="157E3CB8" w:rsidR="00477FA1" w:rsidRPr="00477FA1" w:rsidRDefault="00477FA1" w:rsidP="00477FA1">
            <w:pPr>
              <w:rPr>
                <w:rFonts w:ascii="Calibri" w:eastAsia="Calibri" w:hAnsi="Calibri" w:cs="Calibri"/>
                <w:bCs/>
                <w:color w:val="002060"/>
                <w:sz w:val="32"/>
                <w:szCs w:val="32"/>
              </w:rPr>
            </w:pPr>
            <w:r w:rsidRPr="00477FA1">
              <w:rPr>
                <w:rFonts w:ascii="Calibri" w:eastAsia="Calibri" w:hAnsi="Calibri" w:cs="Calibri"/>
                <w:bCs/>
                <w:color w:val="002060"/>
                <w:sz w:val="32"/>
                <w:szCs w:val="32"/>
              </w:rPr>
              <w:t xml:space="preserve">Terms of Reference </w:t>
            </w:r>
          </w:p>
        </w:tc>
        <w:tc>
          <w:tcPr>
            <w:tcW w:w="1660" w:type="dxa"/>
          </w:tcPr>
          <w:p w14:paraId="4CE8E71D" w14:textId="4084C2DB" w:rsidR="00477FA1" w:rsidRPr="00477FA1" w:rsidRDefault="004C6E22"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Page 4</w:t>
            </w:r>
          </w:p>
        </w:tc>
      </w:tr>
      <w:tr w:rsidR="00477FA1" w:rsidRPr="00477FA1" w14:paraId="77E77828" w14:textId="77777777" w:rsidTr="00845DE9">
        <w:tc>
          <w:tcPr>
            <w:tcW w:w="867" w:type="dxa"/>
          </w:tcPr>
          <w:p w14:paraId="2BCA2213" w14:textId="66D28456" w:rsidR="00477FA1" w:rsidRPr="00477FA1" w:rsidRDefault="002C0C1B" w:rsidP="00477FA1">
            <w:pPr>
              <w:rPr>
                <w:rFonts w:ascii="Calibri" w:eastAsia="Calibri" w:hAnsi="Calibri" w:cs="Calibri"/>
                <w:bCs/>
                <w:color w:val="002060"/>
                <w:sz w:val="32"/>
                <w:szCs w:val="32"/>
              </w:rPr>
            </w:pPr>
            <w:r>
              <w:rPr>
                <w:rFonts w:ascii="Calibri" w:eastAsia="Calibri" w:hAnsi="Calibri" w:cs="Calibri"/>
                <w:bCs/>
                <w:color w:val="002060"/>
                <w:sz w:val="32"/>
                <w:szCs w:val="32"/>
              </w:rPr>
              <w:t>4.</w:t>
            </w:r>
          </w:p>
        </w:tc>
        <w:tc>
          <w:tcPr>
            <w:tcW w:w="6499" w:type="dxa"/>
          </w:tcPr>
          <w:p w14:paraId="048A0314" w14:textId="5B9958CE" w:rsidR="00477FA1" w:rsidRPr="00477FA1" w:rsidRDefault="00B27566" w:rsidP="00477FA1">
            <w:pPr>
              <w:rPr>
                <w:rFonts w:ascii="Calibri" w:eastAsia="Calibri" w:hAnsi="Calibri" w:cs="Calibri"/>
                <w:bCs/>
                <w:color w:val="002060"/>
                <w:sz w:val="32"/>
                <w:szCs w:val="32"/>
              </w:rPr>
            </w:pPr>
            <w:r>
              <w:rPr>
                <w:rFonts w:ascii="Calibri" w:eastAsia="Calibri" w:hAnsi="Calibri" w:cs="Calibri"/>
                <w:bCs/>
                <w:color w:val="002060"/>
                <w:sz w:val="32"/>
                <w:szCs w:val="32"/>
              </w:rPr>
              <w:t>Methodology</w:t>
            </w:r>
          </w:p>
        </w:tc>
        <w:tc>
          <w:tcPr>
            <w:tcW w:w="1660" w:type="dxa"/>
          </w:tcPr>
          <w:p w14:paraId="3DA4D761" w14:textId="48188E39" w:rsidR="00477FA1" w:rsidRPr="00477FA1" w:rsidRDefault="004C6E22"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Page 5</w:t>
            </w:r>
          </w:p>
        </w:tc>
      </w:tr>
      <w:tr w:rsidR="00477FA1" w:rsidRPr="00477FA1" w14:paraId="37303CC4" w14:textId="77777777" w:rsidTr="00845DE9">
        <w:tc>
          <w:tcPr>
            <w:tcW w:w="867" w:type="dxa"/>
          </w:tcPr>
          <w:p w14:paraId="05F98128" w14:textId="69071ADC" w:rsidR="00477FA1" w:rsidRPr="00477FA1" w:rsidRDefault="002C0C1B" w:rsidP="00477FA1">
            <w:pPr>
              <w:rPr>
                <w:rFonts w:ascii="Calibri" w:eastAsia="Calibri" w:hAnsi="Calibri" w:cs="Calibri"/>
                <w:bCs/>
                <w:color w:val="002060"/>
                <w:sz w:val="32"/>
                <w:szCs w:val="32"/>
              </w:rPr>
            </w:pPr>
            <w:r>
              <w:rPr>
                <w:rFonts w:ascii="Calibri" w:eastAsia="Calibri" w:hAnsi="Calibri" w:cs="Calibri"/>
                <w:bCs/>
                <w:color w:val="002060"/>
                <w:sz w:val="32"/>
                <w:szCs w:val="32"/>
              </w:rPr>
              <w:t>5</w:t>
            </w:r>
            <w:r w:rsidR="00477FA1" w:rsidRPr="00477FA1">
              <w:rPr>
                <w:rFonts w:ascii="Calibri" w:eastAsia="Calibri" w:hAnsi="Calibri" w:cs="Calibri"/>
                <w:bCs/>
                <w:color w:val="002060"/>
                <w:sz w:val="32"/>
                <w:szCs w:val="32"/>
              </w:rPr>
              <w:t>.</w:t>
            </w:r>
          </w:p>
        </w:tc>
        <w:tc>
          <w:tcPr>
            <w:tcW w:w="6499" w:type="dxa"/>
          </w:tcPr>
          <w:p w14:paraId="4FDCA14A" w14:textId="64266B4D" w:rsidR="00477FA1" w:rsidRPr="00477FA1" w:rsidRDefault="00B27566" w:rsidP="00477FA1">
            <w:pPr>
              <w:rPr>
                <w:rFonts w:ascii="Calibri" w:eastAsia="Calibri" w:hAnsi="Calibri" w:cs="Calibri"/>
                <w:bCs/>
                <w:color w:val="002060"/>
                <w:sz w:val="32"/>
                <w:szCs w:val="32"/>
              </w:rPr>
            </w:pPr>
            <w:r>
              <w:rPr>
                <w:rFonts w:ascii="Calibri" w:eastAsia="Calibri" w:hAnsi="Calibri" w:cs="Calibri"/>
                <w:bCs/>
                <w:color w:val="002060"/>
                <w:sz w:val="32"/>
                <w:szCs w:val="32"/>
              </w:rPr>
              <w:t>The Background of Adult G and Summary of Key Events</w:t>
            </w:r>
          </w:p>
        </w:tc>
        <w:tc>
          <w:tcPr>
            <w:tcW w:w="1660" w:type="dxa"/>
          </w:tcPr>
          <w:p w14:paraId="5E2471D7" w14:textId="2EB39D21" w:rsidR="00477FA1" w:rsidRPr="00477FA1" w:rsidRDefault="004C6E22"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Page 6-</w:t>
            </w:r>
            <w:r w:rsidR="00A93B4A">
              <w:rPr>
                <w:rFonts w:ascii="Calibri" w:eastAsia="Calibri" w:hAnsi="Calibri" w:cs="Times New Roman"/>
                <w:bCs/>
                <w:color w:val="002060"/>
                <w:sz w:val="32"/>
                <w:szCs w:val="32"/>
              </w:rPr>
              <w:t>13</w:t>
            </w:r>
          </w:p>
        </w:tc>
      </w:tr>
      <w:tr w:rsidR="00477FA1" w:rsidRPr="00477FA1" w14:paraId="605FC547" w14:textId="77777777" w:rsidTr="00845DE9">
        <w:tc>
          <w:tcPr>
            <w:tcW w:w="867" w:type="dxa"/>
          </w:tcPr>
          <w:p w14:paraId="5098081D" w14:textId="6371F7CF" w:rsidR="00477FA1" w:rsidRPr="00477FA1" w:rsidRDefault="002C0C1B" w:rsidP="00477FA1">
            <w:pPr>
              <w:rPr>
                <w:rFonts w:ascii="Calibri" w:eastAsia="Calibri" w:hAnsi="Calibri" w:cs="Calibri"/>
                <w:bCs/>
                <w:color w:val="002060"/>
                <w:sz w:val="32"/>
                <w:szCs w:val="32"/>
              </w:rPr>
            </w:pPr>
            <w:r>
              <w:rPr>
                <w:rFonts w:ascii="Calibri" w:eastAsia="Calibri" w:hAnsi="Calibri" w:cs="Calibri"/>
                <w:bCs/>
                <w:color w:val="002060"/>
                <w:sz w:val="32"/>
                <w:szCs w:val="32"/>
              </w:rPr>
              <w:t>6</w:t>
            </w:r>
            <w:r w:rsidR="00477FA1" w:rsidRPr="00477FA1">
              <w:rPr>
                <w:rFonts w:ascii="Calibri" w:eastAsia="Calibri" w:hAnsi="Calibri" w:cs="Calibri"/>
                <w:bCs/>
                <w:color w:val="002060"/>
                <w:sz w:val="32"/>
                <w:szCs w:val="32"/>
              </w:rPr>
              <w:t>.</w:t>
            </w:r>
          </w:p>
        </w:tc>
        <w:tc>
          <w:tcPr>
            <w:tcW w:w="6499" w:type="dxa"/>
          </w:tcPr>
          <w:p w14:paraId="737C235D" w14:textId="054878E9" w:rsidR="00477FA1" w:rsidRPr="00477FA1" w:rsidRDefault="00B27566" w:rsidP="00477FA1">
            <w:pPr>
              <w:rPr>
                <w:rFonts w:ascii="Calibri" w:eastAsia="Calibri" w:hAnsi="Calibri" w:cs="Calibri"/>
                <w:bCs/>
                <w:color w:val="002060"/>
                <w:sz w:val="32"/>
                <w:szCs w:val="32"/>
              </w:rPr>
            </w:pPr>
            <w:r>
              <w:rPr>
                <w:rFonts w:ascii="Calibri" w:eastAsia="Calibri" w:hAnsi="Calibri" w:cs="Calibri"/>
                <w:bCs/>
                <w:color w:val="002060"/>
                <w:sz w:val="32"/>
                <w:szCs w:val="32"/>
              </w:rPr>
              <w:t>Analysis and Learning</w:t>
            </w:r>
          </w:p>
        </w:tc>
        <w:tc>
          <w:tcPr>
            <w:tcW w:w="1660" w:type="dxa"/>
          </w:tcPr>
          <w:p w14:paraId="7C659706" w14:textId="6F46CEEC" w:rsidR="00477FA1" w:rsidRPr="00477FA1" w:rsidRDefault="00A93B4A"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Page 13</w:t>
            </w:r>
          </w:p>
        </w:tc>
      </w:tr>
      <w:tr w:rsidR="00477FA1" w:rsidRPr="00477FA1" w14:paraId="0533DACD" w14:textId="77777777" w:rsidTr="00845DE9">
        <w:tc>
          <w:tcPr>
            <w:tcW w:w="867" w:type="dxa"/>
          </w:tcPr>
          <w:p w14:paraId="7FF733F9" w14:textId="31CC2E93" w:rsidR="00477FA1" w:rsidRPr="00477FA1" w:rsidRDefault="002C0C1B" w:rsidP="00477FA1">
            <w:pPr>
              <w:rPr>
                <w:rFonts w:ascii="Calibri" w:eastAsia="Calibri" w:hAnsi="Calibri" w:cs="Calibri"/>
                <w:bCs/>
                <w:color w:val="002060"/>
                <w:sz w:val="32"/>
                <w:szCs w:val="32"/>
              </w:rPr>
            </w:pPr>
            <w:r>
              <w:rPr>
                <w:rFonts w:ascii="Calibri" w:eastAsia="Calibri" w:hAnsi="Calibri" w:cs="Calibri"/>
                <w:bCs/>
                <w:color w:val="002060"/>
                <w:sz w:val="32"/>
                <w:szCs w:val="32"/>
              </w:rPr>
              <w:t>6</w:t>
            </w:r>
            <w:r w:rsidR="00477FA1" w:rsidRPr="00477FA1">
              <w:rPr>
                <w:rFonts w:ascii="Calibri" w:eastAsia="Calibri" w:hAnsi="Calibri" w:cs="Calibri"/>
                <w:bCs/>
                <w:color w:val="002060"/>
                <w:sz w:val="32"/>
                <w:szCs w:val="32"/>
              </w:rPr>
              <w:t>.</w:t>
            </w:r>
            <w:r>
              <w:rPr>
                <w:rFonts w:ascii="Calibri" w:eastAsia="Calibri" w:hAnsi="Calibri" w:cs="Calibri"/>
                <w:bCs/>
                <w:color w:val="002060"/>
                <w:sz w:val="32"/>
                <w:szCs w:val="32"/>
              </w:rPr>
              <w:t>1</w:t>
            </w:r>
          </w:p>
        </w:tc>
        <w:tc>
          <w:tcPr>
            <w:tcW w:w="6499" w:type="dxa"/>
          </w:tcPr>
          <w:p w14:paraId="4991E2F9" w14:textId="55500753" w:rsidR="00477FA1" w:rsidRPr="00477FA1" w:rsidRDefault="00B27566" w:rsidP="00477FA1">
            <w:pPr>
              <w:rPr>
                <w:rFonts w:ascii="Calibri" w:eastAsia="Calibri" w:hAnsi="Calibri" w:cs="Calibri"/>
                <w:bCs/>
                <w:color w:val="002060"/>
                <w:sz w:val="32"/>
                <w:szCs w:val="32"/>
              </w:rPr>
            </w:pPr>
            <w:r>
              <w:rPr>
                <w:rFonts w:ascii="Calibri" w:eastAsia="Calibri" w:hAnsi="Calibri" w:cs="Calibri"/>
                <w:bCs/>
                <w:color w:val="002060"/>
                <w:sz w:val="32"/>
                <w:szCs w:val="32"/>
              </w:rPr>
              <w:t>Policies and Procedures</w:t>
            </w:r>
          </w:p>
        </w:tc>
        <w:tc>
          <w:tcPr>
            <w:tcW w:w="1660" w:type="dxa"/>
          </w:tcPr>
          <w:p w14:paraId="7CBD4CAF" w14:textId="404C04D1" w:rsidR="00477FA1" w:rsidRPr="00477FA1" w:rsidRDefault="00F0063F"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Page 13-18</w:t>
            </w:r>
          </w:p>
        </w:tc>
      </w:tr>
      <w:tr w:rsidR="00477FA1" w:rsidRPr="00477FA1" w14:paraId="41B9E55E" w14:textId="77777777" w:rsidTr="00845DE9">
        <w:tc>
          <w:tcPr>
            <w:tcW w:w="867" w:type="dxa"/>
          </w:tcPr>
          <w:p w14:paraId="315D9C73" w14:textId="146F4681" w:rsidR="00477FA1" w:rsidRPr="00477FA1" w:rsidRDefault="005B69E2" w:rsidP="00477FA1">
            <w:pPr>
              <w:rPr>
                <w:rFonts w:ascii="Calibri" w:eastAsia="Calibri" w:hAnsi="Calibri" w:cs="Calibri"/>
                <w:bCs/>
                <w:color w:val="002060"/>
                <w:sz w:val="32"/>
                <w:szCs w:val="32"/>
              </w:rPr>
            </w:pPr>
            <w:r>
              <w:rPr>
                <w:rFonts w:ascii="Calibri" w:eastAsia="Calibri" w:hAnsi="Calibri" w:cs="Calibri"/>
                <w:bCs/>
                <w:color w:val="002060"/>
                <w:sz w:val="32"/>
                <w:szCs w:val="32"/>
              </w:rPr>
              <w:t>6</w:t>
            </w:r>
            <w:r w:rsidR="00477FA1" w:rsidRPr="00477FA1">
              <w:rPr>
                <w:rFonts w:ascii="Calibri" w:eastAsia="Calibri" w:hAnsi="Calibri" w:cs="Calibri"/>
                <w:bCs/>
                <w:color w:val="002060"/>
                <w:sz w:val="32"/>
                <w:szCs w:val="32"/>
              </w:rPr>
              <w:t>.</w:t>
            </w:r>
            <w:r>
              <w:rPr>
                <w:rFonts w:ascii="Calibri" w:eastAsia="Calibri" w:hAnsi="Calibri" w:cs="Calibri"/>
                <w:bCs/>
                <w:color w:val="002060"/>
                <w:sz w:val="32"/>
                <w:szCs w:val="32"/>
              </w:rPr>
              <w:t>7</w:t>
            </w:r>
          </w:p>
        </w:tc>
        <w:tc>
          <w:tcPr>
            <w:tcW w:w="6499" w:type="dxa"/>
          </w:tcPr>
          <w:p w14:paraId="6F47C788" w14:textId="69E57FC7" w:rsidR="00477FA1" w:rsidRPr="00477FA1" w:rsidRDefault="00B27566" w:rsidP="00477FA1">
            <w:pPr>
              <w:rPr>
                <w:rFonts w:ascii="Calibri" w:eastAsia="Calibri" w:hAnsi="Calibri" w:cs="Calibri"/>
                <w:bCs/>
                <w:color w:val="002060"/>
                <w:sz w:val="32"/>
                <w:szCs w:val="32"/>
              </w:rPr>
            </w:pPr>
            <w:r>
              <w:rPr>
                <w:rFonts w:ascii="Calibri" w:eastAsia="Calibri" w:hAnsi="Calibri" w:cs="Calibri"/>
                <w:bCs/>
                <w:color w:val="002060"/>
                <w:sz w:val="32"/>
                <w:szCs w:val="32"/>
              </w:rPr>
              <w:t>Legal framework</w:t>
            </w:r>
          </w:p>
        </w:tc>
        <w:tc>
          <w:tcPr>
            <w:tcW w:w="1660" w:type="dxa"/>
          </w:tcPr>
          <w:p w14:paraId="2FBEB1DB" w14:textId="3FC0B73E" w:rsidR="00477FA1" w:rsidRPr="00477FA1" w:rsidRDefault="00F0063F"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Page 19-20</w:t>
            </w:r>
          </w:p>
        </w:tc>
      </w:tr>
      <w:tr w:rsidR="00477FA1" w:rsidRPr="00477FA1" w14:paraId="36E00BED" w14:textId="77777777" w:rsidTr="00845DE9">
        <w:tc>
          <w:tcPr>
            <w:tcW w:w="867" w:type="dxa"/>
          </w:tcPr>
          <w:p w14:paraId="2ECF7133" w14:textId="5E0B2F3D" w:rsidR="00477FA1" w:rsidRPr="00477FA1" w:rsidRDefault="005B69E2" w:rsidP="00477FA1">
            <w:pPr>
              <w:rPr>
                <w:rFonts w:ascii="Calibri" w:eastAsia="Calibri" w:hAnsi="Calibri" w:cs="Calibri"/>
                <w:bCs/>
                <w:color w:val="002060"/>
                <w:sz w:val="32"/>
                <w:szCs w:val="32"/>
              </w:rPr>
            </w:pPr>
            <w:r>
              <w:rPr>
                <w:rFonts w:ascii="Calibri" w:eastAsia="Calibri" w:hAnsi="Calibri" w:cs="Calibri"/>
                <w:bCs/>
                <w:color w:val="002060"/>
                <w:sz w:val="32"/>
                <w:szCs w:val="32"/>
              </w:rPr>
              <w:t>7.</w:t>
            </w:r>
          </w:p>
        </w:tc>
        <w:tc>
          <w:tcPr>
            <w:tcW w:w="6499" w:type="dxa"/>
          </w:tcPr>
          <w:p w14:paraId="673682F9" w14:textId="3248FE06" w:rsidR="00477FA1" w:rsidRPr="00477FA1" w:rsidRDefault="00B27566" w:rsidP="00477FA1">
            <w:pPr>
              <w:rPr>
                <w:rFonts w:ascii="Calibri" w:eastAsia="Calibri" w:hAnsi="Calibri" w:cs="Calibri"/>
                <w:bCs/>
                <w:color w:val="002060"/>
                <w:sz w:val="32"/>
                <w:szCs w:val="32"/>
              </w:rPr>
            </w:pPr>
            <w:r>
              <w:rPr>
                <w:rFonts w:ascii="Calibri" w:eastAsia="Calibri" w:hAnsi="Calibri" w:cs="Calibri"/>
                <w:bCs/>
                <w:color w:val="002060"/>
                <w:sz w:val="32"/>
                <w:szCs w:val="32"/>
              </w:rPr>
              <w:t xml:space="preserve">Barriers to Adult G Accessing Services </w:t>
            </w:r>
            <w:r w:rsidR="00477FA1" w:rsidRPr="00477FA1">
              <w:rPr>
                <w:rFonts w:ascii="Calibri" w:eastAsia="Calibri" w:hAnsi="Calibri" w:cs="Calibri"/>
                <w:bCs/>
                <w:color w:val="002060"/>
                <w:sz w:val="32"/>
                <w:szCs w:val="32"/>
              </w:rPr>
              <w:t xml:space="preserve"> </w:t>
            </w:r>
          </w:p>
        </w:tc>
        <w:tc>
          <w:tcPr>
            <w:tcW w:w="1660" w:type="dxa"/>
          </w:tcPr>
          <w:p w14:paraId="314B754E" w14:textId="24BAAA93" w:rsidR="00477FA1" w:rsidRPr="00477FA1" w:rsidRDefault="00A93B4A"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Page 2</w:t>
            </w:r>
            <w:r w:rsidR="00EC2C95">
              <w:rPr>
                <w:rFonts w:ascii="Calibri" w:eastAsia="Calibri" w:hAnsi="Calibri" w:cs="Times New Roman"/>
                <w:bCs/>
                <w:color w:val="002060"/>
                <w:sz w:val="32"/>
                <w:szCs w:val="32"/>
              </w:rPr>
              <w:t>1</w:t>
            </w:r>
            <w:r>
              <w:rPr>
                <w:rFonts w:ascii="Calibri" w:eastAsia="Calibri" w:hAnsi="Calibri" w:cs="Times New Roman"/>
                <w:bCs/>
                <w:color w:val="002060"/>
                <w:sz w:val="32"/>
                <w:szCs w:val="32"/>
              </w:rPr>
              <w:t>-22</w:t>
            </w:r>
          </w:p>
        </w:tc>
      </w:tr>
      <w:tr w:rsidR="005B69E2" w:rsidRPr="00477FA1" w14:paraId="18F15512" w14:textId="77777777" w:rsidTr="00845DE9">
        <w:tc>
          <w:tcPr>
            <w:tcW w:w="867" w:type="dxa"/>
          </w:tcPr>
          <w:p w14:paraId="0FCC8FA3" w14:textId="66C3C214" w:rsidR="005B69E2" w:rsidRDefault="005B69E2" w:rsidP="00477FA1">
            <w:pPr>
              <w:rPr>
                <w:rFonts w:ascii="Calibri" w:eastAsia="Calibri" w:hAnsi="Calibri" w:cs="Calibri"/>
                <w:bCs/>
                <w:color w:val="002060"/>
                <w:sz w:val="32"/>
                <w:szCs w:val="32"/>
              </w:rPr>
            </w:pPr>
            <w:r>
              <w:rPr>
                <w:rFonts w:ascii="Calibri" w:eastAsia="Calibri" w:hAnsi="Calibri" w:cs="Calibri"/>
                <w:bCs/>
                <w:color w:val="002060"/>
                <w:sz w:val="32"/>
                <w:szCs w:val="32"/>
              </w:rPr>
              <w:t>8.</w:t>
            </w:r>
          </w:p>
        </w:tc>
        <w:tc>
          <w:tcPr>
            <w:tcW w:w="6499" w:type="dxa"/>
          </w:tcPr>
          <w:p w14:paraId="35AF1856" w14:textId="134CE177" w:rsidR="005B69E2" w:rsidRDefault="005B69E2" w:rsidP="00477FA1">
            <w:pPr>
              <w:rPr>
                <w:rFonts w:ascii="Calibri" w:eastAsia="Calibri" w:hAnsi="Calibri" w:cs="Calibri"/>
                <w:bCs/>
                <w:color w:val="002060"/>
                <w:sz w:val="32"/>
                <w:szCs w:val="32"/>
              </w:rPr>
            </w:pPr>
            <w:r>
              <w:rPr>
                <w:rFonts w:ascii="Calibri" w:eastAsia="Calibri" w:hAnsi="Calibri" w:cs="Calibri"/>
                <w:bCs/>
                <w:color w:val="002060"/>
                <w:sz w:val="32"/>
                <w:szCs w:val="32"/>
              </w:rPr>
              <w:t>Good Practice</w:t>
            </w:r>
          </w:p>
        </w:tc>
        <w:tc>
          <w:tcPr>
            <w:tcW w:w="1660" w:type="dxa"/>
          </w:tcPr>
          <w:p w14:paraId="194576F5" w14:textId="38C3363C" w:rsidR="005B69E2" w:rsidRPr="00477FA1" w:rsidRDefault="00A93B4A"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Page 22</w:t>
            </w:r>
          </w:p>
        </w:tc>
      </w:tr>
      <w:tr w:rsidR="00477FA1" w:rsidRPr="00477FA1" w14:paraId="0824F321" w14:textId="77777777" w:rsidTr="00845DE9">
        <w:tc>
          <w:tcPr>
            <w:tcW w:w="867" w:type="dxa"/>
          </w:tcPr>
          <w:p w14:paraId="4C364DBA" w14:textId="469B3A68" w:rsidR="00477FA1" w:rsidRPr="00477FA1" w:rsidRDefault="005B69E2" w:rsidP="00477FA1">
            <w:pPr>
              <w:rPr>
                <w:rFonts w:ascii="Calibri" w:eastAsia="Calibri" w:hAnsi="Calibri" w:cs="Calibri"/>
                <w:bCs/>
                <w:color w:val="002060"/>
                <w:sz w:val="32"/>
                <w:szCs w:val="32"/>
              </w:rPr>
            </w:pPr>
            <w:r>
              <w:rPr>
                <w:rFonts w:ascii="Calibri" w:eastAsia="Calibri" w:hAnsi="Calibri" w:cs="Calibri"/>
                <w:bCs/>
                <w:color w:val="002060"/>
                <w:sz w:val="32"/>
                <w:szCs w:val="32"/>
              </w:rPr>
              <w:t>9</w:t>
            </w:r>
            <w:r w:rsidR="00477FA1" w:rsidRPr="00477FA1">
              <w:rPr>
                <w:rFonts w:ascii="Calibri" w:eastAsia="Calibri" w:hAnsi="Calibri" w:cs="Calibri"/>
                <w:bCs/>
                <w:color w:val="002060"/>
                <w:sz w:val="32"/>
                <w:szCs w:val="32"/>
              </w:rPr>
              <w:t>.</w:t>
            </w:r>
          </w:p>
        </w:tc>
        <w:tc>
          <w:tcPr>
            <w:tcW w:w="6499" w:type="dxa"/>
          </w:tcPr>
          <w:p w14:paraId="5A50AF1C" w14:textId="00365FFA" w:rsidR="00477FA1" w:rsidRPr="00477FA1" w:rsidRDefault="00B27566" w:rsidP="00477FA1">
            <w:pPr>
              <w:rPr>
                <w:rFonts w:ascii="Calibri" w:eastAsia="Calibri" w:hAnsi="Calibri" w:cs="Calibri"/>
                <w:bCs/>
                <w:color w:val="002060"/>
                <w:sz w:val="32"/>
                <w:szCs w:val="32"/>
              </w:rPr>
            </w:pPr>
            <w:r>
              <w:rPr>
                <w:rFonts w:ascii="Calibri" w:eastAsia="Calibri" w:hAnsi="Calibri" w:cs="Calibri"/>
                <w:bCs/>
                <w:color w:val="002060"/>
                <w:sz w:val="32"/>
                <w:szCs w:val="32"/>
              </w:rPr>
              <w:t>Wider Systems and Resources Impacting on Care</w:t>
            </w:r>
          </w:p>
        </w:tc>
        <w:tc>
          <w:tcPr>
            <w:tcW w:w="1660" w:type="dxa"/>
          </w:tcPr>
          <w:p w14:paraId="645ABD81" w14:textId="276D28E5" w:rsidR="00477FA1" w:rsidRPr="00477FA1" w:rsidRDefault="00A93B4A"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Page 22-23</w:t>
            </w:r>
          </w:p>
        </w:tc>
      </w:tr>
      <w:tr w:rsidR="00477FA1" w:rsidRPr="00477FA1" w14:paraId="43A5BDB4" w14:textId="77777777" w:rsidTr="00845DE9">
        <w:tc>
          <w:tcPr>
            <w:tcW w:w="867" w:type="dxa"/>
          </w:tcPr>
          <w:p w14:paraId="0C8FF6BC" w14:textId="18724AEE" w:rsidR="00477FA1" w:rsidRPr="00477FA1" w:rsidRDefault="005B69E2" w:rsidP="00477FA1">
            <w:pPr>
              <w:rPr>
                <w:rFonts w:ascii="Calibri" w:eastAsia="Calibri" w:hAnsi="Calibri" w:cs="Calibri"/>
                <w:bCs/>
                <w:color w:val="002060"/>
                <w:sz w:val="32"/>
                <w:szCs w:val="32"/>
              </w:rPr>
            </w:pPr>
            <w:r>
              <w:rPr>
                <w:rFonts w:ascii="Calibri" w:eastAsia="Calibri" w:hAnsi="Calibri" w:cs="Calibri"/>
                <w:bCs/>
                <w:color w:val="002060"/>
                <w:sz w:val="32"/>
                <w:szCs w:val="32"/>
              </w:rPr>
              <w:t>10.</w:t>
            </w:r>
          </w:p>
        </w:tc>
        <w:tc>
          <w:tcPr>
            <w:tcW w:w="6499" w:type="dxa"/>
          </w:tcPr>
          <w:p w14:paraId="09F93130" w14:textId="77777777" w:rsidR="00477FA1" w:rsidRPr="00477FA1" w:rsidRDefault="00477FA1" w:rsidP="00477FA1">
            <w:pPr>
              <w:rPr>
                <w:rFonts w:ascii="Calibri" w:eastAsia="Calibri" w:hAnsi="Calibri" w:cs="Calibri"/>
                <w:bCs/>
                <w:color w:val="002060"/>
                <w:sz w:val="32"/>
                <w:szCs w:val="32"/>
              </w:rPr>
            </w:pPr>
            <w:r w:rsidRPr="00477FA1">
              <w:rPr>
                <w:rFonts w:ascii="Calibri" w:eastAsia="Calibri" w:hAnsi="Calibri" w:cs="Calibri"/>
                <w:bCs/>
                <w:color w:val="002060"/>
                <w:sz w:val="32"/>
                <w:szCs w:val="32"/>
              </w:rPr>
              <w:t>Practice Developments</w:t>
            </w:r>
          </w:p>
        </w:tc>
        <w:tc>
          <w:tcPr>
            <w:tcW w:w="1660" w:type="dxa"/>
          </w:tcPr>
          <w:p w14:paraId="37E0BC54" w14:textId="235E29C6" w:rsidR="00477FA1" w:rsidRPr="00477FA1" w:rsidRDefault="00A93B4A"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Page 23-24</w:t>
            </w:r>
          </w:p>
        </w:tc>
      </w:tr>
      <w:tr w:rsidR="00477FA1" w:rsidRPr="00477FA1" w14:paraId="419AD6A2" w14:textId="77777777" w:rsidTr="00845DE9">
        <w:tc>
          <w:tcPr>
            <w:tcW w:w="867" w:type="dxa"/>
          </w:tcPr>
          <w:p w14:paraId="486B7E67" w14:textId="0129CD40" w:rsidR="00477FA1" w:rsidRPr="00477FA1" w:rsidRDefault="005B69E2" w:rsidP="00477FA1">
            <w:pPr>
              <w:rPr>
                <w:rFonts w:ascii="Calibri" w:eastAsia="Calibri" w:hAnsi="Calibri" w:cs="Calibri"/>
                <w:bCs/>
                <w:color w:val="002060"/>
                <w:sz w:val="32"/>
                <w:szCs w:val="32"/>
              </w:rPr>
            </w:pPr>
            <w:r>
              <w:rPr>
                <w:rFonts w:ascii="Calibri" w:eastAsia="Calibri" w:hAnsi="Calibri" w:cs="Calibri"/>
                <w:bCs/>
                <w:color w:val="002060"/>
                <w:sz w:val="32"/>
                <w:szCs w:val="32"/>
              </w:rPr>
              <w:t>11</w:t>
            </w:r>
            <w:r w:rsidR="00477FA1" w:rsidRPr="00477FA1">
              <w:rPr>
                <w:rFonts w:ascii="Calibri" w:eastAsia="Calibri" w:hAnsi="Calibri" w:cs="Calibri"/>
                <w:bCs/>
                <w:color w:val="002060"/>
                <w:sz w:val="32"/>
                <w:szCs w:val="32"/>
              </w:rPr>
              <w:t>.</w:t>
            </w:r>
          </w:p>
        </w:tc>
        <w:tc>
          <w:tcPr>
            <w:tcW w:w="6499" w:type="dxa"/>
          </w:tcPr>
          <w:p w14:paraId="5EDD115A" w14:textId="0DB70EA2" w:rsidR="00477FA1" w:rsidRPr="00477FA1" w:rsidRDefault="005B69E2" w:rsidP="00477FA1">
            <w:pPr>
              <w:rPr>
                <w:rFonts w:ascii="Calibri" w:eastAsia="Calibri" w:hAnsi="Calibri" w:cs="Calibri"/>
                <w:bCs/>
                <w:color w:val="002060"/>
                <w:sz w:val="32"/>
                <w:szCs w:val="32"/>
              </w:rPr>
            </w:pPr>
            <w:r>
              <w:rPr>
                <w:rFonts w:ascii="Calibri" w:eastAsia="Calibri" w:hAnsi="Calibri" w:cs="Calibri"/>
                <w:bCs/>
                <w:color w:val="002060"/>
                <w:sz w:val="32"/>
                <w:szCs w:val="32"/>
              </w:rPr>
              <w:t>Conclusions</w:t>
            </w:r>
          </w:p>
        </w:tc>
        <w:tc>
          <w:tcPr>
            <w:tcW w:w="1660" w:type="dxa"/>
          </w:tcPr>
          <w:p w14:paraId="61EFA507" w14:textId="60AD2C6E" w:rsidR="00477FA1" w:rsidRPr="00477FA1" w:rsidRDefault="00A93B4A"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Page 24-25</w:t>
            </w:r>
          </w:p>
        </w:tc>
      </w:tr>
      <w:tr w:rsidR="00477FA1" w:rsidRPr="00477FA1" w14:paraId="709F095A" w14:textId="77777777" w:rsidTr="00845DE9">
        <w:tc>
          <w:tcPr>
            <w:tcW w:w="867" w:type="dxa"/>
          </w:tcPr>
          <w:p w14:paraId="30C7FF6E" w14:textId="3FF8F6EB" w:rsidR="00477FA1" w:rsidRPr="00477FA1" w:rsidRDefault="005B69E2" w:rsidP="00477FA1">
            <w:pPr>
              <w:rPr>
                <w:rFonts w:ascii="Calibri" w:eastAsia="Calibri" w:hAnsi="Calibri" w:cs="Calibri"/>
                <w:bCs/>
                <w:color w:val="002060"/>
                <w:sz w:val="32"/>
                <w:szCs w:val="32"/>
              </w:rPr>
            </w:pPr>
            <w:r>
              <w:rPr>
                <w:rFonts w:ascii="Calibri" w:eastAsia="Calibri" w:hAnsi="Calibri" w:cs="Calibri"/>
                <w:bCs/>
                <w:color w:val="002060"/>
                <w:sz w:val="32"/>
                <w:szCs w:val="32"/>
              </w:rPr>
              <w:t>12</w:t>
            </w:r>
            <w:r w:rsidR="00477FA1" w:rsidRPr="00477FA1">
              <w:rPr>
                <w:rFonts w:ascii="Calibri" w:eastAsia="Calibri" w:hAnsi="Calibri" w:cs="Calibri"/>
                <w:bCs/>
                <w:color w:val="002060"/>
                <w:sz w:val="32"/>
                <w:szCs w:val="32"/>
              </w:rPr>
              <w:t>.</w:t>
            </w:r>
          </w:p>
        </w:tc>
        <w:tc>
          <w:tcPr>
            <w:tcW w:w="6499" w:type="dxa"/>
          </w:tcPr>
          <w:p w14:paraId="039EE95E" w14:textId="77777777" w:rsidR="00477FA1" w:rsidRPr="00477FA1" w:rsidRDefault="00477FA1" w:rsidP="00477FA1">
            <w:pPr>
              <w:rPr>
                <w:rFonts w:ascii="Calibri" w:eastAsia="Calibri" w:hAnsi="Calibri" w:cs="Calibri"/>
                <w:bCs/>
                <w:color w:val="002060"/>
                <w:sz w:val="32"/>
                <w:szCs w:val="32"/>
              </w:rPr>
            </w:pPr>
            <w:r w:rsidRPr="00477FA1">
              <w:rPr>
                <w:rFonts w:ascii="Calibri" w:eastAsia="Calibri" w:hAnsi="Calibri" w:cs="Calibri"/>
                <w:bCs/>
                <w:color w:val="002060"/>
                <w:sz w:val="32"/>
                <w:szCs w:val="32"/>
              </w:rPr>
              <w:t>Recommendations</w:t>
            </w:r>
          </w:p>
        </w:tc>
        <w:tc>
          <w:tcPr>
            <w:tcW w:w="1660" w:type="dxa"/>
          </w:tcPr>
          <w:p w14:paraId="026B7CCA" w14:textId="47360EEE" w:rsidR="00477FA1" w:rsidRPr="00477FA1" w:rsidRDefault="00A93B4A"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Page 2</w:t>
            </w:r>
            <w:r w:rsidR="00EC2C95">
              <w:rPr>
                <w:rFonts w:ascii="Calibri" w:eastAsia="Calibri" w:hAnsi="Calibri" w:cs="Times New Roman"/>
                <w:bCs/>
                <w:color w:val="002060"/>
                <w:sz w:val="32"/>
                <w:szCs w:val="32"/>
              </w:rPr>
              <w:t>6-27</w:t>
            </w:r>
          </w:p>
        </w:tc>
      </w:tr>
      <w:tr w:rsidR="00477FA1" w:rsidRPr="00477FA1" w14:paraId="7105AAC5" w14:textId="77777777" w:rsidTr="00845DE9">
        <w:tc>
          <w:tcPr>
            <w:tcW w:w="867" w:type="dxa"/>
          </w:tcPr>
          <w:p w14:paraId="2036B5D7" w14:textId="41D79832" w:rsidR="00477FA1" w:rsidRPr="00477FA1" w:rsidRDefault="005B69E2" w:rsidP="00477FA1">
            <w:pPr>
              <w:rPr>
                <w:rFonts w:ascii="Calibri" w:eastAsia="Calibri" w:hAnsi="Calibri" w:cs="Calibri"/>
                <w:bCs/>
                <w:color w:val="002060"/>
                <w:sz w:val="32"/>
                <w:szCs w:val="32"/>
              </w:rPr>
            </w:pPr>
            <w:r>
              <w:rPr>
                <w:rFonts w:ascii="Calibri" w:eastAsia="Calibri" w:hAnsi="Calibri" w:cs="Calibri"/>
                <w:bCs/>
                <w:color w:val="002060"/>
                <w:sz w:val="32"/>
                <w:szCs w:val="32"/>
              </w:rPr>
              <w:t>13.</w:t>
            </w:r>
          </w:p>
        </w:tc>
        <w:tc>
          <w:tcPr>
            <w:tcW w:w="6499" w:type="dxa"/>
          </w:tcPr>
          <w:p w14:paraId="6DEAB220" w14:textId="77777777" w:rsidR="00477FA1" w:rsidRPr="00477FA1" w:rsidRDefault="00477FA1" w:rsidP="00477FA1">
            <w:pPr>
              <w:rPr>
                <w:rFonts w:ascii="Calibri" w:eastAsia="Calibri" w:hAnsi="Calibri" w:cs="Calibri"/>
                <w:bCs/>
                <w:color w:val="002060"/>
                <w:sz w:val="32"/>
                <w:szCs w:val="32"/>
              </w:rPr>
            </w:pPr>
            <w:r w:rsidRPr="00477FA1">
              <w:rPr>
                <w:rFonts w:ascii="Calibri" w:eastAsia="Calibri" w:hAnsi="Calibri" w:cs="Calibri"/>
                <w:bCs/>
                <w:color w:val="002060"/>
                <w:sz w:val="32"/>
                <w:szCs w:val="32"/>
              </w:rPr>
              <w:t>Glossary</w:t>
            </w:r>
          </w:p>
        </w:tc>
        <w:tc>
          <w:tcPr>
            <w:tcW w:w="1660" w:type="dxa"/>
          </w:tcPr>
          <w:p w14:paraId="5FC0583B" w14:textId="725F55EB" w:rsidR="00477FA1" w:rsidRPr="00477FA1" w:rsidRDefault="00845DE9"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Page 2</w:t>
            </w:r>
            <w:r w:rsidR="00EC2C95">
              <w:rPr>
                <w:rFonts w:ascii="Calibri" w:eastAsia="Calibri" w:hAnsi="Calibri" w:cs="Times New Roman"/>
                <w:bCs/>
                <w:color w:val="002060"/>
                <w:sz w:val="32"/>
                <w:szCs w:val="32"/>
              </w:rPr>
              <w:t>8</w:t>
            </w:r>
          </w:p>
        </w:tc>
      </w:tr>
      <w:tr w:rsidR="00477FA1" w:rsidRPr="00477FA1" w14:paraId="69EC5D82" w14:textId="77777777" w:rsidTr="00845DE9">
        <w:tc>
          <w:tcPr>
            <w:tcW w:w="867" w:type="dxa"/>
          </w:tcPr>
          <w:p w14:paraId="01753185" w14:textId="72FA8937" w:rsidR="00477FA1" w:rsidRPr="00477FA1" w:rsidRDefault="005B69E2"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14.</w:t>
            </w:r>
          </w:p>
        </w:tc>
        <w:tc>
          <w:tcPr>
            <w:tcW w:w="6499" w:type="dxa"/>
          </w:tcPr>
          <w:p w14:paraId="07F968CD" w14:textId="77777777" w:rsidR="00477FA1" w:rsidRPr="00477FA1" w:rsidRDefault="00477FA1" w:rsidP="00477FA1">
            <w:pPr>
              <w:rPr>
                <w:rFonts w:ascii="Calibri" w:eastAsia="Calibri" w:hAnsi="Calibri" w:cs="Calibri"/>
                <w:bCs/>
                <w:color w:val="002060"/>
                <w:sz w:val="32"/>
                <w:szCs w:val="32"/>
              </w:rPr>
            </w:pPr>
            <w:r w:rsidRPr="00477FA1">
              <w:rPr>
                <w:rFonts w:ascii="Calibri" w:eastAsia="Calibri" w:hAnsi="Calibri" w:cs="Calibri"/>
                <w:bCs/>
                <w:color w:val="002060"/>
                <w:sz w:val="32"/>
                <w:szCs w:val="32"/>
              </w:rPr>
              <w:t>References</w:t>
            </w:r>
          </w:p>
        </w:tc>
        <w:tc>
          <w:tcPr>
            <w:tcW w:w="1660" w:type="dxa"/>
          </w:tcPr>
          <w:p w14:paraId="06363DC5" w14:textId="3CA819F2" w:rsidR="00477FA1" w:rsidRPr="00477FA1" w:rsidRDefault="00845DE9"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Page 2</w:t>
            </w:r>
            <w:r w:rsidR="00EC2C95">
              <w:rPr>
                <w:rFonts w:ascii="Calibri" w:eastAsia="Calibri" w:hAnsi="Calibri" w:cs="Times New Roman"/>
                <w:bCs/>
                <w:color w:val="002060"/>
                <w:sz w:val="32"/>
                <w:szCs w:val="32"/>
              </w:rPr>
              <w:t>9</w:t>
            </w:r>
          </w:p>
        </w:tc>
      </w:tr>
      <w:tr w:rsidR="00477FA1" w:rsidRPr="00477FA1" w14:paraId="3C7CABE9" w14:textId="77777777" w:rsidTr="00845DE9">
        <w:tc>
          <w:tcPr>
            <w:tcW w:w="867" w:type="dxa"/>
          </w:tcPr>
          <w:p w14:paraId="2BCC297E" w14:textId="0B16538C" w:rsidR="00477FA1" w:rsidRPr="00477FA1" w:rsidRDefault="005B69E2" w:rsidP="00477FA1">
            <w:pPr>
              <w:rPr>
                <w:rFonts w:ascii="Calibri" w:eastAsia="Calibri" w:hAnsi="Calibri" w:cs="Calibri"/>
                <w:bCs/>
                <w:color w:val="002060"/>
                <w:sz w:val="32"/>
                <w:szCs w:val="32"/>
              </w:rPr>
            </w:pPr>
            <w:r>
              <w:rPr>
                <w:rFonts w:ascii="Calibri" w:eastAsia="Calibri" w:hAnsi="Calibri" w:cs="Calibri"/>
                <w:bCs/>
                <w:color w:val="002060"/>
                <w:sz w:val="32"/>
                <w:szCs w:val="32"/>
              </w:rPr>
              <w:t>15.</w:t>
            </w:r>
          </w:p>
        </w:tc>
        <w:tc>
          <w:tcPr>
            <w:tcW w:w="6499" w:type="dxa"/>
          </w:tcPr>
          <w:p w14:paraId="5260A016" w14:textId="4EDCB48A" w:rsidR="00477FA1" w:rsidRPr="00477FA1" w:rsidRDefault="005B69E2" w:rsidP="00477FA1">
            <w:pPr>
              <w:rPr>
                <w:rFonts w:ascii="Calibri" w:eastAsia="Calibri" w:hAnsi="Calibri" w:cs="Calibri"/>
                <w:bCs/>
                <w:color w:val="002060"/>
                <w:sz w:val="32"/>
                <w:szCs w:val="32"/>
              </w:rPr>
            </w:pPr>
            <w:r>
              <w:rPr>
                <w:rFonts w:ascii="Calibri" w:eastAsia="Calibri" w:hAnsi="Calibri" w:cs="Calibri"/>
                <w:bCs/>
                <w:color w:val="002060"/>
                <w:sz w:val="32"/>
                <w:szCs w:val="32"/>
              </w:rPr>
              <w:t>Statement by the</w:t>
            </w:r>
            <w:r w:rsidR="00477FA1" w:rsidRPr="00477FA1">
              <w:rPr>
                <w:rFonts w:ascii="Calibri" w:eastAsia="Calibri" w:hAnsi="Calibri" w:cs="Calibri"/>
                <w:bCs/>
                <w:color w:val="002060"/>
                <w:sz w:val="32"/>
                <w:szCs w:val="32"/>
              </w:rPr>
              <w:t xml:space="preserve"> </w:t>
            </w:r>
            <w:r>
              <w:rPr>
                <w:rFonts w:ascii="Calibri" w:eastAsia="Calibri" w:hAnsi="Calibri" w:cs="Calibri"/>
                <w:bCs/>
                <w:color w:val="002060"/>
                <w:sz w:val="32"/>
                <w:szCs w:val="32"/>
              </w:rPr>
              <w:t>independent author</w:t>
            </w:r>
          </w:p>
        </w:tc>
        <w:tc>
          <w:tcPr>
            <w:tcW w:w="1660" w:type="dxa"/>
          </w:tcPr>
          <w:p w14:paraId="5FEA599C" w14:textId="7072A7AF" w:rsidR="00477FA1" w:rsidRPr="00477FA1" w:rsidRDefault="00845DE9" w:rsidP="00477FA1">
            <w:pPr>
              <w:rPr>
                <w:rFonts w:ascii="Calibri" w:eastAsia="Calibri" w:hAnsi="Calibri" w:cs="Times New Roman"/>
                <w:bCs/>
                <w:color w:val="002060"/>
                <w:sz w:val="32"/>
                <w:szCs w:val="32"/>
              </w:rPr>
            </w:pPr>
            <w:r>
              <w:rPr>
                <w:rFonts w:ascii="Calibri" w:eastAsia="Calibri" w:hAnsi="Calibri" w:cs="Times New Roman"/>
                <w:bCs/>
                <w:color w:val="002060"/>
                <w:sz w:val="32"/>
                <w:szCs w:val="32"/>
              </w:rPr>
              <w:t xml:space="preserve">Page </w:t>
            </w:r>
            <w:r w:rsidR="0085720F">
              <w:rPr>
                <w:rFonts w:ascii="Calibri" w:eastAsia="Calibri" w:hAnsi="Calibri" w:cs="Times New Roman"/>
                <w:bCs/>
                <w:color w:val="002060"/>
                <w:sz w:val="32"/>
                <w:szCs w:val="32"/>
              </w:rPr>
              <w:t>30</w:t>
            </w:r>
          </w:p>
        </w:tc>
      </w:tr>
    </w:tbl>
    <w:p w14:paraId="4F3D3CEF" w14:textId="7B578F50" w:rsidR="00477FA1" w:rsidRDefault="00477FA1" w:rsidP="009B5408">
      <w:pPr>
        <w:jc w:val="center"/>
        <w:rPr>
          <w:b/>
          <w:color w:val="002060"/>
          <w:sz w:val="36"/>
          <w:szCs w:val="36"/>
        </w:rPr>
      </w:pPr>
    </w:p>
    <w:bookmarkEnd w:id="4"/>
    <w:p w14:paraId="74BB08BE" w14:textId="77777777" w:rsidR="00054970" w:rsidRPr="009B5408" w:rsidRDefault="00054970" w:rsidP="009B5408">
      <w:pPr>
        <w:jc w:val="center"/>
        <w:rPr>
          <w:b/>
          <w:color w:val="002060"/>
          <w:sz w:val="36"/>
          <w:szCs w:val="36"/>
        </w:rPr>
      </w:pPr>
    </w:p>
    <w:p w14:paraId="2B1D0826" w14:textId="77777777" w:rsidR="008A2005" w:rsidRPr="008A2005" w:rsidRDefault="008A2005" w:rsidP="008A2005">
      <w:pPr>
        <w:rPr>
          <w:rFonts w:cstheme="minorHAnsi"/>
          <w:b/>
          <w:color w:val="002060"/>
          <w:sz w:val="32"/>
          <w:szCs w:val="32"/>
        </w:rPr>
      </w:pPr>
      <w:r>
        <w:rPr>
          <w:b/>
          <w:sz w:val="28"/>
          <w:szCs w:val="28"/>
        </w:rPr>
        <w:tab/>
        <w:t xml:space="preserve">    </w:t>
      </w:r>
    </w:p>
    <w:p w14:paraId="13CE5DD8" w14:textId="77777777" w:rsidR="009E2D4D" w:rsidRDefault="009E2D4D">
      <w:pPr>
        <w:rPr>
          <w:b/>
          <w:sz w:val="28"/>
          <w:szCs w:val="28"/>
        </w:rPr>
      </w:pPr>
      <w:r>
        <w:rPr>
          <w:b/>
          <w:sz w:val="28"/>
          <w:szCs w:val="28"/>
        </w:rPr>
        <w:br w:type="page"/>
      </w:r>
    </w:p>
    <w:tbl>
      <w:tblPr>
        <w:tblStyle w:val="TableGrid"/>
        <w:tblW w:w="5741" w:type="pct"/>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
        <w:gridCol w:w="9340"/>
      </w:tblGrid>
      <w:tr w:rsidR="0063350A" w:rsidRPr="004547B2" w14:paraId="2CCC0343" w14:textId="77777777" w:rsidTr="00EA207D">
        <w:tc>
          <w:tcPr>
            <w:tcW w:w="494" w:type="pct"/>
          </w:tcPr>
          <w:p w14:paraId="12B90AD9" w14:textId="77777777" w:rsidR="0063350A" w:rsidRPr="0063350A" w:rsidRDefault="0063350A" w:rsidP="0063350A">
            <w:pPr>
              <w:rPr>
                <w:rFonts w:cs="Arial"/>
                <w:color w:val="002060"/>
                <w:sz w:val="32"/>
                <w:szCs w:val="32"/>
              </w:rPr>
            </w:pPr>
            <w:bookmarkStart w:id="5" w:name="_Hlk79569274"/>
            <w:r w:rsidRPr="0063350A">
              <w:rPr>
                <w:rFonts w:cs="Arial"/>
                <w:color w:val="002060"/>
                <w:sz w:val="32"/>
                <w:szCs w:val="32"/>
              </w:rPr>
              <w:lastRenderedPageBreak/>
              <w:t xml:space="preserve">1. </w:t>
            </w:r>
          </w:p>
        </w:tc>
        <w:tc>
          <w:tcPr>
            <w:tcW w:w="4506" w:type="pct"/>
          </w:tcPr>
          <w:p w14:paraId="5FE1D6A2" w14:textId="77777777" w:rsidR="0063350A" w:rsidRPr="00B571A2" w:rsidRDefault="0063350A" w:rsidP="0063350A">
            <w:pPr>
              <w:rPr>
                <w:color w:val="002060"/>
                <w:sz w:val="32"/>
                <w:szCs w:val="32"/>
              </w:rPr>
            </w:pPr>
            <w:r w:rsidRPr="00B571A2">
              <w:rPr>
                <w:color w:val="002060"/>
                <w:sz w:val="32"/>
                <w:szCs w:val="32"/>
              </w:rPr>
              <w:t>Introduction</w:t>
            </w:r>
          </w:p>
          <w:p w14:paraId="75F400B4" w14:textId="77777777" w:rsidR="0063350A" w:rsidRPr="0063350A" w:rsidRDefault="0063350A" w:rsidP="00750020">
            <w:pPr>
              <w:jc w:val="both"/>
              <w:rPr>
                <w:rFonts w:cs="Arial"/>
                <w:color w:val="002060"/>
                <w:sz w:val="32"/>
                <w:szCs w:val="32"/>
              </w:rPr>
            </w:pPr>
          </w:p>
        </w:tc>
      </w:tr>
      <w:tr w:rsidR="00987E88" w:rsidRPr="004547B2" w14:paraId="5A53C264" w14:textId="77777777" w:rsidTr="00EA207D">
        <w:tc>
          <w:tcPr>
            <w:tcW w:w="494" w:type="pct"/>
          </w:tcPr>
          <w:p w14:paraId="29A5DD36" w14:textId="77777777" w:rsidR="00987E88" w:rsidRPr="004547B2" w:rsidRDefault="003F6862" w:rsidP="0063350A">
            <w:pPr>
              <w:rPr>
                <w:rFonts w:cs="Arial"/>
                <w:sz w:val="24"/>
                <w:szCs w:val="24"/>
              </w:rPr>
            </w:pPr>
            <w:r>
              <w:rPr>
                <w:rFonts w:cs="Arial"/>
                <w:sz w:val="24"/>
                <w:szCs w:val="24"/>
              </w:rPr>
              <w:t>1.1.</w:t>
            </w:r>
          </w:p>
        </w:tc>
        <w:tc>
          <w:tcPr>
            <w:tcW w:w="4506" w:type="pct"/>
          </w:tcPr>
          <w:p w14:paraId="5049DB2B" w14:textId="63C39380" w:rsidR="005E7391" w:rsidRDefault="00AB0B9F" w:rsidP="00F2745D">
            <w:pPr>
              <w:jc w:val="both"/>
              <w:rPr>
                <w:rFonts w:cs="Arial"/>
                <w:bCs/>
                <w:sz w:val="24"/>
                <w:szCs w:val="24"/>
              </w:rPr>
            </w:pPr>
            <w:r>
              <w:rPr>
                <w:rFonts w:cs="Arial"/>
                <w:sz w:val="24"/>
                <w:szCs w:val="24"/>
              </w:rPr>
              <w:t xml:space="preserve">This review considers the sad circumstances of the death of </w:t>
            </w:r>
            <w:r w:rsidR="006E3CA9">
              <w:rPr>
                <w:rFonts w:cs="Arial"/>
                <w:sz w:val="24"/>
                <w:szCs w:val="24"/>
              </w:rPr>
              <w:t>Adult G</w:t>
            </w:r>
            <w:r w:rsidR="002C0C1B">
              <w:rPr>
                <w:rFonts w:cs="Arial"/>
                <w:sz w:val="24"/>
                <w:szCs w:val="24"/>
              </w:rPr>
              <w:t xml:space="preserve"> in December 2020.</w:t>
            </w:r>
          </w:p>
          <w:p w14:paraId="12E445BB" w14:textId="4A80F528" w:rsidR="00F2745D" w:rsidRPr="004547B2" w:rsidRDefault="00F2745D" w:rsidP="00F2745D">
            <w:pPr>
              <w:jc w:val="both"/>
              <w:rPr>
                <w:rFonts w:cs="Arial"/>
                <w:sz w:val="24"/>
                <w:szCs w:val="24"/>
              </w:rPr>
            </w:pPr>
          </w:p>
        </w:tc>
      </w:tr>
      <w:tr w:rsidR="00122241" w:rsidRPr="004547B2" w14:paraId="149B858B" w14:textId="77777777" w:rsidTr="00EA207D">
        <w:tc>
          <w:tcPr>
            <w:tcW w:w="494" w:type="pct"/>
          </w:tcPr>
          <w:p w14:paraId="766F075B" w14:textId="3DB7367B" w:rsidR="00122241" w:rsidRDefault="0003175D" w:rsidP="0063350A">
            <w:pPr>
              <w:rPr>
                <w:rFonts w:cs="Arial"/>
                <w:sz w:val="24"/>
                <w:szCs w:val="24"/>
              </w:rPr>
            </w:pPr>
            <w:r>
              <w:rPr>
                <w:rFonts w:cs="Arial"/>
                <w:sz w:val="24"/>
                <w:szCs w:val="24"/>
              </w:rPr>
              <w:t>1.2.</w:t>
            </w:r>
          </w:p>
        </w:tc>
        <w:tc>
          <w:tcPr>
            <w:tcW w:w="4506" w:type="pct"/>
          </w:tcPr>
          <w:p w14:paraId="4CE7F445" w14:textId="2EA0AD9F" w:rsidR="00122241" w:rsidRDefault="006E3CA9" w:rsidP="00122241">
            <w:pPr>
              <w:jc w:val="both"/>
              <w:rPr>
                <w:rFonts w:cs="Arial"/>
                <w:bCs/>
                <w:iCs/>
                <w:sz w:val="24"/>
                <w:szCs w:val="24"/>
              </w:rPr>
            </w:pPr>
            <w:r>
              <w:rPr>
                <w:rFonts w:cs="Arial"/>
                <w:bCs/>
                <w:iCs/>
                <w:sz w:val="24"/>
                <w:szCs w:val="24"/>
              </w:rPr>
              <w:t>Adult G</w:t>
            </w:r>
            <w:r w:rsidR="00122241" w:rsidRPr="005C45C3">
              <w:rPr>
                <w:rFonts w:cs="Arial"/>
                <w:bCs/>
                <w:iCs/>
                <w:sz w:val="24"/>
                <w:szCs w:val="24"/>
              </w:rPr>
              <w:t xml:space="preserve"> </w:t>
            </w:r>
            <w:r w:rsidR="00122241">
              <w:rPr>
                <w:rFonts w:cs="Arial"/>
                <w:bCs/>
                <w:iCs/>
                <w:sz w:val="24"/>
                <w:szCs w:val="24"/>
              </w:rPr>
              <w:t xml:space="preserve">was a </w:t>
            </w:r>
            <w:r w:rsidR="00DC3BB6">
              <w:rPr>
                <w:rFonts w:cs="Arial"/>
                <w:bCs/>
                <w:iCs/>
                <w:sz w:val="24"/>
                <w:szCs w:val="24"/>
              </w:rPr>
              <w:t>gentle</w:t>
            </w:r>
            <w:r w:rsidR="00122241">
              <w:rPr>
                <w:rFonts w:cs="Arial"/>
                <w:bCs/>
                <w:iCs/>
                <w:sz w:val="24"/>
                <w:szCs w:val="24"/>
              </w:rPr>
              <w:t xml:space="preserve">man of white British ethnicity who was </w:t>
            </w:r>
            <w:r w:rsidR="0063344D">
              <w:rPr>
                <w:rFonts w:cs="Arial"/>
                <w:bCs/>
                <w:iCs/>
                <w:sz w:val="24"/>
                <w:szCs w:val="24"/>
              </w:rPr>
              <w:t>55</w:t>
            </w:r>
            <w:r w:rsidR="00122241">
              <w:rPr>
                <w:rFonts w:cs="Arial"/>
                <w:bCs/>
                <w:iCs/>
                <w:sz w:val="24"/>
                <w:szCs w:val="24"/>
              </w:rPr>
              <w:t xml:space="preserve"> when he died. </w:t>
            </w:r>
            <w:r>
              <w:rPr>
                <w:rFonts w:cs="Arial"/>
                <w:bCs/>
                <w:iCs/>
                <w:sz w:val="24"/>
                <w:szCs w:val="24"/>
              </w:rPr>
              <w:t>Adult G</w:t>
            </w:r>
            <w:r w:rsidR="00122241">
              <w:rPr>
                <w:rFonts w:cs="Arial"/>
                <w:bCs/>
                <w:iCs/>
                <w:sz w:val="24"/>
                <w:szCs w:val="24"/>
              </w:rPr>
              <w:t xml:space="preserve"> </w:t>
            </w:r>
            <w:r w:rsidR="00122241" w:rsidRPr="005C45C3">
              <w:rPr>
                <w:rFonts w:cs="Arial"/>
                <w:bCs/>
                <w:iCs/>
                <w:sz w:val="24"/>
                <w:szCs w:val="24"/>
              </w:rPr>
              <w:t xml:space="preserve">had </w:t>
            </w:r>
            <w:r>
              <w:rPr>
                <w:rFonts w:cs="Arial"/>
                <w:bCs/>
                <w:iCs/>
                <w:sz w:val="24"/>
                <w:szCs w:val="24"/>
              </w:rPr>
              <w:t xml:space="preserve">been </w:t>
            </w:r>
            <w:r w:rsidR="0063344D">
              <w:rPr>
                <w:rFonts w:cs="Arial"/>
                <w:bCs/>
                <w:iCs/>
                <w:sz w:val="24"/>
                <w:szCs w:val="24"/>
              </w:rPr>
              <w:t xml:space="preserve">employed in </w:t>
            </w:r>
            <w:r w:rsidR="004603CE">
              <w:rPr>
                <w:rFonts w:cs="Arial"/>
                <w:bCs/>
                <w:iCs/>
                <w:sz w:val="24"/>
                <w:szCs w:val="24"/>
              </w:rPr>
              <w:t>several</w:t>
            </w:r>
            <w:r w:rsidR="0063344D">
              <w:rPr>
                <w:rFonts w:cs="Arial"/>
                <w:bCs/>
                <w:iCs/>
                <w:sz w:val="24"/>
                <w:szCs w:val="24"/>
              </w:rPr>
              <w:t xml:space="preserve"> roles </w:t>
            </w:r>
            <w:r w:rsidR="004603CE">
              <w:rPr>
                <w:rFonts w:cs="Arial"/>
                <w:bCs/>
                <w:iCs/>
                <w:sz w:val="24"/>
                <w:szCs w:val="24"/>
              </w:rPr>
              <w:t>after</w:t>
            </w:r>
            <w:r w:rsidR="0063344D">
              <w:rPr>
                <w:rFonts w:cs="Arial"/>
                <w:bCs/>
                <w:iCs/>
                <w:sz w:val="24"/>
                <w:szCs w:val="24"/>
              </w:rPr>
              <w:t xml:space="preserve"> leaving school.  He</w:t>
            </w:r>
            <w:r w:rsidR="004603CE">
              <w:rPr>
                <w:rFonts w:cs="Arial"/>
                <w:bCs/>
                <w:iCs/>
                <w:sz w:val="24"/>
                <w:szCs w:val="24"/>
              </w:rPr>
              <w:t xml:space="preserve"> was tall, fit and healthy and</w:t>
            </w:r>
            <w:r w:rsidR="0063344D">
              <w:rPr>
                <w:rFonts w:cs="Arial"/>
                <w:bCs/>
                <w:iCs/>
                <w:sz w:val="24"/>
                <w:szCs w:val="24"/>
              </w:rPr>
              <w:t xml:space="preserve"> had no underlying </w:t>
            </w:r>
            <w:r w:rsidR="004603CE">
              <w:rPr>
                <w:rFonts w:cs="Arial"/>
                <w:bCs/>
                <w:iCs/>
                <w:sz w:val="24"/>
                <w:szCs w:val="24"/>
              </w:rPr>
              <w:t xml:space="preserve">physical or mental </w:t>
            </w:r>
            <w:r w:rsidR="0063344D">
              <w:rPr>
                <w:rFonts w:cs="Arial"/>
                <w:bCs/>
                <w:iCs/>
                <w:sz w:val="24"/>
                <w:szCs w:val="24"/>
              </w:rPr>
              <w:t xml:space="preserve">health </w:t>
            </w:r>
            <w:r w:rsidR="004603CE">
              <w:rPr>
                <w:rFonts w:cs="Arial"/>
                <w:bCs/>
                <w:iCs/>
                <w:sz w:val="24"/>
                <w:szCs w:val="24"/>
              </w:rPr>
              <w:t xml:space="preserve">diagnoses.  In early adulthood Adult G had been invited to play rugby for Lancashire. His family believe that he began to take </w:t>
            </w:r>
            <w:r w:rsidR="002C0C1B">
              <w:rPr>
                <w:rFonts w:cs="Arial"/>
                <w:bCs/>
                <w:iCs/>
                <w:sz w:val="24"/>
                <w:szCs w:val="24"/>
              </w:rPr>
              <w:t xml:space="preserve">addictive </w:t>
            </w:r>
            <w:r w:rsidR="004603CE">
              <w:rPr>
                <w:rFonts w:cs="Arial"/>
                <w:bCs/>
                <w:iCs/>
                <w:sz w:val="24"/>
                <w:szCs w:val="24"/>
              </w:rPr>
              <w:t>drugs when he worked as a doorman at night clubs</w:t>
            </w:r>
            <w:r w:rsidR="00DC3BB6">
              <w:rPr>
                <w:rFonts w:cs="Arial"/>
                <w:bCs/>
                <w:iCs/>
                <w:sz w:val="24"/>
                <w:szCs w:val="24"/>
              </w:rPr>
              <w:t xml:space="preserve"> which led to an increasing use of </w:t>
            </w:r>
            <w:r w:rsidR="002C0C1B">
              <w:rPr>
                <w:rFonts w:cs="Arial"/>
                <w:bCs/>
                <w:iCs/>
                <w:sz w:val="24"/>
                <w:szCs w:val="24"/>
              </w:rPr>
              <w:t>these</w:t>
            </w:r>
            <w:r w:rsidR="00DC3BB6">
              <w:rPr>
                <w:rFonts w:cs="Arial"/>
                <w:bCs/>
                <w:iCs/>
                <w:sz w:val="24"/>
                <w:szCs w:val="24"/>
              </w:rPr>
              <w:t xml:space="preserve"> in his twenties.</w:t>
            </w:r>
          </w:p>
          <w:p w14:paraId="1C7A22F3" w14:textId="77777777" w:rsidR="00122241" w:rsidRDefault="00122241" w:rsidP="00F2745D">
            <w:pPr>
              <w:jc w:val="both"/>
              <w:rPr>
                <w:rFonts w:cs="Arial"/>
                <w:sz w:val="24"/>
                <w:szCs w:val="24"/>
              </w:rPr>
            </w:pPr>
          </w:p>
        </w:tc>
      </w:tr>
      <w:tr w:rsidR="008B659F" w:rsidRPr="004547B2" w14:paraId="5775BB4E" w14:textId="77777777" w:rsidTr="00EA207D">
        <w:tc>
          <w:tcPr>
            <w:tcW w:w="494" w:type="pct"/>
          </w:tcPr>
          <w:p w14:paraId="46C47A69" w14:textId="0D1B1A80" w:rsidR="008B659F" w:rsidRDefault="00941198" w:rsidP="0063350A">
            <w:pPr>
              <w:rPr>
                <w:rFonts w:cs="Arial"/>
                <w:sz w:val="24"/>
                <w:szCs w:val="24"/>
              </w:rPr>
            </w:pPr>
            <w:r>
              <w:rPr>
                <w:rFonts w:cs="Arial"/>
                <w:sz w:val="24"/>
                <w:szCs w:val="24"/>
              </w:rPr>
              <w:t>1.3.</w:t>
            </w:r>
          </w:p>
        </w:tc>
        <w:tc>
          <w:tcPr>
            <w:tcW w:w="4506" w:type="pct"/>
          </w:tcPr>
          <w:p w14:paraId="7A98EAD4" w14:textId="4FEC603D" w:rsidR="008B659F" w:rsidRDefault="006E3CA9" w:rsidP="004603CE">
            <w:pPr>
              <w:jc w:val="both"/>
              <w:rPr>
                <w:rFonts w:cs="Arial"/>
                <w:bCs/>
                <w:iCs/>
                <w:sz w:val="24"/>
                <w:szCs w:val="24"/>
              </w:rPr>
            </w:pPr>
            <w:r>
              <w:rPr>
                <w:rFonts w:cs="Arial"/>
                <w:bCs/>
                <w:iCs/>
                <w:sz w:val="24"/>
                <w:szCs w:val="24"/>
              </w:rPr>
              <w:t>Adult G</w:t>
            </w:r>
            <w:r w:rsidR="009B6DC4">
              <w:rPr>
                <w:rFonts w:cs="Arial"/>
                <w:bCs/>
                <w:iCs/>
                <w:sz w:val="24"/>
                <w:szCs w:val="24"/>
              </w:rPr>
              <w:t xml:space="preserve"> </w:t>
            </w:r>
            <w:r w:rsidR="00DC3BB6">
              <w:rPr>
                <w:rFonts w:cs="Arial"/>
                <w:bCs/>
                <w:iCs/>
                <w:sz w:val="24"/>
                <w:szCs w:val="24"/>
              </w:rPr>
              <w:t>first became known to the Community Drug Team in 1994 when he was in his late twenties.  He described trying various drugs as a teenager, including glue sniffing.  He described serious regular use from age 20 which included cannabis.  He first reported using heroin at age 24 and crack cocaine from age 26.</w:t>
            </w:r>
          </w:p>
        </w:tc>
      </w:tr>
      <w:tr w:rsidR="00122241" w:rsidRPr="004547B2" w14:paraId="6480DDB5" w14:textId="77777777" w:rsidTr="00EA207D">
        <w:tc>
          <w:tcPr>
            <w:tcW w:w="494" w:type="pct"/>
          </w:tcPr>
          <w:p w14:paraId="6D0AEEBF" w14:textId="25CFAD7B" w:rsidR="00122241" w:rsidRDefault="00122241" w:rsidP="0063350A">
            <w:pPr>
              <w:rPr>
                <w:rFonts w:cs="Arial"/>
                <w:sz w:val="24"/>
                <w:szCs w:val="24"/>
              </w:rPr>
            </w:pPr>
          </w:p>
        </w:tc>
        <w:tc>
          <w:tcPr>
            <w:tcW w:w="4506" w:type="pct"/>
          </w:tcPr>
          <w:p w14:paraId="5775FD3C" w14:textId="77777777" w:rsidR="00122241" w:rsidRPr="005C45C3" w:rsidRDefault="00122241" w:rsidP="006E3CA9">
            <w:pPr>
              <w:jc w:val="both"/>
              <w:rPr>
                <w:rFonts w:cs="Arial"/>
                <w:bCs/>
                <w:iCs/>
                <w:sz w:val="24"/>
                <w:szCs w:val="24"/>
              </w:rPr>
            </w:pPr>
          </w:p>
        </w:tc>
      </w:tr>
      <w:tr w:rsidR="00016AB4" w:rsidRPr="004547B2" w14:paraId="35484782" w14:textId="77777777" w:rsidTr="00EA207D">
        <w:tc>
          <w:tcPr>
            <w:tcW w:w="494" w:type="pct"/>
          </w:tcPr>
          <w:p w14:paraId="1217F9D1" w14:textId="2B69B7BB" w:rsidR="00016AB4" w:rsidRDefault="00E86BF2" w:rsidP="0063350A">
            <w:pPr>
              <w:rPr>
                <w:rFonts w:cs="Arial"/>
                <w:sz w:val="24"/>
                <w:szCs w:val="24"/>
              </w:rPr>
            </w:pPr>
            <w:r>
              <w:rPr>
                <w:rFonts w:cs="Arial"/>
                <w:sz w:val="24"/>
                <w:szCs w:val="24"/>
              </w:rPr>
              <w:t>1.</w:t>
            </w:r>
            <w:r w:rsidR="004603CE">
              <w:rPr>
                <w:rFonts w:cs="Arial"/>
                <w:sz w:val="24"/>
                <w:szCs w:val="24"/>
              </w:rPr>
              <w:t>4</w:t>
            </w:r>
            <w:r>
              <w:rPr>
                <w:rFonts w:cs="Arial"/>
                <w:sz w:val="24"/>
                <w:szCs w:val="24"/>
              </w:rPr>
              <w:t>.</w:t>
            </w:r>
          </w:p>
        </w:tc>
        <w:tc>
          <w:tcPr>
            <w:tcW w:w="4506" w:type="pct"/>
          </w:tcPr>
          <w:p w14:paraId="5EE5024A" w14:textId="47A5B589" w:rsidR="00BD78FA" w:rsidRDefault="00016AB4" w:rsidP="006823BE">
            <w:pPr>
              <w:jc w:val="both"/>
              <w:rPr>
                <w:rFonts w:cs="Arial"/>
                <w:bCs/>
                <w:iCs/>
                <w:sz w:val="24"/>
                <w:szCs w:val="24"/>
              </w:rPr>
            </w:pPr>
            <w:r>
              <w:rPr>
                <w:rFonts w:cs="Arial"/>
                <w:bCs/>
                <w:iCs/>
                <w:sz w:val="24"/>
                <w:szCs w:val="24"/>
              </w:rPr>
              <w:t>This Safeguarding Adult Review</w:t>
            </w:r>
            <w:r w:rsidR="00EE5817">
              <w:rPr>
                <w:rFonts w:cs="Arial"/>
                <w:bCs/>
                <w:iCs/>
                <w:sz w:val="24"/>
                <w:szCs w:val="24"/>
              </w:rPr>
              <w:t xml:space="preserve"> (SAR)</w:t>
            </w:r>
            <w:r>
              <w:rPr>
                <w:rFonts w:cs="Arial"/>
                <w:bCs/>
                <w:iCs/>
                <w:sz w:val="24"/>
                <w:szCs w:val="24"/>
              </w:rPr>
              <w:t xml:space="preserve"> </w:t>
            </w:r>
            <w:r w:rsidR="004215E4">
              <w:rPr>
                <w:rFonts w:cs="Arial"/>
                <w:bCs/>
                <w:iCs/>
                <w:sz w:val="24"/>
                <w:szCs w:val="24"/>
              </w:rPr>
              <w:t xml:space="preserve">considers the circumstances surrounding </w:t>
            </w:r>
            <w:r w:rsidR="006E3CA9">
              <w:rPr>
                <w:rFonts w:cs="Arial"/>
                <w:bCs/>
                <w:iCs/>
                <w:sz w:val="24"/>
                <w:szCs w:val="24"/>
              </w:rPr>
              <w:t>Adult G's</w:t>
            </w:r>
            <w:r w:rsidR="004215E4">
              <w:rPr>
                <w:rFonts w:cs="Arial"/>
                <w:bCs/>
                <w:iCs/>
                <w:sz w:val="24"/>
                <w:szCs w:val="24"/>
              </w:rPr>
              <w:t xml:space="preserve"> death</w:t>
            </w:r>
            <w:r w:rsidR="00F3675E">
              <w:rPr>
                <w:rFonts w:cs="Arial"/>
                <w:bCs/>
                <w:iCs/>
                <w:sz w:val="24"/>
                <w:szCs w:val="24"/>
              </w:rPr>
              <w:t>.</w:t>
            </w:r>
            <w:r w:rsidR="009E2F00">
              <w:rPr>
                <w:rFonts w:cs="Arial"/>
                <w:bCs/>
                <w:iCs/>
                <w:sz w:val="24"/>
                <w:szCs w:val="24"/>
              </w:rPr>
              <w:t xml:space="preserve"> </w:t>
            </w:r>
            <w:r w:rsidR="00F3675E">
              <w:rPr>
                <w:rFonts w:cs="Arial"/>
                <w:bCs/>
                <w:iCs/>
                <w:sz w:val="24"/>
                <w:szCs w:val="24"/>
              </w:rPr>
              <w:t xml:space="preserve">The SAR will examine </w:t>
            </w:r>
            <w:r w:rsidR="00FD1AE8">
              <w:rPr>
                <w:rFonts w:cs="Arial"/>
                <w:bCs/>
                <w:iCs/>
                <w:sz w:val="24"/>
                <w:szCs w:val="24"/>
              </w:rPr>
              <w:t xml:space="preserve">the systems and multi-agency support that surrounded </w:t>
            </w:r>
            <w:r w:rsidR="006E3CA9">
              <w:rPr>
                <w:rFonts w:cs="Arial"/>
                <w:bCs/>
                <w:iCs/>
                <w:sz w:val="24"/>
                <w:szCs w:val="24"/>
              </w:rPr>
              <w:t>him</w:t>
            </w:r>
            <w:r w:rsidR="0053224B">
              <w:rPr>
                <w:rFonts w:cs="Arial"/>
                <w:bCs/>
                <w:iCs/>
                <w:sz w:val="24"/>
                <w:szCs w:val="24"/>
              </w:rPr>
              <w:t xml:space="preserve"> </w:t>
            </w:r>
            <w:r w:rsidR="0067530E">
              <w:rPr>
                <w:rFonts w:cs="Arial"/>
                <w:bCs/>
                <w:iCs/>
                <w:sz w:val="24"/>
                <w:szCs w:val="24"/>
              </w:rPr>
              <w:t xml:space="preserve">to identify any learning that </w:t>
            </w:r>
            <w:r w:rsidR="007F6E6D">
              <w:rPr>
                <w:rFonts w:cs="Arial"/>
                <w:bCs/>
                <w:iCs/>
                <w:sz w:val="24"/>
                <w:szCs w:val="24"/>
              </w:rPr>
              <w:t>could</w:t>
            </w:r>
            <w:r w:rsidR="00594358">
              <w:rPr>
                <w:rFonts w:cs="Arial"/>
                <w:bCs/>
                <w:iCs/>
                <w:sz w:val="24"/>
                <w:szCs w:val="24"/>
              </w:rPr>
              <w:t xml:space="preserve"> improve s</w:t>
            </w:r>
            <w:r w:rsidR="003855CD">
              <w:rPr>
                <w:rFonts w:cs="Arial"/>
                <w:bCs/>
                <w:iCs/>
                <w:sz w:val="24"/>
                <w:szCs w:val="24"/>
              </w:rPr>
              <w:t xml:space="preserve">ervices to </w:t>
            </w:r>
            <w:r w:rsidR="00594358">
              <w:rPr>
                <w:rFonts w:cs="Arial"/>
                <w:bCs/>
                <w:iCs/>
                <w:sz w:val="24"/>
                <w:szCs w:val="24"/>
              </w:rPr>
              <w:t>others</w:t>
            </w:r>
            <w:r w:rsidR="003855CD">
              <w:rPr>
                <w:rFonts w:cs="Arial"/>
                <w:bCs/>
                <w:iCs/>
                <w:sz w:val="24"/>
                <w:szCs w:val="24"/>
              </w:rPr>
              <w:t>.</w:t>
            </w:r>
          </w:p>
          <w:p w14:paraId="3CD793A7" w14:textId="429C1D92" w:rsidR="00243A05" w:rsidRDefault="00243A05" w:rsidP="006823BE">
            <w:pPr>
              <w:jc w:val="both"/>
              <w:rPr>
                <w:rFonts w:cs="Arial"/>
                <w:bCs/>
                <w:iCs/>
                <w:sz w:val="24"/>
                <w:szCs w:val="24"/>
              </w:rPr>
            </w:pPr>
          </w:p>
        </w:tc>
      </w:tr>
      <w:tr w:rsidR="00AC616E" w:rsidRPr="0012056C" w14:paraId="57912342" w14:textId="77777777" w:rsidTr="00EA207D">
        <w:tc>
          <w:tcPr>
            <w:tcW w:w="494" w:type="pct"/>
          </w:tcPr>
          <w:p w14:paraId="006B4803" w14:textId="542ABD95" w:rsidR="00AC616E" w:rsidRPr="00B93312" w:rsidRDefault="00975123" w:rsidP="00007A7A">
            <w:pPr>
              <w:rPr>
                <w:color w:val="002060"/>
                <w:sz w:val="32"/>
                <w:szCs w:val="32"/>
              </w:rPr>
            </w:pPr>
            <w:r>
              <w:rPr>
                <w:color w:val="002060"/>
                <w:sz w:val="32"/>
                <w:szCs w:val="32"/>
              </w:rPr>
              <w:t>2</w:t>
            </w:r>
            <w:r w:rsidR="00B93312" w:rsidRPr="00B93312">
              <w:rPr>
                <w:color w:val="002060"/>
                <w:sz w:val="32"/>
                <w:szCs w:val="32"/>
              </w:rPr>
              <w:t xml:space="preserve">. </w:t>
            </w:r>
          </w:p>
        </w:tc>
        <w:tc>
          <w:tcPr>
            <w:tcW w:w="4506" w:type="pct"/>
          </w:tcPr>
          <w:p w14:paraId="2EB6389D" w14:textId="77777777" w:rsidR="00AC616E" w:rsidRPr="00B93312" w:rsidRDefault="006547B5" w:rsidP="00E225EA">
            <w:pPr>
              <w:rPr>
                <w:color w:val="002060"/>
                <w:sz w:val="32"/>
                <w:szCs w:val="32"/>
              </w:rPr>
            </w:pPr>
            <w:r w:rsidRPr="00B93312">
              <w:rPr>
                <w:color w:val="002060"/>
                <w:sz w:val="32"/>
                <w:szCs w:val="32"/>
              </w:rPr>
              <w:t>Context of Safeguarding Adults Reviews</w:t>
            </w:r>
          </w:p>
          <w:p w14:paraId="1FA6A83E" w14:textId="77777777" w:rsidR="006547B5" w:rsidRPr="00A954FD" w:rsidRDefault="006547B5" w:rsidP="00E225EA">
            <w:pPr>
              <w:rPr>
                <w:sz w:val="24"/>
                <w:szCs w:val="24"/>
              </w:rPr>
            </w:pPr>
          </w:p>
        </w:tc>
      </w:tr>
      <w:tr w:rsidR="003B6661" w:rsidRPr="0012056C" w14:paraId="5A8E72A1" w14:textId="77777777" w:rsidTr="00EA207D">
        <w:tc>
          <w:tcPr>
            <w:tcW w:w="494" w:type="pct"/>
          </w:tcPr>
          <w:p w14:paraId="76027D2B" w14:textId="30B2095E" w:rsidR="003B6661" w:rsidRPr="00CE41CC" w:rsidRDefault="00F91D4E" w:rsidP="00CE41CC">
            <w:pPr>
              <w:rPr>
                <w:sz w:val="24"/>
                <w:szCs w:val="24"/>
              </w:rPr>
            </w:pPr>
            <w:r>
              <w:rPr>
                <w:sz w:val="24"/>
                <w:szCs w:val="24"/>
              </w:rPr>
              <w:t>2</w:t>
            </w:r>
            <w:r w:rsidR="00CE41CC" w:rsidRPr="00CE41CC">
              <w:rPr>
                <w:sz w:val="24"/>
                <w:szCs w:val="24"/>
              </w:rPr>
              <w:t>.1</w:t>
            </w:r>
          </w:p>
        </w:tc>
        <w:tc>
          <w:tcPr>
            <w:tcW w:w="4506" w:type="pct"/>
          </w:tcPr>
          <w:p w14:paraId="419E0978" w14:textId="5C7B579D" w:rsidR="00D80D1D" w:rsidRPr="00D80D1D" w:rsidRDefault="00B5793E" w:rsidP="00D80D1D">
            <w:pPr>
              <w:jc w:val="both"/>
              <w:rPr>
                <w:sz w:val="24"/>
                <w:szCs w:val="24"/>
              </w:rPr>
            </w:pPr>
            <w:r>
              <w:rPr>
                <w:sz w:val="24"/>
                <w:szCs w:val="24"/>
              </w:rPr>
              <w:t xml:space="preserve">The </w:t>
            </w:r>
            <w:r w:rsidRPr="00607065">
              <w:rPr>
                <w:sz w:val="24"/>
                <w:szCs w:val="24"/>
              </w:rPr>
              <w:t>Care Act 2014</w:t>
            </w:r>
            <w:r w:rsidR="00607065" w:rsidRPr="00607065">
              <w:rPr>
                <w:sz w:val="24"/>
                <w:szCs w:val="24"/>
              </w:rPr>
              <w:t xml:space="preserve"> </w:t>
            </w:r>
            <w:r w:rsidR="00180F36">
              <w:rPr>
                <w:sz w:val="24"/>
                <w:szCs w:val="24"/>
              </w:rPr>
              <w:t xml:space="preserve">requires </w:t>
            </w:r>
            <w:r w:rsidR="00607065" w:rsidRPr="00607065">
              <w:rPr>
                <w:sz w:val="24"/>
                <w:szCs w:val="24"/>
              </w:rPr>
              <w:t xml:space="preserve">Safeguarding Adults Boards (SABs) </w:t>
            </w:r>
            <w:r w:rsidR="00180F36">
              <w:rPr>
                <w:sz w:val="24"/>
                <w:szCs w:val="24"/>
              </w:rPr>
              <w:t>to</w:t>
            </w:r>
            <w:r w:rsidR="00607065" w:rsidRPr="00607065">
              <w:rPr>
                <w:sz w:val="24"/>
                <w:szCs w:val="24"/>
              </w:rPr>
              <w:t xml:space="preserve"> arrange a Safeguarding Adults Review</w:t>
            </w:r>
            <w:r w:rsidR="00607065">
              <w:rPr>
                <w:sz w:val="24"/>
                <w:szCs w:val="24"/>
              </w:rPr>
              <w:t xml:space="preserve"> (SAR)</w:t>
            </w:r>
            <w:r w:rsidR="002A2DF7">
              <w:rPr>
                <w:sz w:val="24"/>
                <w:szCs w:val="24"/>
              </w:rPr>
              <w:t xml:space="preserve"> </w:t>
            </w:r>
            <w:r w:rsidR="00607065" w:rsidRPr="00607065">
              <w:rPr>
                <w:sz w:val="24"/>
                <w:szCs w:val="24"/>
              </w:rPr>
              <w:t>if</w:t>
            </w:r>
            <w:r w:rsidR="00BD42E0">
              <w:rPr>
                <w:sz w:val="24"/>
                <w:szCs w:val="24"/>
              </w:rPr>
              <w:t xml:space="preserve"> an adult (for whom safeguarding duties apply) dies </w:t>
            </w:r>
            <w:r w:rsidR="00B326E7">
              <w:rPr>
                <w:sz w:val="24"/>
                <w:szCs w:val="24"/>
              </w:rPr>
              <w:t xml:space="preserve">or experiences serious harm </w:t>
            </w:r>
            <w:r w:rsidR="00BD42E0">
              <w:rPr>
                <w:sz w:val="24"/>
                <w:szCs w:val="24"/>
              </w:rPr>
              <w:t>as a result of abuse or neglect and there is cause for concern about how agencies worked together</w:t>
            </w:r>
            <w:r w:rsidR="00B326E7">
              <w:rPr>
                <w:sz w:val="24"/>
                <w:szCs w:val="24"/>
              </w:rPr>
              <w:t>.</w:t>
            </w:r>
            <w:r w:rsidR="00D80D1D">
              <w:rPr>
                <w:sz w:val="24"/>
                <w:szCs w:val="24"/>
              </w:rPr>
              <w:t xml:space="preserve"> </w:t>
            </w:r>
            <w:r w:rsidR="00D80D1D" w:rsidRPr="00D80D1D">
              <w:rPr>
                <w:sz w:val="24"/>
                <w:szCs w:val="24"/>
              </w:rPr>
              <w:t>The SAR is conducted under Section 44(2) of the Care Act</w:t>
            </w:r>
            <w:r w:rsidR="00D80D1D">
              <w:rPr>
                <w:sz w:val="24"/>
                <w:szCs w:val="24"/>
              </w:rPr>
              <w:t xml:space="preserve">, based on </w:t>
            </w:r>
            <w:r w:rsidR="0063344D">
              <w:rPr>
                <w:sz w:val="24"/>
                <w:szCs w:val="24"/>
              </w:rPr>
              <w:t>Adult G's long standing illicit drug use and the lack of multi-agency involvement following a safeguarding adult referral for self-neglect</w:t>
            </w:r>
            <w:r w:rsidR="00D80D1D" w:rsidRPr="00D80D1D">
              <w:rPr>
                <w:sz w:val="24"/>
                <w:szCs w:val="24"/>
              </w:rPr>
              <w:t>.</w:t>
            </w:r>
          </w:p>
          <w:p w14:paraId="2D4C1355" w14:textId="66DE0C45" w:rsidR="00911751" w:rsidRPr="00BF0CCD" w:rsidRDefault="00911751" w:rsidP="00D80D1D">
            <w:pPr>
              <w:jc w:val="both"/>
              <w:rPr>
                <w:sz w:val="24"/>
                <w:szCs w:val="24"/>
                <w:u w:color="000000"/>
                <w:bdr w:val="nil"/>
                <w:lang w:val="en-US"/>
              </w:rPr>
            </w:pPr>
          </w:p>
        </w:tc>
      </w:tr>
      <w:tr w:rsidR="00BF0CCD" w:rsidRPr="0012056C" w14:paraId="02FE3B12" w14:textId="77777777" w:rsidTr="00EA207D">
        <w:tc>
          <w:tcPr>
            <w:tcW w:w="494" w:type="pct"/>
          </w:tcPr>
          <w:p w14:paraId="278ACA32" w14:textId="5656C5EB" w:rsidR="00BF0CCD" w:rsidRPr="00CE41CC" w:rsidRDefault="00F91D4E" w:rsidP="00CE41CC">
            <w:pPr>
              <w:rPr>
                <w:sz w:val="24"/>
                <w:szCs w:val="24"/>
              </w:rPr>
            </w:pPr>
            <w:r>
              <w:rPr>
                <w:sz w:val="24"/>
                <w:szCs w:val="24"/>
              </w:rPr>
              <w:t>2</w:t>
            </w:r>
            <w:r w:rsidR="00B326E7">
              <w:rPr>
                <w:sz w:val="24"/>
                <w:szCs w:val="24"/>
              </w:rPr>
              <w:t>.2</w:t>
            </w:r>
          </w:p>
        </w:tc>
        <w:tc>
          <w:tcPr>
            <w:tcW w:w="4506" w:type="pct"/>
          </w:tcPr>
          <w:p w14:paraId="602B4FCE" w14:textId="7D5F57FD" w:rsidR="003F7663" w:rsidRPr="003F7663" w:rsidRDefault="006E3CA9" w:rsidP="003F7663">
            <w:pPr>
              <w:jc w:val="both"/>
              <w:rPr>
                <w:sz w:val="24"/>
                <w:szCs w:val="24"/>
              </w:rPr>
            </w:pPr>
            <w:r>
              <w:rPr>
                <w:sz w:val="24"/>
                <w:szCs w:val="24"/>
                <w:lang w:val="en-US"/>
              </w:rPr>
              <w:t>Rochdale Borough</w:t>
            </w:r>
            <w:r w:rsidR="002A2DF7">
              <w:rPr>
                <w:sz w:val="24"/>
                <w:szCs w:val="24"/>
                <w:lang w:val="en-US"/>
              </w:rPr>
              <w:t xml:space="preserve"> Safeguarding Adults Board </w:t>
            </w:r>
            <w:r w:rsidR="007952AA">
              <w:rPr>
                <w:sz w:val="24"/>
                <w:szCs w:val="24"/>
                <w:lang w:val="en-US"/>
              </w:rPr>
              <w:t>(</w:t>
            </w:r>
            <w:r>
              <w:rPr>
                <w:sz w:val="24"/>
                <w:szCs w:val="24"/>
                <w:lang w:val="en-US"/>
              </w:rPr>
              <w:t>RB</w:t>
            </w:r>
            <w:r w:rsidR="00B326E7">
              <w:rPr>
                <w:sz w:val="24"/>
                <w:szCs w:val="24"/>
                <w:lang w:val="en-US"/>
              </w:rPr>
              <w:t xml:space="preserve">SAB) </w:t>
            </w:r>
            <w:r w:rsidR="00B326E7">
              <w:rPr>
                <w:sz w:val="24"/>
                <w:szCs w:val="24"/>
              </w:rPr>
              <w:t>commissioned an independent a</w:t>
            </w:r>
            <w:r w:rsidR="00B326E7" w:rsidRPr="00BF54A9">
              <w:rPr>
                <w:sz w:val="24"/>
                <w:szCs w:val="24"/>
              </w:rPr>
              <w:t>uthor</w:t>
            </w:r>
            <w:r w:rsidR="003F7663">
              <w:rPr>
                <w:sz w:val="24"/>
                <w:szCs w:val="24"/>
              </w:rPr>
              <w:t xml:space="preserve"> </w:t>
            </w:r>
            <w:r w:rsidR="00B326E7" w:rsidRPr="00BF54A9">
              <w:rPr>
                <w:sz w:val="24"/>
                <w:szCs w:val="24"/>
              </w:rPr>
              <w:t xml:space="preserve">to </w:t>
            </w:r>
            <w:r w:rsidR="00180F36">
              <w:rPr>
                <w:sz w:val="24"/>
                <w:szCs w:val="24"/>
              </w:rPr>
              <w:t>carry out this review</w:t>
            </w:r>
            <w:r w:rsidR="00B326E7" w:rsidRPr="00BF54A9">
              <w:rPr>
                <w:sz w:val="24"/>
                <w:szCs w:val="24"/>
              </w:rPr>
              <w:t>.</w:t>
            </w:r>
            <w:r w:rsidR="00B326E7">
              <w:rPr>
                <w:sz w:val="24"/>
                <w:szCs w:val="24"/>
              </w:rPr>
              <w:t xml:space="preserve"> </w:t>
            </w:r>
            <w:r w:rsidR="003F7663" w:rsidRPr="003F7663">
              <w:rPr>
                <w:sz w:val="24"/>
                <w:szCs w:val="24"/>
              </w:rPr>
              <w:t xml:space="preserve">The independent reviewer is </w:t>
            </w:r>
            <w:r>
              <w:rPr>
                <w:sz w:val="24"/>
                <w:szCs w:val="24"/>
              </w:rPr>
              <w:t>Michelle Grant</w:t>
            </w:r>
            <w:r w:rsidR="003F7663" w:rsidRPr="003F7663">
              <w:rPr>
                <w:sz w:val="24"/>
                <w:szCs w:val="24"/>
              </w:rPr>
              <w:t xml:space="preserve"> who is wholly independent of </w:t>
            </w:r>
            <w:r>
              <w:rPr>
                <w:sz w:val="24"/>
                <w:szCs w:val="24"/>
              </w:rPr>
              <w:t>RB</w:t>
            </w:r>
            <w:r w:rsidR="003F7663" w:rsidRPr="00BF54A9">
              <w:rPr>
                <w:sz w:val="24"/>
                <w:szCs w:val="24"/>
              </w:rPr>
              <w:t>SAB and its partner agencies</w:t>
            </w:r>
            <w:r w:rsidR="003F7663" w:rsidRPr="003F7663">
              <w:rPr>
                <w:sz w:val="24"/>
                <w:szCs w:val="24"/>
              </w:rPr>
              <w:t xml:space="preserve">. </w:t>
            </w:r>
          </w:p>
          <w:p w14:paraId="2F5C4CE2" w14:textId="4A2F211B" w:rsidR="00B326E7" w:rsidRPr="00BF0CCD" w:rsidRDefault="00B326E7" w:rsidP="003F7663">
            <w:pPr>
              <w:jc w:val="both"/>
              <w:rPr>
                <w:sz w:val="24"/>
                <w:szCs w:val="24"/>
                <w:u w:color="000000"/>
                <w:bdr w:val="nil"/>
              </w:rPr>
            </w:pPr>
          </w:p>
        </w:tc>
      </w:tr>
      <w:tr w:rsidR="00E225EA" w:rsidRPr="0012056C" w14:paraId="7EC229E3" w14:textId="77777777" w:rsidTr="00EA207D">
        <w:tc>
          <w:tcPr>
            <w:tcW w:w="494" w:type="pct"/>
          </w:tcPr>
          <w:p w14:paraId="0114DE9E" w14:textId="7415929A" w:rsidR="00750020" w:rsidRPr="00CE41CC" w:rsidRDefault="00F91D4E" w:rsidP="00CE41CC">
            <w:pPr>
              <w:rPr>
                <w:sz w:val="24"/>
                <w:szCs w:val="24"/>
              </w:rPr>
            </w:pPr>
            <w:r>
              <w:rPr>
                <w:sz w:val="24"/>
                <w:szCs w:val="24"/>
              </w:rPr>
              <w:t>2</w:t>
            </w:r>
            <w:r w:rsidR="00B326E7">
              <w:rPr>
                <w:sz w:val="24"/>
                <w:szCs w:val="24"/>
              </w:rPr>
              <w:t>.3</w:t>
            </w:r>
          </w:p>
        </w:tc>
        <w:tc>
          <w:tcPr>
            <w:tcW w:w="4506" w:type="pct"/>
          </w:tcPr>
          <w:p w14:paraId="18AD05C1" w14:textId="7C301BED" w:rsidR="00E225EA" w:rsidRDefault="00E225EA" w:rsidP="009F7288">
            <w:pPr>
              <w:jc w:val="both"/>
              <w:rPr>
                <w:sz w:val="24"/>
                <w:szCs w:val="24"/>
              </w:rPr>
            </w:pPr>
            <w:r w:rsidRPr="00A954FD">
              <w:rPr>
                <w:sz w:val="24"/>
                <w:szCs w:val="24"/>
              </w:rPr>
              <w:t xml:space="preserve">The purpose of SARs is </w:t>
            </w:r>
            <w:r w:rsidR="00F12270" w:rsidRPr="00F12270">
              <w:rPr>
                <w:sz w:val="24"/>
                <w:szCs w:val="24"/>
              </w:rPr>
              <w:t xml:space="preserve">‘[to] </w:t>
            </w:r>
            <w:r w:rsidRPr="006A5B90">
              <w:rPr>
                <w:i/>
                <w:sz w:val="24"/>
                <w:szCs w:val="24"/>
              </w:rPr>
              <w:t xml:space="preserve">promote </w:t>
            </w:r>
            <w:r w:rsidR="006A5B90">
              <w:rPr>
                <w:i/>
                <w:sz w:val="24"/>
                <w:szCs w:val="24"/>
              </w:rPr>
              <w:t xml:space="preserve">as to </w:t>
            </w:r>
            <w:r w:rsidRPr="006A5B90">
              <w:rPr>
                <w:i/>
                <w:sz w:val="24"/>
                <w:szCs w:val="24"/>
              </w:rPr>
              <w:t>effective learning and improvement action to prevent future deaths or serious harm occurring again’</w:t>
            </w:r>
            <w:r w:rsidRPr="006A5B90">
              <w:rPr>
                <w:sz w:val="24"/>
                <w:szCs w:val="24"/>
              </w:rPr>
              <w:t>.</w:t>
            </w:r>
            <w:r w:rsidR="00F3028C">
              <w:rPr>
                <w:rStyle w:val="FootnoteReference"/>
                <w:sz w:val="24"/>
                <w:szCs w:val="24"/>
              </w:rPr>
              <w:footnoteReference w:id="1"/>
            </w:r>
            <w:r w:rsidRPr="004B4FD6">
              <w:rPr>
                <w:i/>
                <w:sz w:val="24"/>
                <w:szCs w:val="24"/>
              </w:rPr>
              <w:t xml:space="preserve"> </w:t>
            </w:r>
          </w:p>
          <w:p w14:paraId="40C272FD" w14:textId="1820EF6A" w:rsidR="00E225EA" w:rsidRDefault="00E225EA" w:rsidP="009F7288">
            <w:pPr>
              <w:jc w:val="both"/>
              <w:rPr>
                <w:sz w:val="24"/>
                <w:szCs w:val="24"/>
              </w:rPr>
            </w:pPr>
          </w:p>
        </w:tc>
      </w:tr>
      <w:tr w:rsidR="00A43568" w:rsidRPr="0012056C" w14:paraId="1267CD90" w14:textId="77777777" w:rsidTr="00EA207D">
        <w:tc>
          <w:tcPr>
            <w:tcW w:w="494" w:type="pct"/>
          </w:tcPr>
          <w:p w14:paraId="27529367" w14:textId="5DD43394" w:rsidR="00A43568" w:rsidRPr="001D5832" w:rsidRDefault="00F91D4E" w:rsidP="0008549D">
            <w:pPr>
              <w:rPr>
                <w:sz w:val="24"/>
                <w:szCs w:val="24"/>
              </w:rPr>
            </w:pPr>
            <w:r>
              <w:rPr>
                <w:sz w:val="24"/>
                <w:szCs w:val="24"/>
              </w:rPr>
              <w:t>2</w:t>
            </w:r>
            <w:r w:rsidR="0053143A">
              <w:rPr>
                <w:sz w:val="24"/>
                <w:szCs w:val="24"/>
              </w:rPr>
              <w:t>.5</w:t>
            </w:r>
          </w:p>
        </w:tc>
        <w:tc>
          <w:tcPr>
            <w:tcW w:w="4506" w:type="pct"/>
          </w:tcPr>
          <w:p w14:paraId="48D4DA7B" w14:textId="6BA24AA9" w:rsidR="0083638E" w:rsidRDefault="00A43568" w:rsidP="009F7288">
            <w:pPr>
              <w:jc w:val="both"/>
              <w:rPr>
                <w:sz w:val="24"/>
                <w:szCs w:val="24"/>
              </w:rPr>
            </w:pPr>
            <w:r w:rsidRPr="00227A1A">
              <w:rPr>
                <w:sz w:val="24"/>
                <w:szCs w:val="24"/>
              </w:rPr>
              <w:t xml:space="preserve">The Department of Health’s six principles for adult safeguarding </w:t>
            </w:r>
            <w:r>
              <w:rPr>
                <w:sz w:val="24"/>
                <w:szCs w:val="24"/>
              </w:rPr>
              <w:t>should be applied across all safeguarding activity</w:t>
            </w:r>
            <w:r>
              <w:rPr>
                <w:rStyle w:val="FootnoteReference"/>
                <w:sz w:val="24"/>
                <w:szCs w:val="24"/>
              </w:rPr>
              <w:footnoteReference w:id="2"/>
            </w:r>
            <w:r>
              <w:rPr>
                <w:sz w:val="24"/>
                <w:szCs w:val="24"/>
              </w:rPr>
              <w:t>. The principles apply to the review as follows</w:t>
            </w:r>
            <w:r w:rsidRPr="00227A1A">
              <w:rPr>
                <w:sz w:val="24"/>
                <w:szCs w:val="24"/>
              </w:rPr>
              <w:t>:</w:t>
            </w:r>
          </w:p>
          <w:p w14:paraId="28CE6E3C" w14:textId="77777777" w:rsidR="00A43568" w:rsidRPr="00227A1A" w:rsidRDefault="00A43568" w:rsidP="00227A1A">
            <w:pPr>
              <w:rPr>
                <w:sz w:val="24"/>
                <w:szCs w:val="24"/>
              </w:rPr>
            </w:pPr>
          </w:p>
        </w:tc>
      </w:tr>
      <w:tr w:rsidR="00E225EA" w:rsidRPr="0012056C" w14:paraId="7D049C9B" w14:textId="77777777" w:rsidTr="00EA207D">
        <w:tc>
          <w:tcPr>
            <w:tcW w:w="494" w:type="pct"/>
          </w:tcPr>
          <w:p w14:paraId="3345D804" w14:textId="77777777" w:rsidR="00E225EA" w:rsidRPr="001D5832" w:rsidRDefault="00E225EA" w:rsidP="0008549D">
            <w:pPr>
              <w:rPr>
                <w:color w:val="002060"/>
                <w:sz w:val="24"/>
                <w:szCs w:val="24"/>
              </w:rPr>
            </w:pPr>
          </w:p>
        </w:tc>
        <w:tc>
          <w:tcPr>
            <w:tcW w:w="4506" w:type="pct"/>
          </w:tcPr>
          <w:tbl>
            <w:tblPr>
              <w:tblStyle w:val="GridTable6Colorful-Accent11"/>
              <w:tblW w:w="0" w:type="auto"/>
              <w:tblLook w:val="04A0" w:firstRow="1" w:lastRow="0" w:firstColumn="1" w:lastColumn="0" w:noHBand="0" w:noVBand="1"/>
            </w:tblPr>
            <w:tblGrid>
              <w:gridCol w:w="1871"/>
              <w:gridCol w:w="7243"/>
            </w:tblGrid>
            <w:tr w:rsidR="00A43568" w14:paraId="320EEE67" w14:textId="77777777" w:rsidTr="00A43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197CEEF7" w14:textId="77777777" w:rsidR="00A43568" w:rsidRDefault="00A43568" w:rsidP="00227A1A">
                  <w:pPr>
                    <w:rPr>
                      <w:sz w:val="24"/>
                      <w:szCs w:val="24"/>
                    </w:rPr>
                  </w:pPr>
                  <w:r w:rsidRPr="00227A1A">
                    <w:rPr>
                      <w:sz w:val="24"/>
                      <w:szCs w:val="24"/>
                    </w:rPr>
                    <w:t>Empowerment</w:t>
                  </w:r>
                  <w:r>
                    <w:rPr>
                      <w:sz w:val="24"/>
                      <w:szCs w:val="24"/>
                    </w:rPr>
                    <w:t>:</w:t>
                  </w:r>
                </w:p>
              </w:tc>
              <w:tc>
                <w:tcPr>
                  <w:tcW w:w="7381" w:type="dxa"/>
                </w:tcPr>
                <w:p w14:paraId="68E84794" w14:textId="1730EA35" w:rsidR="00986117" w:rsidRPr="00A43568" w:rsidRDefault="00A43568" w:rsidP="00986117">
                  <w:pPr>
                    <w:cnfStyle w:val="100000000000" w:firstRow="1" w:lastRow="0" w:firstColumn="0" w:lastColumn="0" w:oddVBand="0" w:evenVBand="0" w:oddHBand="0" w:evenHBand="0" w:firstRowFirstColumn="0" w:firstRowLastColumn="0" w:lastRowFirstColumn="0" w:lastRowLastColumn="0"/>
                    <w:rPr>
                      <w:b w:val="0"/>
                      <w:sz w:val="24"/>
                      <w:szCs w:val="24"/>
                    </w:rPr>
                  </w:pPr>
                  <w:r w:rsidRPr="00A43568">
                    <w:rPr>
                      <w:b w:val="0"/>
                      <w:sz w:val="24"/>
                      <w:szCs w:val="24"/>
                    </w:rPr>
                    <w:t xml:space="preserve">Understanding how </w:t>
                  </w:r>
                  <w:r w:rsidR="00DC3BB6">
                    <w:rPr>
                      <w:b w:val="0"/>
                      <w:sz w:val="24"/>
                      <w:szCs w:val="24"/>
                    </w:rPr>
                    <w:t>Adult G</w:t>
                  </w:r>
                  <w:r w:rsidR="009E2F00">
                    <w:rPr>
                      <w:b w:val="0"/>
                      <w:sz w:val="24"/>
                      <w:szCs w:val="24"/>
                    </w:rPr>
                    <w:t xml:space="preserve"> </w:t>
                  </w:r>
                  <w:r w:rsidR="00CC6B31">
                    <w:rPr>
                      <w:b w:val="0"/>
                      <w:sz w:val="24"/>
                      <w:szCs w:val="24"/>
                    </w:rPr>
                    <w:t>was</w:t>
                  </w:r>
                  <w:r w:rsidRPr="00A43568">
                    <w:rPr>
                      <w:b w:val="0"/>
                      <w:sz w:val="24"/>
                      <w:szCs w:val="24"/>
                    </w:rPr>
                    <w:t xml:space="preserve"> involved in </w:t>
                  </w:r>
                  <w:r w:rsidR="00CC6B31">
                    <w:rPr>
                      <w:b w:val="0"/>
                      <w:sz w:val="24"/>
                      <w:szCs w:val="24"/>
                    </w:rPr>
                    <w:t>his</w:t>
                  </w:r>
                  <w:r w:rsidRPr="00A43568">
                    <w:rPr>
                      <w:b w:val="0"/>
                      <w:sz w:val="24"/>
                      <w:szCs w:val="24"/>
                    </w:rPr>
                    <w:t xml:space="preserve"> care; involving </w:t>
                  </w:r>
                  <w:r w:rsidR="00BC164B">
                    <w:rPr>
                      <w:b w:val="0"/>
                      <w:sz w:val="24"/>
                      <w:szCs w:val="24"/>
                    </w:rPr>
                    <w:t xml:space="preserve">those close to </w:t>
                  </w:r>
                  <w:r w:rsidR="00DC3BB6">
                    <w:rPr>
                      <w:b w:val="0"/>
                      <w:sz w:val="24"/>
                      <w:szCs w:val="24"/>
                    </w:rPr>
                    <w:t>Adult G</w:t>
                  </w:r>
                  <w:r>
                    <w:rPr>
                      <w:b w:val="0"/>
                      <w:sz w:val="24"/>
                      <w:szCs w:val="24"/>
                    </w:rPr>
                    <w:t xml:space="preserve"> in</w:t>
                  </w:r>
                  <w:r w:rsidRPr="00A43568">
                    <w:rPr>
                      <w:b w:val="0"/>
                      <w:sz w:val="24"/>
                      <w:szCs w:val="24"/>
                    </w:rPr>
                    <w:t xml:space="preserve"> the review.</w:t>
                  </w:r>
                </w:p>
              </w:tc>
            </w:tr>
            <w:tr w:rsidR="00A43568" w14:paraId="0659ABDC" w14:textId="77777777" w:rsidTr="00A4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01DCC601" w14:textId="77777777" w:rsidR="00A43568" w:rsidRDefault="00A43568" w:rsidP="00227A1A">
                  <w:pPr>
                    <w:rPr>
                      <w:sz w:val="24"/>
                      <w:szCs w:val="24"/>
                    </w:rPr>
                  </w:pPr>
                  <w:r w:rsidRPr="00227A1A">
                    <w:rPr>
                      <w:sz w:val="24"/>
                      <w:szCs w:val="24"/>
                    </w:rPr>
                    <w:t>Prevention</w:t>
                  </w:r>
                  <w:r>
                    <w:rPr>
                      <w:sz w:val="24"/>
                      <w:szCs w:val="24"/>
                    </w:rPr>
                    <w:t>:</w:t>
                  </w:r>
                </w:p>
              </w:tc>
              <w:tc>
                <w:tcPr>
                  <w:tcW w:w="7381" w:type="dxa"/>
                </w:tcPr>
                <w:p w14:paraId="0DA4CD03" w14:textId="0464655B" w:rsidR="00986117" w:rsidRDefault="00A43568" w:rsidP="0098611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The learning will be used to consider prevention of future harm to others.</w:t>
                  </w:r>
                </w:p>
              </w:tc>
            </w:tr>
            <w:tr w:rsidR="00A43568" w14:paraId="266DFF1F" w14:textId="77777777" w:rsidTr="00A43568">
              <w:tc>
                <w:tcPr>
                  <w:cnfStyle w:val="001000000000" w:firstRow="0" w:lastRow="0" w:firstColumn="1" w:lastColumn="0" w:oddVBand="0" w:evenVBand="0" w:oddHBand="0" w:evenHBand="0" w:firstRowFirstColumn="0" w:firstRowLastColumn="0" w:lastRowFirstColumn="0" w:lastRowLastColumn="0"/>
                  <w:tcW w:w="1873" w:type="dxa"/>
                </w:tcPr>
                <w:p w14:paraId="3922D124" w14:textId="77777777" w:rsidR="00A43568" w:rsidRDefault="00A43568" w:rsidP="00227A1A">
                  <w:pPr>
                    <w:rPr>
                      <w:sz w:val="24"/>
                      <w:szCs w:val="24"/>
                    </w:rPr>
                  </w:pPr>
                  <w:r w:rsidRPr="00227A1A">
                    <w:rPr>
                      <w:sz w:val="24"/>
                      <w:szCs w:val="24"/>
                    </w:rPr>
                    <w:lastRenderedPageBreak/>
                    <w:t>Proportionality</w:t>
                  </w:r>
                  <w:r>
                    <w:rPr>
                      <w:sz w:val="24"/>
                      <w:szCs w:val="24"/>
                    </w:rPr>
                    <w:t>:</w:t>
                  </w:r>
                </w:p>
              </w:tc>
              <w:tc>
                <w:tcPr>
                  <w:tcW w:w="7381" w:type="dxa"/>
                </w:tcPr>
                <w:p w14:paraId="07BE3117" w14:textId="4701EC6A" w:rsidR="00986117" w:rsidRDefault="00A43568" w:rsidP="0098611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Understanding whether </w:t>
                  </w:r>
                  <w:r w:rsidR="009A6C6D">
                    <w:rPr>
                      <w:sz w:val="24"/>
                      <w:szCs w:val="24"/>
                    </w:rPr>
                    <w:t>services offered to Adult G were</w:t>
                  </w:r>
                  <w:r>
                    <w:rPr>
                      <w:sz w:val="24"/>
                      <w:szCs w:val="24"/>
                    </w:rPr>
                    <w:t xml:space="preserve"> proportionate </w:t>
                  </w:r>
                  <w:r w:rsidR="009A6C6D">
                    <w:rPr>
                      <w:sz w:val="24"/>
                      <w:szCs w:val="24"/>
                    </w:rPr>
                    <w:t xml:space="preserve">to the risk he presented both to himself and to staff working with </w:t>
                  </w:r>
                  <w:r w:rsidR="007B3F53">
                    <w:rPr>
                      <w:sz w:val="24"/>
                      <w:szCs w:val="24"/>
                    </w:rPr>
                    <w:t>him.</w:t>
                  </w:r>
                </w:p>
              </w:tc>
            </w:tr>
            <w:tr w:rsidR="00A43568" w14:paraId="38F53A1C" w14:textId="77777777" w:rsidTr="00A4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64E111D7" w14:textId="77777777" w:rsidR="00A43568" w:rsidRDefault="00A43568" w:rsidP="00227A1A">
                  <w:pPr>
                    <w:rPr>
                      <w:sz w:val="24"/>
                      <w:szCs w:val="24"/>
                    </w:rPr>
                  </w:pPr>
                  <w:r w:rsidRPr="00227A1A">
                    <w:rPr>
                      <w:sz w:val="24"/>
                      <w:szCs w:val="24"/>
                    </w:rPr>
                    <w:t>Protection</w:t>
                  </w:r>
                  <w:r>
                    <w:rPr>
                      <w:sz w:val="24"/>
                      <w:szCs w:val="24"/>
                    </w:rPr>
                    <w:t>:</w:t>
                  </w:r>
                </w:p>
              </w:tc>
              <w:tc>
                <w:tcPr>
                  <w:tcW w:w="7381" w:type="dxa"/>
                </w:tcPr>
                <w:p w14:paraId="29764D2F" w14:textId="77777777" w:rsidR="00A43568" w:rsidRDefault="00A43568" w:rsidP="00227A1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The learning will be used to protect others from harm.</w:t>
                  </w:r>
                </w:p>
                <w:p w14:paraId="3A7BC304" w14:textId="77777777" w:rsidR="00B411C3" w:rsidRDefault="00B411C3" w:rsidP="00227A1A">
                  <w:pPr>
                    <w:cnfStyle w:val="000000100000" w:firstRow="0" w:lastRow="0" w:firstColumn="0" w:lastColumn="0" w:oddVBand="0" w:evenVBand="0" w:oddHBand="1" w:evenHBand="0" w:firstRowFirstColumn="0" w:firstRowLastColumn="0" w:lastRowFirstColumn="0" w:lastRowLastColumn="0"/>
                    <w:rPr>
                      <w:sz w:val="24"/>
                      <w:szCs w:val="24"/>
                    </w:rPr>
                  </w:pPr>
                </w:p>
              </w:tc>
            </w:tr>
            <w:tr w:rsidR="00A43568" w14:paraId="0C6F9B45" w14:textId="77777777" w:rsidTr="00A43568">
              <w:tc>
                <w:tcPr>
                  <w:cnfStyle w:val="001000000000" w:firstRow="0" w:lastRow="0" w:firstColumn="1" w:lastColumn="0" w:oddVBand="0" w:evenVBand="0" w:oddHBand="0" w:evenHBand="0" w:firstRowFirstColumn="0" w:firstRowLastColumn="0" w:lastRowFirstColumn="0" w:lastRowLastColumn="0"/>
                  <w:tcW w:w="1873" w:type="dxa"/>
                </w:tcPr>
                <w:p w14:paraId="32C30CDA" w14:textId="77777777" w:rsidR="00A43568" w:rsidRDefault="00A43568" w:rsidP="00227A1A">
                  <w:pPr>
                    <w:rPr>
                      <w:sz w:val="24"/>
                      <w:szCs w:val="24"/>
                    </w:rPr>
                  </w:pPr>
                  <w:r w:rsidRPr="00227A1A">
                    <w:rPr>
                      <w:sz w:val="24"/>
                      <w:szCs w:val="24"/>
                    </w:rPr>
                    <w:t>Partnership</w:t>
                  </w:r>
                  <w:r>
                    <w:rPr>
                      <w:sz w:val="24"/>
                      <w:szCs w:val="24"/>
                    </w:rPr>
                    <w:t>:</w:t>
                  </w:r>
                </w:p>
              </w:tc>
              <w:tc>
                <w:tcPr>
                  <w:tcW w:w="7381" w:type="dxa"/>
                </w:tcPr>
                <w:p w14:paraId="7FD0E860" w14:textId="49E6386A" w:rsidR="00986117" w:rsidRDefault="00A43568" w:rsidP="0098611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Partners </w:t>
                  </w:r>
                  <w:r w:rsidR="00C6378C">
                    <w:rPr>
                      <w:sz w:val="24"/>
                      <w:szCs w:val="24"/>
                    </w:rPr>
                    <w:t xml:space="preserve">will seek to understand how well they worked together and use learning to improve </w:t>
                  </w:r>
                  <w:r>
                    <w:rPr>
                      <w:sz w:val="24"/>
                      <w:szCs w:val="24"/>
                    </w:rPr>
                    <w:t>partnership working.</w:t>
                  </w:r>
                </w:p>
              </w:tc>
            </w:tr>
            <w:tr w:rsidR="00A43568" w14:paraId="0B42832C" w14:textId="77777777" w:rsidTr="00A4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30A46B3A" w14:textId="77777777" w:rsidR="00A43568" w:rsidRDefault="00A43568" w:rsidP="00227A1A">
                  <w:pPr>
                    <w:rPr>
                      <w:sz w:val="24"/>
                      <w:szCs w:val="24"/>
                    </w:rPr>
                  </w:pPr>
                  <w:r w:rsidRPr="00227A1A">
                    <w:rPr>
                      <w:sz w:val="24"/>
                      <w:szCs w:val="24"/>
                    </w:rPr>
                    <w:t>Accountability</w:t>
                  </w:r>
                  <w:r>
                    <w:rPr>
                      <w:sz w:val="24"/>
                      <w:szCs w:val="24"/>
                    </w:rPr>
                    <w:t>:</w:t>
                  </w:r>
                </w:p>
              </w:tc>
              <w:tc>
                <w:tcPr>
                  <w:tcW w:w="7381" w:type="dxa"/>
                </w:tcPr>
                <w:p w14:paraId="2EB25CA6" w14:textId="77777777" w:rsidR="00A43568" w:rsidRDefault="00A43568" w:rsidP="00227A1A">
                  <w:pPr>
                    <w:cnfStyle w:val="000000100000" w:firstRow="0" w:lastRow="0" w:firstColumn="0" w:lastColumn="0" w:oddVBand="0" w:evenVBand="0" w:oddHBand="1" w:evenHBand="0" w:firstRowFirstColumn="0" w:firstRowLastColumn="0" w:lastRowFirstColumn="0" w:lastRowLastColumn="0"/>
                    <w:rPr>
                      <w:sz w:val="24"/>
                      <w:szCs w:val="24"/>
                    </w:rPr>
                  </w:pPr>
                  <w:r w:rsidRPr="00227A1A">
                    <w:rPr>
                      <w:sz w:val="24"/>
                      <w:szCs w:val="24"/>
                    </w:rPr>
                    <w:t xml:space="preserve">Accountability and transparency </w:t>
                  </w:r>
                  <w:r>
                    <w:rPr>
                      <w:sz w:val="24"/>
                      <w:szCs w:val="24"/>
                    </w:rPr>
                    <w:t>with</w:t>
                  </w:r>
                  <w:r w:rsidRPr="00227A1A">
                    <w:rPr>
                      <w:sz w:val="24"/>
                      <w:szCs w:val="24"/>
                    </w:rPr>
                    <w:t xml:space="preserve">in </w:t>
                  </w:r>
                  <w:r>
                    <w:rPr>
                      <w:sz w:val="24"/>
                      <w:szCs w:val="24"/>
                    </w:rPr>
                    <w:t>the learning process</w:t>
                  </w:r>
                </w:p>
                <w:p w14:paraId="0B991836" w14:textId="77777777" w:rsidR="00B411C3" w:rsidRDefault="00B411C3" w:rsidP="00227A1A">
                  <w:pPr>
                    <w:cnfStyle w:val="000000100000" w:firstRow="0" w:lastRow="0" w:firstColumn="0" w:lastColumn="0" w:oddVBand="0" w:evenVBand="0" w:oddHBand="1" w:evenHBand="0" w:firstRowFirstColumn="0" w:firstRowLastColumn="0" w:lastRowFirstColumn="0" w:lastRowLastColumn="0"/>
                    <w:rPr>
                      <w:sz w:val="24"/>
                      <w:szCs w:val="24"/>
                    </w:rPr>
                  </w:pPr>
                </w:p>
              </w:tc>
            </w:tr>
          </w:tbl>
          <w:p w14:paraId="11AEE144" w14:textId="77777777" w:rsidR="00E225EA" w:rsidRDefault="00E225EA" w:rsidP="00A43568">
            <w:pPr>
              <w:rPr>
                <w:sz w:val="24"/>
                <w:szCs w:val="24"/>
              </w:rPr>
            </w:pPr>
          </w:p>
        </w:tc>
      </w:tr>
      <w:tr w:rsidR="00A43568" w:rsidRPr="0012056C" w14:paraId="7F35537F" w14:textId="77777777" w:rsidTr="00EA207D">
        <w:tc>
          <w:tcPr>
            <w:tcW w:w="494" w:type="pct"/>
          </w:tcPr>
          <w:p w14:paraId="34F8DB46" w14:textId="66D2E2FD" w:rsidR="00986117" w:rsidRPr="001D5832" w:rsidRDefault="00986117" w:rsidP="0008549D">
            <w:pPr>
              <w:rPr>
                <w:color w:val="002060"/>
                <w:sz w:val="24"/>
                <w:szCs w:val="24"/>
              </w:rPr>
            </w:pPr>
          </w:p>
        </w:tc>
        <w:tc>
          <w:tcPr>
            <w:tcW w:w="4506" w:type="pct"/>
          </w:tcPr>
          <w:p w14:paraId="1754E3BB" w14:textId="77777777" w:rsidR="0076616F" w:rsidRDefault="0076616F" w:rsidP="00227A1A">
            <w:pPr>
              <w:rPr>
                <w:sz w:val="24"/>
                <w:szCs w:val="24"/>
              </w:rPr>
            </w:pPr>
          </w:p>
          <w:p w14:paraId="74A87FA2" w14:textId="4A72207B" w:rsidR="00803BF7" w:rsidRPr="00227A1A" w:rsidRDefault="00803BF7" w:rsidP="00227A1A">
            <w:pPr>
              <w:rPr>
                <w:sz w:val="24"/>
                <w:szCs w:val="24"/>
              </w:rPr>
            </w:pPr>
          </w:p>
        </w:tc>
      </w:tr>
      <w:tr w:rsidR="00FF706D" w:rsidRPr="0012056C" w14:paraId="215F0948" w14:textId="77777777" w:rsidTr="00EA207D">
        <w:trPr>
          <w:trHeight w:val="634"/>
        </w:trPr>
        <w:tc>
          <w:tcPr>
            <w:tcW w:w="494" w:type="pct"/>
          </w:tcPr>
          <w:p w14:paraId="2EFBCEEC" w14:textId="653175AA" w:rsidR="00FF706D" w:rsidRPr="00F91D4E" w:rsidRDefault="00A26555" w:rsidP="006D0D2B">
            <w:pPr>
              <w:rPr>
                <w:color w:val="002060"/>
                <w:sz w:val="32"/>
                <w:szCs w:val="32"/>
              </w:rPr>
            </w:pPr>
            <w:r>
              <w:rPr>
                <w:color w:val="002060"/>
                <w:sz w:val="32"/>
                <w:szCs w:val="32"/>
              </w:rPr>
              <w:t>3.</w:t>
            </w:r>
          </w:p>
        </w:tc>
        <w:tc>
          <w:tcPr>
            <w:tcW w:w="4506" w:type="pct"/>
          </w:tcPr>
          <w:p w14:paraId="0D3E12AC" w14:textId="07A406B2" w:rsidR="00FF706D" w:rsidRPr="00A26555" w:rsidRDefault="00A26555" w:rsidP="00EF78A0">
            <w:pPr>
              <w:rPr>
                <w:color w:val="002060"/>
                <w:sz w:val="28"/>
                <w:szCs w:val="28"/>
              </w:rPr>
            </w:pPr>
            <w:r>
              <w:rPr>
                <w:color w:val="002060"/>
                <w:sz w:val="28"/>
                <w:szCs w:val="28"/>
              </w:rPr>
              <w:t>Terms of Reference</w:t>
            </w:r>
          </w:p>
        </w:tc>
      </w:tr>
      <w:tr w:rsidR="00EF78A0" w:rsidRPr="0012056C" w14:paraId="176DE0BE" w14:textId="77777777" w:rsidTr="00EA207D">
        <w:tc>
          <w:tcPr>
            <w:tcW w:w="494" w:type="pct"/>
          </w:tcPr>
          <w:p w14:paraId="0A494485" w14:textId="3C1A76BD" w:rsidR="00EF78A0" w:rsidRPr="006547B5" w:rsidRDefault="00EF78A0" w:rsidP="00EF78A0">
            <w:pPr>
              <w:rPr>
                <w:color w:val="002060"/>
              </w:rPr>
            </w:pPr>
          </w:p>
        </w:tc>
        <w:tc>
          <w:tcPr>
            <w:tcW w:w="4506" w:type="pct"/>
          </w:tcPr>
          <w:p w14:paraId="32C05446" w14:textId="77777777" w:rsidR="00EF78A0" w:rsidRPr="006547B5" w:rsidRDefault="00EF78A0" w:rsidP="00EF78A0">
            <w:pPr>
              <w:rPr>
                <w:b/>
                <w:color w:val="002060"/>
                <w:sz w:val="28"/>
                <w:szCs w:val="28"/>
              </w:rPr>
            </w:pPr>
          </w:p>
        </w:tc>
      </w:tr>
      <w:tr w:rsidR="006D62E6" w:rsidRPr="0012056C" w14:paraId="29351DF3" w14:textId="77777777" w:rsidTr="00EA207D">
        <w:trPr>
          <w:trHeight w:val="132"/>
        </w:trPr>
        <w:tc>
          <w:tcPr>
            <w:tcW w:w="494" w:type="pct"/>
          </w:tcPr>
          <w:p w14:paraId="4541A28B" w14:textId="0A156A8F" w:rsidR="006D62E6" w:rsidRDefault="00D659EC" w:rsidP="00EF78A0">
            <w:pPr>
              <w:rPr>
                <w:color w:val="002060"/>
                <w:sz w:val="24"/>
                <w:szCs w:val="24"/>
              </w:rPr>
            </w:pPr>
            <w:r>
              <w:rPr>
                <w:color w:val="002060"/>
                <w:sz w:val="24"/>
                <w:szCs w:val="24"/>
              </w:rPr>
              <w:t>3.1</w:t>
            </w:r>
            <w:r w:rsidR="00A26555">
              <w:rPr>
                <w:color w:val="002060"/>
                <w:sz w:val="24"/>
                <w:szCs w:val="24"/>
              </w:rPr>
              <w:t>.</w:t>
            </w:r>
          </w:p>
        </w:tc>
        <w:tc>
          <w:tcPr>
            <w:tcW w:w="4506" w:type="pct"/>
          </w:tcPr>
          <w:p w14:paraId="020587BD" w14:textId="2CC9C46F" w:rsidR="006D62E6" w:rsidRPr="001B75B0" w:rsidRDefault="006E3CA9" w:rsidP="00EF78A0">
            <w:pPr>
              <w:rPr>
                <w:sz w:val="24"/>
                <w:szCs w:val="24"/>
              </w:rPr>
            </w:pPr>
            <w:r>
              <w:rPr>
                <w:sz w:val="24"/>
                <w:szCs w:val="24"/>
              </w:rPr>
              <w:t>Adult G</w:t>
            </w:r>
            <w:r w:rsidR="00CA7459">
              <w:rPr>
                <w:sz w:val="24"/>
                <w:szCs w:val="24"/>
              </w:rPr>
              <w:t xml:space="preserve"> </w:t>
            </w:r>
            <w:r w:rsidR="006D62E6" w:rsidRPr="006D62E6">
              <w:rPr>
                <w:sz w:val="24"/>
                <w:szCs w:val="24"/>
              </w:rPr>
              <w:t xml:space="preserve">is the primary subject of this </w:t>
            </w:r>
            <w:r w:rsidR="009A6C6D" w:rsidRPr="006D62E6">
              <w:rPr>
                <w:sz w:val="24"/>
                <w:szCs w:val="24"/>
              </w:rPr>
              <w:t>SAR</w:t>
            </w:r>
            <w:r w:rsidR="009A6C6D">
              <w:rPr>
                <w:sz w:val="24"/>
                <w:szCs w:val="24"/>
              </w:rPr>
              <w:t xml:space="preserve"> and</w:t>
            </w:r>
            <w:r>
              <w:rPr>
                <w:sz w:val="24"/>
                <w:szCs w:val="24"/>
              </w:rPr>
              <w:t xml:space="preserve"> will focus on the time frame between </w:t>
            </w:r>
            <w:r w:rsidR="0063344D">
              <w:rPr>
                <w:sz w:val="24"/>
                <w:szCs w:val="24"/>
              </w:rPr>
              <w:t>June 2019 and December 2020 when he sadly died.  The review aimed to:</w:t>
            </w:r>
          </w:p>
        </w:tc>
      </w:tr>
      <w:tr w:rsidR="00EF78A0" w:rsidRPr="0012056C" w14:paraId="62F7444E" w14:textId="77777777" w:rsidTr="00EA207D">
        <w:trPr>
          <w:trHeight w:val="132"/>
        </w:trPr>
        <w:tc>
          <w:tcPr>
            <w:tcW w:w="494" w:type="pct"/>
          </w:tcPr>
          <w:p w14:paraId="45812C62" w14:textId="1C88AF2E" w:rsidR="00EF78A0" w:rsidRPr="00CE41CC" w:rsidRDefault="00EF78A0" w:rsidP="00EF78A0">
            <w:pPr>
              <w:rPr>
                <w:color w:val="002060"/>
                <w:sz w:val="24"/>
                <w:szCs w:val="24"/>
              </w:rPr>
            </w:pPr>
          </w:p>
        </w:tc>
        <w:tc>
          <w:tcPr>
            <w:tcW w:w="4506" w:type="pct"/>
          </w:tcPr>
          <w:p w14:paraId="4BD26EF3" w14:textId="1090C2AA" w:rsidR="005125C2" w:rsidRPr="00875DE4" w:rsidRDefault="005125C2" w:rsidP="0063344D"/>
        </w:tc>
      </w:tr>
      <w:tr w:rsidR="00CD394F" w:rsidRPr="0012056C" w14:paraId="7656AD0D" w14:textId="77777777" w:rsidTr="00EA207D">
        <w:trPr>
          <w:trHeight w:val="132"/>
        </w:trPr>
        <w:tc>
          <w:tcPr>
            <w:tcW w:w="494" w:type="pct"/>
          </w:tcPr>
          <w:p w14:paraId="24D6EBD2" w14:textId="77777777" w:rsidR="00CD394F" w:rsidRDefault="00CD394F" w:rsidP="00EF78A0">
            <w:pPr>
              <w:rPr>
                <w:color w:val="002060"/>
                <w:sz w:val="24"/>
                <w:szCs w:val="24"/>
              </w:rPr>
            </w:pPr>
          </w:p>
        </w:tc>
        <w:tc>
          <w:tcPr>
            <w:tcW w:w="4506" w:type="pct"/>
          </w:tcPr>
          <w:p w14:paraId="23342AB4" w14:textId="691FE886" w:rsidR="00CD394F" w:rsidRPr="00CD394F" w:rsidRDefault="00CD394F" w:rsidP="00341A5D">
            <w:pPr>
              <w:numPr>
                <w:ilvl w:val="0"/>
                <w:numId w:val="2"/>
              </w:numPr>
              <w:rPr>
                <w:sz w:val="24"/>
                <w:szCs w:val="24"/>
              </w:rPr>
            </w:pPr>
            <w:r w:rsidRPr="00CD394F">
              <w:rPr>
                <w:sz w:val="24"/>
                <w:szCs w:val="24"/>
              </w:rPr>
              <w:t>Establish any learning about the way in which local professionals and agencies work together to safeguard adults.</w:t>
            </w:r>
          </w:p>
          <w:p w14:paraId="5E12D2E6" w14:textId="49D28B26" w:rsidR="00CD394F" w:rsidRPr="00CD394F" w:rsidRDefault="00CD394F" w:rsidP="00341A5D">
            <w:pPr>
              <w:numPr>
                <w:ilvl w:val="0"/>
                <w:numId w:val="2"/>
              </w:numPr>
              <w:rPr>
                <w:sz w:val="24"/>
                <w:szCs w:val="24"/>
              </w:rPr>
            </w:pPr>
            <w:r w:rsidRPr="00CD394F">
              <w:rPr>
                <w:sz w:val="24"/>
                <w:szCs w:val="24"/>
              </w:rPr>
              <w:t xml:space="preserve">Highlight good practice and share this with the </w:t>
            </w:r>
            <w:r w:rsidR="006E3CA9">
              <w:rPr>
                <w:sz w:val="24"/>
                <w:szCs w:val="24"/>
              </w:rPr>
              <w:t>RBSAB</w:t>
            </w:r>
            <w:r w:rsidRPr="00CD394F">
              <w:rPr>
                <w:sz w:val="24"/>
                <w:szCs w:val="24"/>
              </w:rPr>
              <w:t>.</w:t>
            </w:r>
          </w:p>
          <w:p w14:paraId="72D26FF6" w14:textId="3DBC12FB" w:rsidR="00CD394F" w:rsidRPr="00CD394F" w:rsidRDefault="00CD394F" w:rsidP="00341A5D">
            <w:pPr>
              <w:numPr>
                <w:ilvl w:val="0"/>
                <w:numId w:val="2"/>
              </w:numPr>
              <w:rPr>
                <w:sz w:val="24"/>
                <w:szCs w:val="24"/>
              </w:rPr>
            </w:pPr>
            <w:r w:rsidRPr="00CD394F">
              <w:rPr>
                <w:sz w:val="24"/>
                <w:szCs w:val="24"/>
              </w:rPr>
              <w:t xml:space="preserve">Identify any actions required by the </w:t>
            </w:r>
            <w:r w:rsidR="006E3CA9">
              <w:rPr>
                <w:sz w:val="24"/>
                <w:szCs w:val="24"/>
              </w:rPr>
              <w:t>RB</w:t>
            </w:r>
            <w:r w:rsidRPr="00CD394F">
              <w:rPr>
                <w:sz w:val="24"/>
                <w:szCs w:val="24"/>
              </w:rPr>
              <w:t>SAB to support and improve multi-agency working, systems and practice.</w:t>
            </w:r>
          </w:p>
          <w:p w14:paraId="0E1E2BC7" w14:textId="77777777" w:rsidR="00CD394F" w:rsidRPr="00CD394F" w:rsidRDefault="00CD394F" w:rsidP="00341A5D">
            <w:pPr>
              <w:numPr>
                <w:ilvl w:val="0"/>
                <w:numId w:val="2"/>
              </w:numPr>
              <w:rPr>
                <w:sz w:val="24"/>
                <w:szCs w:val="24"/>
              </w:rPr>
            </w:pPr>
            <w:r w:rsidRPr="00CD394F">
              <w:rPr>
                <w:sz w:val="24"/>
                <w:szCs w:val="24"/>
              </w:rPr>
              <w:t>Use learning to reduce risks to others.</w:t>
            </w:r>
          </w:p>
          <w:p w14:paraId="64218E22" w14:textId="5EB89127" w:rsidR="00603D3A" w:rsidRPr="00E4728D" w:rsidRDefault="00603D3A" w:rsidP="00E965A0">
            <w:pPr>
              <w:rPr>
                <w:sz w:val="24"/>
                <w:szCs w:val="24"/>
              </w:rPr>
            </w:pPr>
          </w:p>
        </w:tc>
      </w:tr>
      <w:tr w:rsidR="00E965A0" w:rsidRPr="0012056C" w14:paraId="68DEA7F1" w14:textId="77777777" w:rsidTr="00EA207D">
        <w:trPr>
          <w:trHeight w:val="132"/>
        </w:trPr>
        <w:tc>
          <w:tcPr>
            <w:tcW w:w="494" w:type="pct"/>
          </w:tcPr>
          <w:p w14:paraId="0390C590" w14:textId="77777777" w:rsidR="00697568" w:rsidRDefault="00697568" w:rsidP="00EF78A0">
            <w:pPr>
              <w:rPr>
                <w:color w:val="002060"/>
                <w:sz w:val="24"/>
                <w:szCs w:val="24"/>
              </w:rPr>
            </w:pPr>
          </w:p>
          <w:p w14:paraId="38F30C58" w14:textId="6ED3727F" w:rsidR="00E965A0" w:rsidRDefault="00E965A0" w:rsidP="00EF78A0">
            <w:pPr>
              <w:rPr>
                <w:color w:val="002060"/>
                <w:sz w:val="24"/>
                <w:szCs w:val="24"/>
              </w:rPr>
            </w:pPr>
            <w:r>
              <w:rPr>
                <w:color w:val="002060"/>
                <w:sz w:val="24"/>
                <w:szCs w:val="24"/>
              </w:rPr>
              <w:t>3.</w:t>
            </w:r>
            <w:r w:rsidR="00697568">
              <w:rPr>
                <w:color w:val="002060"/>
                <w:sz w:val="24"/>
                <w:szCs w:val="24"/>
              </w:rPr>
              <w:t>2</w:t>
            </w:r>
            <w:r>
              <w:rPr>
                <w:color w:val="002060"/>
                <w:sz w:val="24"/>
                <w:szCs w:val="24"/>
              </w:rPr>
              <w:t>.</w:t>
            </w:r>
          </w:p>
        </w:tc>
        <w:tc>
          <w:tcPr>
            <w:tcW w:w="4506" w:type="pct"/>
          </w:tcPr>
          <w:p w14:paraId="5F2D5339" w14:textId="77777777" w:rsidR="00E965A0" w:rsidRPr="00CD394F" w:rsidRDefault="00E965A0" w:rsidP="00E965A0">
            <w:pPr>
              <w:ind w:left="360"/>
              <w:rPr>
                <w:sz w:val="24"/>
                <w:szCs w:val="24"/>
              </w:rPr>
            </w:pPr>
          </w:p>
        </w:tc>
      </w:tr>
      <w:tr w:rsidR="005518FE" w:rsidRPr="0012056C" w14:paraId="21ED6030" w14:textId="77777777" w:rsidTr="00EA207D">
        <w:trPr>
          <w:trHeight w:val="132"/>
        </w:trPr>
        <w:tc>
          <w:tcPr>
            <w:tcW w:w="494" w:type="pct"/>
          </w:tcPr>
          <w:p w14:paraId="125486CA" w14:textId="77777777" w:rsidR="005518FE" w:rsidRDefault="005518FE" w:rsidP="00EF78A0">
            <w:pPr>
              <w:rPr>
                <w:sz w:val="24"/>
                <w:szCs w:val="24"/>
              </w:rPr>
            </w:pPr>
          </w:p>
        </w:tc>
        <w:tc>
          <w:tcPr>
            <w:tcW w:w="4506" w:type="pct"/>
          </w:tcPr>
          <w:tbl>
            <w:tblPr>
              <w:tblStyle w:val="LightList-Accent1"/>
              <w:tblW w:w="0" w:type="auto"/>
              <w:jc w:val="center"/>
              <w:tblLook w:val="04A0" w:firstRow="1" w:lastRow="0" w:firstColumn="1" w:lastColumn="0" w:noHBand="0" w:noVBand="1"/>
            </w:tblPr>
            <w:tblGrid>
              <w:gridCol w:w="9104"/>
            </w:tblGrid>
            <w:tr w:rsidR="005518FE" w:rsidRPr="001F07D6" w14:paraId="480EDDAA" w14:textId="77777777" w:rsidTr="0047702E">
              <w:trPr>
                <w:cnfStyle w:val="100000000000" w:firstRow="1" w:lastRow="0" w:firstColumn="0" w:lastColumn="0" w:oddVBand="0" w:evenVBand="0" w:oddHBand="0"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9257" w:type="dxa"/>
                </w:tcPr>
                <w:p w14:paraId="1E2D39CB" w14:textId="77777777" w:rsidR="005518FE" w:rsidRPr="001F07D6" w:rsidRDefault="005518FE" w:rsidP="005518FE">
                  <w:pPr>
                    <w:rPr>
                      <w:sz w:val="24"/>
                      <w:szCs w:val="24"/>
                    </w:rPr>
                  </w:pPr>
                  <w:r>
                    <w:rPr>
                      <w:sz w:val="24"/>
                      <w:szCs w:val="24"/>
                    </w:rPr>
                    <w:t>Terms of R</w:t>
                  </w:r>
                  <w:r w:rsidRPr="001F07D6">
                    <w:rPr>
                      <w:sz w:val="24"/>
                      <w:szCs w:val="24"/>
                    </w:rPr>
                    <w:t xml:space="preserve">eference </w:t>
                  </w:r>
                </w:p>
              </w:tc>
            </w:tr>
            <w:tr w:rsidR="005518FE" w:rsidRPr="001F07D6" w14:paraId="0ACE6257" w14:textId="77777777" w:rsidTr="0047702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57" w:type="dxa"/>
                </w:tcPr>
                <w:p w14:paraId="1365CB4D" w14:textId="3DE858F9" w:rsidR="001F4587" w:rsidRDefault="001F4587" w:rsidP="00BE2E4B">
                  <w:pPr>
                    <w:pStyle w:val="Default"/>
                    <w:rPr>
                      <w:rFonts w:asciiTheme="minorHAnsi" w:hAnsiTheme="minorHAnsi" w:cstheme="minorHAnsi"/>
                    </w:rPr>
                  </w:pPr>
                  <w:r w:rsidRPr="001F4587">
                    <w:rPr>
                      <w:rFonts w:asciiTheme="minorHAnsi" w:hAnsiTheme="minorHAnsi" w:cstheme="minorHAnsi"/>
                      <w:b w:val="0"/>
                      <w:bCs w:val="0"/>
                    </w:rPr>
                    <w:t xml:space="preserve">To </w:t>
                  </w:r>
                  <w:r w:rsidR="00244D67">
                    <w:rPr>
                      <w:rFonts w:asciiTheme="minorHAnsi" w:hAnsiTheme="minorHAnsi" w:cstheme="minorHAnsi"/>
                      <w:b w:val="0"/>
                      <w:bCs w:val="0"/>
                    </w:rPr>
                    <w:t>determine whether decisions and actions in the case comply with the policy and procedures of the named services and RBSAB</w:t>
                  </w:r>
                  <w:r w:rsidR="00DD5476">
                    <w:rPr>
                      <w:rFonts w:asciiTheme="minorHAnsi" w:hAnsiTheme="minorHAnsi" w:cstheme="minorHAnsi"/>
                      <w:b w:val="0"/>
                      <w:bCs w:val="0"/>
                    </w:rPr>
                    <w:t>:</w:t>
                  </w:r>
                </w:p>
                <w:p w14:paraId="1D1C99AF" w14:textId="77777777" w:rsidR="007B3F53" w:rsidRPr="001F4587" w:rsidRDefault="007B3F53" w:rsidP="007B3F53">
                  <w:pPr>
                    <w:pStyle w:val="Default"/>
                    <w:ind w:left="360"/>
                    <w:rPr>
                      <w:rFonts w:asciiTheme="minorHAnsi" w:hAnsiTheme="minorHAnsi" w:cstheme="minorHAnsi"/>
                      <w:b w:val="0"/>
                      <w:bCs w:val="0"/>
                    </w:rPr>
                  </w:pPr>
                </w:p>
                <w:p w14:paraId="642169CD" w14:textId="1CA721D6" w:rsidR="001F4587" w:rsidRPr="0018313C" w:rsidRDefault="007B3F53" w:rsidP="007B3F53">
                  <w:pPr>
                    <w:pStyle w:val="Default"/>
                    <w:numPr>
                      <w:ilvl w:val="1"/>
                      <w:numId w:val="28"/>
                    </w:numPr>
                    <w:rPr>
                      <w:rFonts w:asciiTheme="minorHAnsi" w:hAnsiTheme="minorHAnsi" w:cstheme="minorHAnsi"/>
                      <w:b w:val="0"/>
                      <w:bCs w:val="0"/>
                    </w:rPr>
                  </w:pPr>
                  <w:r>
                    <w:rPr>
                      <w:rFonts w:asciiTheme="minorHAnsi" w:hAnsiTheme="minorHAnsi" w:cstheme="minorHAnsi"/>
                      <w:b w:val="0"/>
                      <w:bCs w:val="0"/>
                    </w:rPr>
                    <w:t xml:space="preserve">Did ASC respond appropriately to the safeguarding referral made by NWAS for </w:t>
                  </w:r>
                  <w:r w:rsidR="00244D67">
                    <w:rPr>
                      <w:rFonts w:asciiTheme="minorHAnsi" w:hAnsiTheme="minorHAnsi" w:cstheme="minorHAnsi"/>
                      <w:b w:val="0"/>
                      <w:bCs w:val="0"/>
                    </w:rPr>
                    <w:t xml:space="preserve">Adult G </w:t>
                  </w:r>
                  <w:r>
                    <w:rPr>
                      <w:rFonts w:asciiTheme="minorHAnsi" w:hAnsiTheme="minorHAnsi" w:cstheme="minorHAnsi"/>
                      <w:b w:val="0"/>
                      <w:bCs w:val="0"/>
                    </w:rPr>
                    <w:t xml:space="preserve">made </w:t>
                  </w:r>
                  <w:r w:rsidR="00244D67">
                    <w:rPr>
                      <w:rFonts w:asciiTheme="minorHAnsi" w:hAnsiTheme="minorHAnsi" w:cstheme="minorHAnsi"/>
                      <w:b w:val="0"/>
                      <w:bCs w:val="0"/>
                    </w:rPr>
                    <w:t>in July 2019</w:t>
                  </w:r>
                  <w:r>
                    <w:rPr>
                      <w:rFonts w:asciiTheme="minorHAnsi" w:hAnsiTheme="minorHAnsi" w:cstheme="minorHAnsi"/>
                      <w:b w:val="0"/>
                      <w:bCs w:val="0"/>
                    </w:rPr>
                    <w:t>?</w:t>
                  </w:r>
                </w:p>
                <w:p w14:paraId="217A6C94" w14:textId="77777777" w:rsidR="0018313C" w:rsidRPr="001F4587" w:rsidRDefault="0018313C" w:rsidP="007B3F53">
                  <w:pPr>
                    <w:pStyle w:val="Default"/>
                    <w:numPr>
                      <w:ilvl w:val="1"/>
                      <w:numId w:val="28"/>
                    </w:numPr>
                    <w:rPr>
                      <w:rFonts w:asciiTheme="minorHAnsi" w:hAnsiTheme="minorHAnsi" w:cstheme="minorHAnsi"/>
                      <w:b w:val="0"/>
                      <w:bCs w:val="0"/>
                    </w:rPr>
                  </w:pPr>
                  <w:r>
                    <w:rPr>
                      <w:rFonts w:asciiTheme="minorHAnsi" w:hAnsiTheme="minorHAnsi" w:cstheme="minorHAnsi"/>
                      <w:b w:val="0"/>
                      <w:bCs w:val="0"/>
                    </w:rPr>
                    <w:t>Examine whether outcomes during the timeframe of the review met the principles of Making Safeguarding Personal</w:t>
                  </w:r>
                </w:p>
                <w:p w14:paraId="00509F06" w14:textId="0748C5E0" w:rsidR="001F4587" w:rsidRPr="001F4587" w:rsidRDefault="001F4587" w:rsidP="007B3F53">
                  <w:pPr>
                    <w:pStyle w:val="Default"/>
                    <w:numPr>
                      <w:ilvl w:val="1"/>
                      <w:numId w:val="28"/>
                    </w:numPr>
                    <w:rPr>
                      <w:rFonts w:asciiTheme="minorHAnsi" w:hAnsiTheme="minorHAnsi" w:cstheme="minorHAnsi"/>
                      <w:b w:val="0"/>
                      <w:bCs w:val="0"/>
                    </w:rPr>
                  </w:pPr>
                  <w:r w:rsidRPr="001F4587">
                    <w:rPr>
                      <w:rFonts w:asciiTheme="minorHAnsi" w:hAnsiTheme="minorHAnsi" w:cstheme="minorHAnsi"/>
                      <w:b w:val="0"/>
                      <w:bCs w:val="0"/>
                    </w:rPr>
                    <w:t xml:space="preserve">How well did agencies recognise and address risks surrounding </w:t>
                  </w:r>
                  <w:r w:rsidR="000D5421">
                    <w:rPr>
                      <w:rFonts w:asciiTheme="minorHAnsi" w:hAnsiTheme="minorHAnsi" w:cstheme="minorHAnsi"/>
                      <w:b w:val="0"/>
                      <w:bCs w:val="0"/>
                    </w:rPr>
                    <w:t>continued non</w:t>
                  </w:r>
                  <w:r w:rsidR="007B3F53">
                    <w:rPr>
                      <w:rFonts w:asciiTheme="minorHAnsi" w:hAnsiTheme="minorHAnsi" w:cstheme="minorHAnsi"/>
                      <w:b w:val="0"/>
                      <w:bCs w:val="0"/>
                    </w:rPr>
                    <w:t>-engagement</w:t>
                  </w:r>
                  <w:r w:rsidR="0018313C">
                    <w:rPr>
                      <w:rFonts w:asciiTheme="minorHAnsi" w:hAnsiTheme="minorHAnsi" w:cstheme="minorHAnsi"/>
                      <w:b w:val="0"/>
                      <w:bCs w:val="0"/>
                    </w:rPr>
                    <w:t xml:space="preserve"> </w:t>
                  </w:r>
                  <w:r w:rsidRPr="001F4587">
                    <w:rPr>
                      <w:rFonts w:asciiTheme="minorHAnsi" w:hAnsiTheme="minorHAnsi" w:cstheme="minorHAnsi"/>
                      <w:b w:val="0"/>
                      <w:bCs w:val="0"/>
                    </w:rPr>
                    <w:t xml:space="preserve">whilst respecting </w:t>
                  </w:r>
                  <w:r w:rsidR="0018313C">
                    <w:rPr>
                      <w:rFonts w:asciiTheme="minorHAnsi" w:hAnsiTheme="minorHAnsi" w:cstheme="minorHAnsi"/>
                      <w:b w:val="0"/>
                      <w:bCs w:val="0"/>
                    </w:rPr>
                    <w:t>Adult G's</w:t>
                  </w:r>
                  <w:r w:rsidRPr="001F4587">
                    <w:rPr>
                      <w:rFonts w:asciiTheme="minorHAnsi" w:hAnsiTheme="minorHAnsi" w:cstheme="minorHAnsi"/>
                      <w:b w:val="0"/>
                      <w:bCs w:val="0"/>
                    </w:rPr>
                    <w:t xml:space="preserve"> right to make decisions that others may view as unwise?</w:t>
                  </w:r>
                </w:p>
                <w:p w14:paraId="309E43F9" w14:textId="3BB25F78" w:rsidR="001F4587" w:rsidRPr="001F4587" w:rsidRDefault="0018313C" w:rsidP="007B3F53">
                  <w:pPr>
                    <w:pStyle w:val="Default"/>
                    <w:numPr>
                      <w:ilvl w:val="1"/>
                      <w:numId w:val="28"/>
                    </w:numPr>
                    <w:rPr>
                      <w:rFonts w:asciiTheme="minorHAnsi" w:hAnsiTheme="minorHAnsi" w:cstheme="minorHAnsi"/>
                      <w:b w:val="0"/>
                      <w:bCs w:val="0"/>
                    </w:rPr>
                  </w:pPr>
                  <w:r>
                    <w:rPr>
                      <w:rFonts w:asciiTheme="minorHAnsi" w:hAnsiTheme="minorHAnsi" w:cstheme="minorHAnsi"/>
                      <w:b w:val="0"/>
                      <w:bCs w:val="0"/>
                    </w:rPr>
                    <w:t>How well was the MCA 2005 utilised in the assessment of Adult G?</w:t>
                  </w:r>
                </w:p>
                <w:p w14:paraId="6D69E7BF" w14:textId="0B631BA8" w:rsidR="001F4587" w:rsidRPr="007B3F53" w:rsidRDefault="001F4587" w:rsidP="007B3F53">
                  <w:pPr>
                    <w:pStyle w:val="Default"/>
                    <w:numPr>
                      <w:ilvl w:val="1"/>
                      <w:numId w:val="28"/>
                    </w:numPr>
                    <w:rPr>
                      <w:rFonts w:asciiTheme="minorHAnsi" w:hAnsiTheme="minorHAnsi" w:cstheme="minorHAnsi"/>
                      <w:b w:val="0"/>
                      <w:bCs w:val="0"/>
                    </w:rPr>
                  </w:pPr>
                  <w:r w:rsidRPr="001F4587">
                    <w:rPr>
                      <w:rFonts w:asciiTheme="minorHAnsi" w:hAnsiTheme="minorHAnsi" w:cstheme="minorHAnsi"/>
                      <w:b w:val="0"/>
                      <w:bCs w:val="0"/>
                    </w:rPr>
                    <w:t>What was the quality of risk assessments, and c</w:t>
                  </w:r>
                  <w:r w:rsidR="0018313C">
                    <w:rPr>
                      <w:rFonts w:asciiTheme="minorHAnsi" w:hAnsiTheme="minorHAnsi" w:cstheme="minorHAnsi"/>
                      <w:b w:val="0"/>
                      <w:bCs w:val="0"/>
                    </w:rPr>
                    <w:t>are</w:t>
                  </w:r>
                  <w:r w:rsidRPr="001F4587">
                    <w:rPr>
                      <w:rFonts w:asciiTheme="minorHAnsi" w:hAnsiTheme="minorHAnsi" w:cstheme="minorHAnsi"/>
                      <w:b w:val="0"/>
                      <w:bCs w:val="0"/>
                    </w:rPr>
                    <w:t xml:space="preserve"> planning and were responses appropriate and proportionate to the nature and degree of risk? Were there clear escalation routes</w:t>
                  </w:r>
                  <w:r w:rsidR="007B3F53">
                    <w:rPr>
                      <w:rFonts w:asciiTheme="minorHAnsi" w:hAnsiTheme="minorHAnsi" w:cstheme="minorHAnsi"/>
                      <w:b w:val="0"/>
                      <w:bCs w:val="0"/>
                    </w:rPr>
                    <w:t>?</w:t>
                  </w:r>
                </w:p>
                <w:p w14:paraId="16852081" w14:textId="028ED7CA" w:rsidR="001F4587" w:rsidRPr="007B3F53" w:rsidRDefault="007B3F53" w:rsidP="007B3F53">
                  <w:pPr>
                    <w:pStyle w:val="Default"/>
                    <w:numPr>
                      <w:ilvl w:val="1"/>
                      <w:numId w:val="28"/>
                    </w:numPr>
                    <w:rPr>
                      <w:rFonts w:asciiTheme="minorHAnsi" w:hAnsiTheme="minorHAnsi" w:cstheme="minorHAnsi"/>
                      <w:b w:val="0"/>
                      <w:bCs w:val="0"/>
                    </w:rPr>
                  </w:pPr>
                  <w:r>
                    <w:rPr>
                      <w:rFonts w:asciiTheme="minorHAnsi" w:hAnsiTheme="minorHAnsi" w:cstheme="minorHAnsi"/>
                      <w:b w:val="0"/>
                      <w:bCs w:val="0"/>
                    </w:rPr>
                    <w:t>Were Adult G's family appropriately involved in the arrangements for this care?</w:t>
                  </w:r>
                </w:p>
                <w:p w14:paraId="0E607FCA" w14:textId="6B2D9E68" w:rsidR="001F4587" w:rsidRPr="001F4587" w:rsidRDefault="001F4587" w:rsidP="007B3F53">
                  <w:pPr>
                    <w:pStyle w:val="Default"/>
                    <w:ind w:left="1224"/>
                    <w:rPr>
                      <w:rFonts w:asciiTheme="minorHAnsi" w:hAnsiTheme="minorHAnsi" w:cstheme="minorHAnsi"/>
                      <w:b w:val="0"/>
                      <w:bCs w:val="0"/>
                    </w:rPr>
                  </w:pPr>
                </w:p>
                <w:p w14:paraId="165660DB" w14:textId="18041278" w:rsidR="005518FE" w:rsidRPr="001F4587" w:rsidRDefault="005518FE" w:rsidP="007B3F53">
                  <w:pPr>
                    <w:pStyle w:val="Default"/>
                    <w:rPr>
                      <w:rFonts w:asciiTheme="minorHAnsi" w:hAnsiTheme="minorHAnsi" w:cstheme="minorHAnsi"/>
                      <w:b w:val="0"/>
                      <w:bCs w:val="0"/>
                    </w:rPr>
                  </w:pPr>
                </w:p>
              </w:tc>
            </w:tr>
            <w:tr w:rsidR="005518FE" w:rsidRPr="001F07D6" w14:paraId="06D3F57B" w14:textId="77777777" w:rsidTr="0047702E">
              <w:trPr>
                <w:jc w:val="center"/>
              </w:trPr>
              <w:tc>
                <w:tcPr>
                  <w:cnfStyle w:val="001000000000" w:firstRow="0" w:lastRow="0" w:firstColumn="1" w:lastColumn="0" w:oddVBand="0" w:evenVBand="0" w:oddHBand="0" w:evenHBand="0" w:firstRowFirstColumn="0" w:firstRowLastColumn="0" w:lastRowFirstColumn="0" w:lastRowLastColumn="0"/>
                  <w:tcW w:w="9257" w:type="dxa"/>
                </w:tcPr>
                <w:p w14:paraId="2294F3F4" w14:textId="69C95351" w:rsidR="006E0DA9" w:rsidRDefault="006E0DA9" w:rsidP="006E0DA9">
                  <w:pPr>
                    <w:pStyle w:val="Default"/>
                    <w:rPr>
                      <w:rFonts w:asciiTheme="minorHAnsi" w:hAnsiTheme="minorHAnsi" w:cstheme="minorHAnsi"/>
                    </w:rPr>
                  </w:pPr>
                  <w:r w:rsidRPr="006E0DA9">
                    <w:rPr>
                      <w:rFonts w:asciiTheme="minorHAnsi" w:hAnsiTheme="minorHAnsi" w:cstheme="minorHAnsi"/>
                      <w:b w:val="0"/>
                      <w:bCs w:val="0"/>
                    </w:rPr>
                    <w:t>To consider the effectiveness of multi-agency working</w:t>
                  </w:r>
                  <w:r w:rsidR="0018313C">
                    <w:rPr>
                      <w:rFonts w:asciiTheme="minorHAnsi" w:hAnsiTheme="minorHAnsi" w:cstheme="minorHAnsi"/>
                      <w:b w:val="0"/>
                      <w:bCs w:val="0"/>
                    </w:rPr>
                    <w:t xml:space="preserve"> and service provision for Adult G</w:t>
                  </w:r>
                  <w:r w:rsidR="00DD5476">
                    <w:rPr>
                      <w:rFonts w:asciiTheme="minorHAnsi" w:hAnsiTheme="minorHAnsi" w:cstheme="minorHAnsi"/>
                      <w:b w:val="0"/>
                      <w:bCs w:val="0"/>
                    </w:rPr>
                    <w:t>:</w:t>
                  </w:r>
                </w:p>
                <w:p w14:paraId="20364359" w14:textId="77777777" w:rsidR="0047702E" w:rsidRPr="006E0DA9" w:rsidRDefault="0047702E" w:rsidP="006E0DA9">
                  <w:pPr>
                    <w:pStyle w:val="Default"/>
                    <w:rPr>
                      <w:rFonts w:cstheme="minorHAnsi"/>
                    </w:rPr>
                  </w:pPr>
                </w:p>
                <w:p w14:paraId="3B03860F" w14:textId="31EAB17C" w:rsidR="006E0DA9" w:rsidRPr="006E0DA9" w:rsidRDefault="006E0DA9" w:rsidP="00E55D16">
                  <w:pPr>
                    <w:pStyle w:val="Default"/>
                    <w:numPr>
                      <w:ilvl w:val="2"/>
                      <w:numId w:val="30"/>
                    </w:numPr>
                    <w:rPr>
                      <w:rFonts w:asciiTheme="minorHAnsi" w:hAnsiTheme="minorHAnsi" w:cstheme="minorHAnsi"/>
                      <w:b w:val="0"/>
                      <w:bCs w:val="0"/>
                    </w:rPr>
                  </w:pPr>
                  <w:r w:rsidRPr="006E0DA9">
                    <w:rPr>
                      <w:rFonts w:asciiTheme="minorHAnsi" w:hAnsiTheme="minorHAnsi" w:cstheme="minorHAnsi"/>
                      <w:b w:val="0"/>
                      <w:bCs w:val="0"/>
                    </w:rPr>
                    <w:lastRenderedPageBreak/>
                    <w:t>What s</w:t>
                  </w:r>
                  <w:r w:rsidR="0018313C">
                    <w:rPr>
                      <w:rFonts w:asciiTheme="minorHAnsi" w:hAnsiTheme="minorHAnsi" w:cstheme="minorHAnsi"/>
                      <w:b w:val="0"/>
                      <w:bCs w:val="0"/>
                    </w:rPr>
                    <w:t>ervices</w:t>
                  </w:r>
                  <w:r w:rsidRPr="006E0DA9">
                    <w:rPr>
                      <w:rFonts w:asciiTheme="minorHAnsi" w:hAnsiTheme="minorHAnsi" w:cstheme="minorHAnsi"/>
                      <w:b w:val="0"/>
                      <w:bCs w:val="0"/>
                    </w:rPr>
                    <w:t xml:space="preserve"> were in place to support multi-agency working for people with </w:t>
                  </w:r>
                  <w:r w:rsidR="0018313C">
                    <w:rPr>
                      <w:rFonts w:asciiTheme="minorHAnsi" w:hAnsiTheme="minorHAnsi" w:cstheme="minorHAnsi"/>
                      <w:b w:val="0"/>
                      <w:bCs w:val="0"/>
                    </w:rPr>
                    <w:t xml:space="preserve">long term substance misuse </w:t>
                  </w:r>
                  <w:r w:rsidRPr="006E0DA9">
                    <w:rPr>
                      <w:rFonts w:asciiTheme="minorHAnsi" w:hAnsiTheme="minorHAnsi" w:cstheme="minorHAnsi"/>
                      <w:b w:val="0"/>
                      <w:bCs w:val="0"/>
                    </w:rPr>
                    <w:t xml:space="preserve">(where Care Act section 42 safeguarding criteria do not apply) and were these used effectively? </w:t>
                  </w:r>
                </w:p>
                <w:p w14:paraId="4E0F1D9F" w14:textId="12A6433D" w:rsidR="0018313C" w:rsidRPr="001F4587" w:rsidRDefault="0018313C" w:rsidP="00E55D16">
                  <w:pPr>
                    <w:pStyle w:val="Default"/>
                    <w:numPr>
                      <w:ilvl w:val="2"/>
                      <w:numId w:val="30"/>
                    </w:numPr>
                    <w:rPr>
                      <w:rFonts w:asciiTheme="minorHAnsi" w:hAnsiTheme="minorHAnsi" w:cstheme="minorHAnsi"/>
                      <w:b w:val="0"/>
                      <w:bCs w:val="0"/>
                    </w:rPr>
                  </w:pPr>
                  <w:r>
                    <w:rPr>
                      <w:rFonts w:asciiTheme="minorHAnsi" w:hAnsiTheme="minorHAnsi" w:cstheme="minorHAnsi"/>
                      <w:b w:val="0"/>
                      <w:bCs w:val="0"/>
                    </w:rPr>
                    <w:t>How well did interagency working and service provision support Adult G?</w:t>
                  </w:r>
                </w:p>
                <w:p w14:paraId="3F49A1E0" w14:textId="4FE53E07" w:rsidR="005518FE" w:rsidRPr="00282AE3" w:rsidRDefault="005518FE" w:rsidP="0047702E">
                  <w:pPr>
                    <w:pStyle w:val="Default"/>
                    <w:ind w:left="720"/>
                    <w:rPr>
                      <w:rFonts w:cstheme="minorHAnsi"/>
                      <w:b w:val="0"/>
                      <w:bCs w:val="0"/>
                    </w:rPr>
                  </w:pPr>
                </w:p>
              </w:tc>
            </w:tr>
            <w:tr w:rsidR="005518FE" w:rsidRPr="001F07D6" w14:paraId="46D43090" w14:textId="77777777" w:rsidTr="00477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57" w:type="dxa"/>
                </w:tcPr>
                <w:p w14:paraId="155573B4" w14:textId="23670BDB" w:rsidR="00630E20" w:rsidRDefault="0047702E" w:rsidP="0047702E">
                  <w:pPr>
                    <w:pStyle w:val="Default"/>
                    <w:rPr>
                      <w:rFonts w:asciiTheme="minorHAnsi" w:hAnsiTheme="minorHAnsi" w:cstheme="minorHAnsi"/>
                    </w:rPr>
                  </w:pPr>
                  <w:r>
                    <w:rPr>
                      <w:rFonts w:asciiTheme="minorHAnsi" w:hAnsiTheme="minorHAnsi" w:cstheme="minorHAnsi"/>
                      <w:b w:val="0"/>
                      <w:bCs w:val="0"/>
                    </w:rPr>
                    <w:lastRenderedPageBreak/>
                    <w:t>T</w:t>
                  </w:r>
                  <w:r w:rsidR="00630E20" w:rsidRPr="00630E20">
                    <w:rPr>
                      <w:rFonts w:asciiTheme="minorHAnsi" w:hAnsiTheme="minorHAnsi" w:cstheme="minorHAnsi"/>
                      <w:b w:val="0"/>
                      <w:bCs w:val="0"/>
                    </w:rPr>
                    <w:t xml:space="preserve">o examine service provision and wider systems issues that impacted on </w:t>
                  </w:r>
                  <w:r w:rsidR="00E55D16">
                    <w:rPr>
                      <w:rFonts w:asciiTheme="minorHAnsi" w:hAnsiTheme="minorHAnsi" w:cstheme="minorHAnsi"/>
                      <w:b w:val="0"/>
                      <w:bCs w:val="0"/>
                    </w:rPr>
                    <w:t>Adult G</w:t>
                  </w:r>
                  <w:r w:rsidR="00DD5476">
                    <w:rPr>
                      <w:rFonts w:asciiTheme="minorHAnsi" w:hAnsiTheme="minorHAnsi" w:cstheme="minorHAnsi"/>
                      <w:b w:val="0"/>
                      <w:bCs w:val="0"/>
                    </w:rPr>
                    <w:t>:</w:t>
                  </w:r>
                </w:p>
                <w:p w14:paraId="2D21BC29" w14:textId="77777777" w:rsidR="0047702E" w:rsidRPr="00630E20" w:rsidRDefault="0047702E" w:rsidP="0047702E">
                  <w:pPr>
                    <w:pStyle w:val="Default"/>
                    <w:rPr>
                      <w:rFonts w:asciiTheme="minorHAnsi" w:hAnsiTheme="minorHAnsi" w:cstheme="minorHAnsi"/>
                      <w:b w:val="0"/>
                      <w:bCs w:val="0"/>
                    </w:rPr>
                  </w:pPr>
                </w:p>
                <w:p w14:paraId="7EB661F9" w14:textId="22514085" w:rsidR="00630E20" w:rsidRPr="00630E20" w:rsidRDefault="00630E20" w:rsidP="0047702E">
                  <w:pPr>
                    <w:pStyle w:val="Default"/>
                    <w:numPr>
                      <w:ilvl w:val="0"/>
                      <w:numId w:val="38"/>
                    </w:numPr>
                    <w:rPr>
                      <w:rFonts w:asciiTheme="minorHAnsi" w:hAnsiTheme="minorHAnsi" w:cstheme="minorHAnsi"/>
                      <w:b w:val="0"/>
                      <w:bCs w:val="0"/>
                    </w:rPr>
                  </w:pPr>
                  <w:r w:rsidRPr="00630E20">
                    <w:rPr>
                      <w:rFonts w:asciiTheme="minorHAnsi" w:hAnsiTheme="minorHAnsi" w:cstheme="minorHAnsi"/>
                      <w:b w:val="0"/>
                      <w:bCs w:val="0"/>
                    </w:rPr>
                    <w:t>What systems factors enabled or acted as a barrier to meet</w:t>
                  </w:r>
                  <w:r w:rsidR="00E55D16">
                    <w:rPr>
                      <w:rFonts w:asciiTheme="minorHAnsi" w:hAnsiTheme="minorHAnsi" w:cstheme="minorHAnsi"/>
                      <w:b w:val="0"/>
                      <w:bCs w:val="0"/>
                    </w:rPr>
                    <w:t>ing Adult G's needs</w:t>
                  </w:r>
                  <w:r w:rsidRPr="00630E20">
                    <w:rPr>
                      <w:rFonts w:asciiTheme="minorHAnsi" w:hAnsiTheme="minorHAnsi" w:cstheme="minorHAnsi"/>
                      <w:b w:val="0"/>
                      <w:bCs w:val="0"/>
                    </w:rPr>
                    <w:t>?</w:t>
                  </w:r>
                </w:p>
                <w:p w14:paraId="0DBFCE80" w14:textId="7B5521DC" w:rsidR="00E55D16" w:rsidRPr="0047702E" w:rsidRDefault="00630E20" w:rsidP="0047702E">
                  <w:pPr>
                    <w:pStyle w:val="Default"/>
                    <w:numPr>
                      <w:ilvl w:val="0"/>
                      <w:numId w:val="38"/>
                    </w:numPr>
                    <w:rPr>
                      <w:rFonts w:asciiTheme="minorHAnsi" w:hAnsiTheme="minorHAnsi" w:cstheme="minorHAnsi"/>
                      <w:b w:val="0"/>
                      <w:bCs w:val="0"/>
                    </w:rPr>
                  </w:pPr>
                  <w:r w:rsidRPr="0047702E">
                    <w:rPr>
                      <w:rFonts w:asciiTheme="minorHAnsi" w:hAnsiTheme="minorHAnsi" w:cstheme="minorHAnsi"/>
                      <w:b w:val="0"/>
                      <w:bCs w:val="0"/>
                    </w:rPr>
                    <w:t xml:space="preserve">How does the system support people with </w:t>
                  </w:r>
                  <w:r w:rsidR="00E55D16" w:rsidRPr="0047702E">
                    <w:rPr>
                      <w:rFonts w:asciiTheme="minorHAnsi" w:hAnsiTheme="minorHAnsi" w:cstheme="minorHAnsi"/>
                      <w:b w:val="0"/>
                      <w:bCs w:val="0"/>
                    </w:rPr>
                    <w:t>long term substance misuse</w:t>
                  </w:r>
                  <w:r w:rsidRPr="0047702E">
                    <w:rPr>
                      <w:rFonts w:asciiTheme="minorHAnsi" w:hAnsiTheme="minorHAnsi" w:cstheme="minorHAnsi"/>
                      <w:b w:val="0"/>
                      <w:bCs w:val="0"/>
                    </w:rPr>
                    <w:t>?</w:t>
                  </w:r>
                </w:p>
                <w:p w14:paraId="3B3A4844" w14:textId="13D2428C" w:rsidR="00E55D16" w:rsidRDefault="00E55D16" w:rsidP="0047702E">
                  <w:pPr>
                    <w:pStyle w:val="Default"/>
                    <w:numPr>
                      <w:ilvl w:val="0"/>
                      <w:numId w:val="38"/>
                    </w:numPr>
                    <w:rPr>
                      <w:rFonts w:asciiTheme="minorHAnsi" w:hAnsiTheme="minorHAnsi" w:cstheme="minorHAnsi"/>
                    </w:rPr>
                  </w:pPr>
                  <w:r>
                    <w:rPr>
                      <w:rFonts w:asciiTheme="minorHAnsi" w:hAnsiTheme="minorHAnsi" w:cstheme="minorHAnsi"/>
                      <w:b w:val="0"/>
                      <w:bCs w:val="0"/>
                    </w:rPr>
                    <w:t>Were peer support models considered to support Adult G in accessing</w:t>
                  </w:r>
                  <w:r w:rsidR="0047702E">
                    <w:rPr>
                      <w:rFonts w:asciiTheme="minorHAnsi" w:hAnsiTheme="minorHAnsi" w:cstheme="minorHAnsi"/>
                      <w:b w:val="0"/>
                      <w:bCs w:val="0"/>
                    </w:rPr>
                    <w:t xml:space="preserve"> healthcare to support his admission to hospital?</w:t>
                  </w:r>
                </w:p>
                <w:p w14:paraId="375EB1B5" w14:textId="46BBB6C2" w:rsidR="005518FE" w:rsidRPr="00282AE3" w:rsidRDefault="005518FE" w:rsidP="00CD155E">
                  <w:pPr>
                    <w:pStyle w:val="Default"/>
                    <w:rPr>
                      <w:rFonts w:cstheme="minorHAnsi"/>
                      <w:b w:val="0"/>
                      <w:bCs w:val="0"/>
                    </w:rPr>
                  </w:pPr>
                </w:p>
              </w:tc>
            </w:tr>
          </w:tbl>
          <w:p w14:paraId="4FC3B46C" w14:textId="77777777" w:rsidR="005518FE" w:rsidRPr="001B75B0" w:rsidRDefault="005518FE" w:rsidP="00EF78A0">
            <w:pPr>
              <w:rPr>
                <w:sz w:val="24"/>
                <w:szCs w:val="24"/>
              </w:rPr>
            </w:pPr>
          </w:p>
        </w:tc>
      </w:tr>
      <w:tr w:rsidR="00EF78A0" w:rsidRPr="0012056C" w14:paraId="566DEB70" w14:textId="77777777" w:rsidTr="00EA207D">
        <w:tc>
          <w:tcPr>
            <w:tcW w:w="494" w:type="pct"/>
          </w:tcPr>
          <w:p w14:paraId="381446A4" w14:textId="53793166" w:rsidR="00EF78A0" w:rsidRPr="00990291" w:rsidRDefault="00EF78A0" w:rsidP="00EF78A0">
            <w:pPr>
              <w:rPr>
                <w:sz w:val="24"/>
                <w:szCs w:val="24"/>
              </w:rPr>
            </w:pPr>
          </w:p>
        </w:tc>
        <w:tc>
          <w:tcPr>
            <w:tcW w:w="4506" w:type="pct"/>
          </w:tcPr>
          <w:p w14:paraId="3D969F66" w14:textId="46636D3D" w:rsidR="00B326E7" w:rsidRDefault="00B326E7" w:rsidP="00EF78A0">
            <w:pPr>
              <w:rPr>
                <w:sz w:val="24"/>
                <w:szCs w:val="24"/>
              </w:rPr>
            </w:pPr>
          </w:p>
        </w:tc>
      </w:tr>
      <w:tr w:rsidR="005E6ADE" w:rsidRPr="0012056C" w14:paraId="7DF32084" w14:textId="77777777" w:rsidTr="00EA207D">
        <w:tc>
          <w:tcPr>
            <w:tcW w:w="494" w:type="pct"/>
          </w:tcPr>
          <w:p w14:paraId="6511C519" w14:textId="588B2BB4" w:rsidR="005E6ADE" w:rsidRPr="00CE41CC" w:rsidRDefault="002C0C1B" w:rsidP="005E6ADE">
            <w:pPr>
              <w:rPr>
                <w:color w:val="002060"/>
                <w:sz w:val="28"/>
                <w:szCs w:val="28"/>
              </w:rPr>
            </w:pPr>
            <w:r>
              <w:rPr>
                <w:color w:val="002060"/>
                <w:sz w:val="28"/>
                <w:szCs w:val="28"/>
              </w:rPr>
              <w:t>4.</w:t>
            </w:r>
          </w:p>
        </w:tc>
        <w:tc>
          <w:tcPr>
            <w:tcW w:w="4506" w:type="pct"/>
          </w:tcPr>
          <w:p w14:paraId="75C333F5" w14:textId="77777777" w:rsidR="005E6ADE" w:rsidRDefault="005E6ADE" w:rsidP="005E6ADE">
            <w:pPr>
              <w:rPr>
                <w:color w:val="002060"/>
                <w:sz w:val="28"/>
                <w:szCs w:val="28"/>
              </w:rPr>
            </w:pPr>
            <w:r w:rsidRPr="00E44C09">
              <w:rPr>
                <w:color w:val="002060"/>
                <w:sz w:val="28"/>
                <w:szCs w:val="28"/>
              </w:rPr>
              <w:t>Methodology</w:t>
            </w:r>
          </w:p>
          <w:p w14:paraId="5CAD4313" w14:textId="77777777" w:rsidR="005E6ADE" w:rsidRDefault="005E6ADE" w:rsidP="005E6ADE">
            <w:pPr>
              <w:rPr>
                <w:sz w:val="24"/>
                <w:szCs w:val="24"/>
              </w:rPr>
            </w:pPr>
          </w:p>
        </w:tc>
      </w:tr>
      <w:tr w:rsidR="005E6ADE" w:rsidRPr="0012056C" w14:paraId="5EFA28A4" w14:textId="77777777" w:rsidTr="00EA207D">
        <w:tc>
          <w:tcPr>
            <w:tcW w:w="494" w:type="pct"/>
          </w:tcPr>
          <w:p w14:paraId="73336861" w14:textId="0AE309C3" w:rsidR="005E6ADE" w:rsidRPr="00513DF6" w:rsidRDefault="002C0C1B" w:rsidP="005E6ADE">
            <w:pPr>
              <w:rPr>
                <w:sz w:val="24"/>
                <w:szCs w:val="24"/>
              </w:rPr>
            </w:pPr>
            <w:r>
              <w:rPr>
                <w:sz w:val="24"/>
                <w:szCs w:val="24"/>
              </w:rPr>
              <w:t>4</w:t>
            </w:r>
            <w:r w:rsidR="005E6ADE">
              <w:rPr>
                <w:sz w:val="24"/>
                <w:szCs w:val="24"/>
              </w:rPr>
              <w:t>.1</w:t>
            </w:r>
            <w:r>
              <w:rPr>
                <w:sz w:val="24"/>
                <w:szCs w:val="24"/>
              </w:rPr>
              <w:t>.</w:t>
            </w:r>
          </w:p>
        </w:tc>
        <w:tc>
          <w:tcPr>
            <w:tcW w:w="4506" w:type="pct"/>
          </w:tcPr>
          <w:p w14:paraId="163837F8" w14:textId="7AEA7747" w:rsidR="005E6ADE" w:rsidRDefault="005E6ADE" w:rsidP="009F7288">
            <w:pPr>
              <w:jc w:val="both"/>
              <w:rPr>
                <w:sz w:val="24"/>
                <w:szCs w:val="24"/>
              </w:rPr>
            </w:pPr>
            <w:r>
              <w:rPr>
                <w:sz w:val="24"/>
                <w:szCs w:val="24"/>
              </w:rPr>
              <w:t xml:space="preserve">The methodology applied for this SAR combined </w:t>
            </w:r>
            <w:r w:rsidR="00C725D5">
              <w:rPr>
                <w:sz w:val="24"/>
                <w:szCs w:val="24"/>
              </w:rPr>
              <w:t xml:space="preserve">narrative reports and </w:t>
            </w:r>
            <w:r>
              <w:rPr>
                <w:sz w:val="24"/>
                <w:szCs w:val="24"/>
              </w:rPr>
              <w:t xml:space="preserve">chronology from each agency with a </w:t>
            </w:r>
            <w:r w:rsidR="00DA40E2">
              <w:rPr>
                <w:sz w:val="24"/>
                <w:szCs w:val="24"/>
              </w:rPr>
              <w:t xml:space="preserve">reflective </w:t>
            </w:r>
            <w:r>
              <w:rPr>
                <w:sz w:val="24"/>
                <w:szCs w:val="24"/>
              </w:rPr>
              <w:t>learning event</w:t>
            </w:r>
            <w:r w:rsidR="00AB0B9F">
              <w:rPr>
                <w:sz w:val="24"/>
                <w:szCs w:val="24"/>
              </w:rPr>
              <w:t xml:space="preserve"> to </w:t>
            </w:r>
            <w:r w:rsidR="00BB1751">
              <w:rPr>
                <w:sz w:val="24"/>
                <w:szCs w:val="24"/>
              </w:rPr>
              <w:t xml:space="preserve">draw out further detail </w:t>
            </w:r>
            <w:r w:rsidR="005B257B">
              <w:rPr>
                <w:sz w:val="24"/>
                <w:szCs w:val="24"/>
              </w:rPr>
              <w:t xml:space="preserve">with </w:t>
            </w:r>
            <w:r w:rsidR="009A6C6D">
              <w:rPr>
                <w:sz w:val="24"/>
                <w:szCs w:val="24"/>
              </w:rPr>
              <w:t>some of the</w:t>
            </w:r>
            <w:r w:rsidR="005B257B">
              <w:rPr>
                <w:sz w:val="24"/>
                <w:szCs w:val="24"/>
              </w:rPr>
              <w:t xml:space="preserve"> </w:t>
            </w:r>
            <w:r w:rsidR="00022A9A">
              <w:rPr>
                <w:sz w:val="24"/>
                <w:szCs w:val="24"/>
              </w:rPr>
              <w:t xml:space="preserve">practitioners </w:t>
            </w:r>
            <w:r w:rsidR="005B257B">
              <w:rPr>
                <w:sz w:val="24"/>
                <w:szCs w:val="24"/>
              </w:rPr>
              <w:t>involved</w:t>
            </w:r>
            <w:r>
              <w:rPr>
                <w:sz w:val="24"/>
                <w:szCs w:val="24"/>
              </w:rPr>
              <w:t xml:space="preserve">. </w:t>
            </w:r>
          </w:p>
          <w:p w14:paraId="05C7D9C6" w14:textId="77777777" w:rsidR="005E6ADE" w:rsidRPr="00E44C09" w:rsidRDefault="005E6ADE" w:rsidP="009F7288">
            <w:pPr>
              <w:jc w:val="both"/>
              <w:rPr>
                <w:color w:val="002060"/>
                <w:sz w:val="28"/>
                <w:szCs w:val="28"/>
              </w:rPr>
            </w:pPr>
          </w:p>
        </w:tc>
      </w:tr>
      <w:tr w:rsidR="00530346" w:rsidRPr="0012056C" w14:paraId="4026FFEA" w14:textId="77777777" w:rsidTr="00EA207D">
        <w:tc>
          <w:tcPr>
            <w:tcW w:w="494" w:type="pct"/>
          </w:tcPr>
          <w:p w14:paraId="0DFB244B" w14:textId="73FF1021" w:rsidR="00530346" w:rsidRDefault="002C0C1B" w:rsidP="005E6ADE">
            <w:pPr>
              <w:rPr>
                <w:sz w:val="24"/>
                <w:szCs w:val="24"/>
              </w:rPr>
            </w:pPr>
            <w:r>
              <w:rPr>
                <w:sz w:val="24"/>
                <w:szCs w:val="24"/>
              </w:rPr>
              <w:t>4.</w:t>
            </w:r>
            <w:r w:rsidR="00DA40E2">
              <w:rPr>
                <w:sz w:val="24"/>
                <w:szCs w:val="24"/>
              </w:rPr>
              <w:t>2.</w:t>
            </w:r>
          </w:p>
        </w:tc>
        <w:tc>
          <w:tcPr>
            <w:tcW w:w="4506" w:type="pct"/>
          </w:tcPr>
          <w:p w14:paraId="4922E183" w14:textId="77777777" w:rsidR="00DA40E2" w:rsidRPr="00DA40E2" w:rsidRDefault="00DA40E2" w:rsidP="009F7288">
            <w:pPr>
              <w:jc w:val="both"/>
              <w:rPr>
                <w:sz w:val="24"/>
                <w:szCs w:val="24"/>
              </w:rPr>
            </w:pPr>
            <w:r w:rsidRPr="00DA40E2">
              <w:rPr>
                <w:sz w:val="24"/>
                <w:szCs w:val="24"/>
              </w:rPr>
              <w:t>Understanding the experiences of those receiving support from agencies is central to learning.</w:t>
            </w:r>
          </w:p>
          <w:p w14:paraId="5C7593ED" w14:textId="28B04F38" w:rsidR="00530346" w:rsidRDefault="00193AEC" w:rsidP="009F7288">
            <w:pPr>
              <w:jc w:val="both"/>
              <w:rPr>
                <w:sz w:val="24"/>
                <w:szCs w:val="24"/>
              </w:rPr>
            </w:pPr>
            <w:r w:rsidRPr="00DA40E2">
              <w:rPr>
                <w:sz w:val="24"/>
                <w:szCs w:val="24"/>
              </w:rPr>
              <w:t>The independent author is grateful t</w:t>
            </w:r>
            <w:r w:rsidR="00CD155E">
              <w:rPr>
                <w:sz w:val="24"/>
                <w:szCs w:val="24"/>
              </w:rPr>
              <w:t xml:space="preserve">o </w:t>
            </w:r>
            <w:r w:rsidR="009A6C6D">
              <w:rPr>
                <w:sz w:val="24"/>
                <w:szCs w:val="24"/>
              </w:rPr>
              <w:t>Adult G's Sister</w:t>
            </w:r>
            <w:r>
              <w:rPr>
                <w:sz w:val="24"/>
                <w:szCs w:val="24"/>
              </w:rPr>
              <w:t xml:space="preserve"> </w:t>
            </w:r>
            <w:r w:rsidRPr="00DA40E2">
              <w:rPr>
                <w:sz w:val="24"/>
                <w:szCs w:val="24"/>
              </w:rPr>
              <w:t xml:space="preserve">for </w:t>
            </w:r>
            <w:r w:rsidR="003D4A33">
              <w:rPr>
                <w:sz w:val="24"/>
                <w:szCs w:val="24"/>
              </w:rPr>
              <w:t>her</w:t>
            </w:r>
            <w:r w:rsidRPr="00DA40E2">
              <w:rPr>
                <w:sz w:val="24"/>
                <w:szCs w:val="24"/>
              </w:rPr>
              <w:t xml:space="preserve"> contribution to this SAR.</w:t>
            </w:r>
            <w:r w:rsidR="001A62B6">
              <w:rPr>
                <w:sz w:val="24"/>
                <w:szCs w:val="24"/>
              </w:rPr>
              <w:t xml:space="preserve"> </w:t>
            </w:r>
          </w:p>
          <w:p w14:paraId="76AC041F" w14:textId="08130363" w:rsidR="00193AEC" w:rsidRPr="00DA40E2" w:rsidRDefault="00193AEC" w:rsidP="009F7288">
            <w:pPr>
              <w:jc w:val="both"/>
              <w:rPr>
                <w:sz w:val="24"/>
                <w:szCs w:val="24"/>
              </w:rPr>
            </w:pPr>
          </w:p>
        </w:tc>
      </w:tr>
      <w:tr w:rsidR="00496059" w:rsidRPr="0012056C" w14:paraId="4A6BB37A" w14:textId="77777777" w:rsidTr="00EA207D">
        <w:tc>
          <w:tcPr>
            <w:tcW w:w="494" w:type="pct"/>
          </w:tcPr>
          <w:p w14:paraId="4746F767" w14:textId="5D1DA6FB" w:rsidR="00496059" w:rsidRDefault="002C0C1B" w:rsidP="005E6ADE">
            <w:pPr>
              <w:rPr>
                <w:sz w:val="24"/>
                <w:szCs w:val="24"/>
              </w:rPr>
            </w:pPr>
            <w:r>
              <w:rPr>
                <w:sz w:val="24"/>
                <w:szCs w:val="24"/>
              </w:rPr>
              <w:t>4.</w:t>
            </w:r>
            <w:r w:rsidR="003E74DD">
              <w:rPr>
                <w:sz w:val="24"/>
                <w:szCs w:val="24"/>
              </w:rPr>
              <w:t>3</w:t>
            </w:r>
            <w:r w:rsidR="00496059">
              <w:rPr>
                <w:sz w:val="24"/>
                <w:szCs w:val="24"/>
              </w:rPr>
              <w:t>.</w:t>
            </w:r>
          </w:p>
        </w:tc>
        <w:tc>
          <w:tcPr>
            <w:tcW w:w="4506" w:type="pct"/>
          </w:tcPr>
          <w:p w14:paraId="539A7AC1" w14:textId="7F15A361" w:rsidR="00496059" w:rsidRDefault="00193AEC" w:rsidP="009F7288">
            <w:pPr>
              <w:jc w:val="both"/>
              <w:rPr>
                <w:sz w:val="24"/>
                <w:szCs w:val="24"/>
              </w:rPr>
            </w:pPr>
            <w:r>
              <w:rPr>
                <w:sz w:val="24"/>
                <w:szCs w:val="24"/>
              </w:rPr>
              <w:t>The privacy of th</w:t>
            </w:r>
            <w:r w:rsidR="009A6C6D">
              <w:rPr>
                <w:sz w:val="24"/>
                <w:szCs w:val="24"/>
              </w:rPr>
              <w:t>e adult and his family this SAR relates to has</w:t>
            </w:r>
            <w:r>
              <w:rPr>
                <w:sz w:val="24"/>
                <w:szCs w:val="24"/>
              </w:rPr>
              <w:t xml:space="preserve"> been protected through </w:t>
            </w:r>
            <w:r w:rsidRPr="00064A96">
              <w:rPr>
                <w:sz w:val="24"/>
                <w:szCs w:val="24"/>
              </w:rPr>
              <w:t>use of a</w:t>
            </w:r>
            <w:r w:rsidR="009A6C6D">
              <w:rPr>
                <w:sz w:val="24"/>
                <w:szCs w:val="24"/>
              </w:rPr>
              <w:t>n alphabetical reference.</w:t>
            </w:r>
          </w:p>
          <w:p w14:paraId="088DFE91" w14:textId="769F2D51" w:rsidR="00A53EF8" w:rsidRPr="00DA40E2" w:rsidRDefault="00A53EF8" w:rsidP="009F7288">
            <w:pPr>
              <w:jc w:val="both"/>
              <w:rPr>
                <w:sz w:val="24"/>
                <w:szCs w:val="24"/>
              </w:rPr>
            </w:pPr>
          </w:p>
        </w:tc>
      </w:tr>
      <w:tr w:rsidR="005518FE" w:rsidRPr="0012056C" w14:paraId="08DF3EC2" w14:textId="77777777" w:rsidTr="00EA207D">
        <w:tc>
          <w:tcPr>
            <w:tcW w:w="494" w:type="pct"/>
          </w:tcPr>
          <w:p w14:paraId="2E0CECF2" w14:textId="77777777" w:rsidR="005518FE" w:rsidRDefault="005518FE" w:rsidP="005E6ADE">
            <w:pPr>
              <w:rPr>
                <w:sz w:val="24"/>
                <w:szCs w:val="24"/>
              </w:rPr>
            </w:pPr>
          </w:p>
        </w:tc>
        <w:tc>
          <w:tcPr>
            <w:tcW w:w="4506" w:type="pct"/>
          </w:tcPr>
          <w:tbl>
            <w:tblPr>
              <w:tblStyle w:val="GridTable1Light-Accent11"/>
              <w:tblW w:w="9103" w:type="dxa"/>
              <w:tblLook w:val="04A0" w:firstRow="1" w:lastRow="0" w:firstColumn="1" w:lastColumn="0" w:noHBand="0" w:noVBand="1"/>
            </w:tblPr>
            <w:tblGrid>
              <w:gridCol w:w="2694"/>
              <w:gridCol w:w="6409"/>
            </w:tblGrid>
            <w:tr w:rsidR="005518FE" w:rsidRPr="005B257B" w14:paraId="3D83E1A5" w14:textId="77777777" w:rsidTr="005518FE">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103" w:type="dxa"/>
                  <w:gridSpan w:val="2"/>
                  <w:shd w:val="clear" w:color="auto" w:fill="DBE5F1" w:themeFill="accent1" w:themeFillTint="33"/>
                </w:tcPr>
                <w:p w14:paraId="6B156A82" w14:textId="28FF82A1" w:rsidR="005518FE" w:rsidRPr="005B257B" w:rsidRDefault="005518FE" w:rsidP="005518FE">
                  <w:pPr>
                    <w:autoSpaceDE w:val="0"/>
                    <w:autoSpaceDN w:val="0"/>
                    <w:adjustRightInd w:val="0"/>
                    <w:rPr>
                      <w:rFonts w:cs="FranklinGothic-Book"/>
                      <w:b w:val="0"/>
                      <w:bCs w:val="0"/>
                      <w:color w:val="000000"/>
                      <w:sz w:val="28"/>
                      <w:szCs w:val="28"/>
                    </w:rPr>
                  </w:pPr>
                  <w:bookmarkStart w:id="6" w:name="_Hlk33515664"/>
                  <w:r w:rsidRPr="005B257B">
                    <w:rPr>
                      <w:rFonts w:cs="FranklinGothic-Book"/>
                      <w:b w:val="0"/>
                      <w:bCs w:val="0"/>
                      <w:color w:val="000000"/>
                      <w:sz w:val="28"/>
                      <w:szCs w:val="28"/>
                    </w:rPr>
                    <w:t xml:space="preserve">Agencies </w:t>
                  </w:r>
                  <w:r w:rsidR="00B003E9">
                    <w:rPr>
                      <w:rFonts w:cs="FranklinGothic-Book"/>
                      <w:b w:val="0"/>
                      <w:bCs w:val="0"/>
                      <w:color w:val="000000"/>
                      <w:sz w:val="28"/>
                      <w:szCs w:val="28"/>
                    </w:rPr>
                    <w:t xml:space="preserve">Providing Reports to the Review </w:t>
                  </w:r>
                  <w:r w:rsidRPr="005B257B">
                    <w:rPr>
                      <w:rFonts w:cs="FranklinGothic-Book"/>
                      <w:b w:val="0"/>
                      <w:bCs w:val="0"/>
                      <w:color w:val="000000"/>
                      <w:sz w:val="28"/>
                      <w:szCs w:val="28"/>
                    </w:rPr>
                    <w:t xml:space="preserve">and Context of Involvement </w:t>
                  </w:r>
                </w:p>
                <w:p w14:paraId="2FA3E48E" w14:textId="77777777" w:rsidR="005518FE" w:rsidRPr="005B257B" w:rsidRDefault="005518FE" w:rsidP="005518FE">
                  <w:pPr>
                    <w:autoSpaceDE w:val="0"/>
                    <w:autoSpaceDN w:val="0"/>
                    <w:adjustRightInd w:val="0"/>
                    <w:rPr>
                      <w:rFonts w:cs="FranklinGothic-Book"/>
                      <w:b w:val="0"/>
                      <w:bCs w:val="0"/>
                      <w:color w:val="000000"/>
                      <w:sz w:val="24"/>
                      <w:szCs w:val="24"/>
                    </w:rPr>
                  </w:pPr>
                </w:p>
              </w:tc>
            </w:tr>
            <w:tr w:rsidR="005B257B" w:rsidRPr="005B257B" w14:paraId="1FA27933" w14:textId="77777777" w:rsidTr="00CD0691">
              <w:trPr>
                <w:trHeight w:val="21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tcPr>
                <w:p w14:paraId="07744A6A" w14:textId="391CEEAA" w:rsidR="005B257B" w:rsidRPr="00CD0691" w:rsidRDefault="009A6C6D" w:rsidP="00205604">
                  <w:pPr>
                    <w:autoSpaceDE w:val="0"/>
                    <w:autoSpaceDN w:val="0"/>
                    <w:adjustRightInd w:val="0"/>
                    <w:rPr>
                      <w:rFonts w:cs="FranklinGothic-Book"/>
                      <w:b w:val="0"/>
                      <w:bCs w:val="0"/>
                      <w:color w:val="000000"/>
                      <w:sz w:val="24"/>
                      <w:szCs w:val="24"/>
                    </w:rPr>
                  </w:pPr>
                  <w:bookmarkStart w:id="7" w:name="_Hlk27857467"/>
                  <w:r>
                    <w:rPr>
                      <w:rFonts w:cs="FranklinGothic-Book"/>
                      <w:b w:val="0"/>
                      <w:bCs w:val="0"/>
                      <w:color w:val="000000"/>
                      <w:sz w:val="24"/>
                      <w:szCs w:val="24"/>
                    </w:rPr>
                    <w:t>Rochdale Borough Council (</w:t>
                  </w:r>
                  <w:r w:rsidR="00016E94">
                    <w:rPr>
                      <w:rFonts w:cs="FranklinGothic-Book"/>
                      <w:b w:val="0"/>
                      <w:bCs w:val="0"/>
                      <w:color w:val="000000"/>
                      <w:sz w:val="24"/>
                      <w:szCs w:val="24"/>
                    </w:rPr>
                    <w:t xml:space="preserve">RBC) </w:t>
                  </w:r>
                  <w:r>
                    <w:rPr>
                      <w:rFonts w:cs="FranklinGothic-Book"/>
                      <w:b w:val="0"/>
                      <w:bCs w:val="0"/>
                      <w:color w:val="000000"/>
                      <w:sz w:val="24"/>
                      <w:szCs w:val="24"/>
                    </w:rPr>
                    <w:t xml:space="preserve">Adult </w:t>
                  </w:r>
                  <w:r w:rsidR="00016E94">
                    <w:rPr>
                      <w:rFonts w:cs="FranklinGothic-Book"/>
                      <w:b w:val="0"/>
                      <w:bCs w:val="0"/>
                      <w:color w:val="000000"/>
                      <w:sz w:val="24"/>
                      <w:szCs w:val="24"/>
                    </w:rPr>
                    <w:t xml:space="preserve">Social </w:t>
                  </w:r>
                  <w:r>
                    <w:rPr>
                      <w:rFonts w:cs="FranklinGothic-Book"/>
                      <w:b w:val="0"/>
                      <w:bCs w:val="0"/>
                      <w:color w:val="000000"/>
                      <w:sz w:val="24"/>
                      <w:szCs w:val="24"/>
                    </w:rPr>
                    <w:t>Care</w:t>
                  </w:r>
                  <w:r w:rsidR="00016E94">
                    <w:rPr>
                      <w:rFonts w:cs="FranklinGothic-Book"/>
                      <w:b w:val="0"/>
                      <w:bCs w:val="0"/>
                      <w:color w:val="000000"/>
                      <w:sz w:val="24"/>
                      <w:szCs w:val="24"/>
                    </w:rPr>
                    <w:t xml:space="preserve"> (ASC)</w:t>
                  </w:r>
                </w:p>
              </w:tc>
              <w:tc>
                <w:tcPr>
                  <w:tcW w:w="6409" w:type="dxa"/>
                </w:tcPr>
                <w:p w14:paraId="4A003548" w14:textId="26746E6F" w:rsidR="00ED4041" w:rsidRPr="003F4EA4" w:rsidRDefault="00016E94" w:rsidP="009F728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FranklinGothic-Book"/>
                      <w:color w:val="000000"/>
                      <w:sz w:val="24"/>
                      <w:szCs w:val="24"/>
                    </w:rPr>
                  </w:pPr>
                  <w:r>
                    <w:rPr>
                      <w:rFonts w:cs="FranklinGothic-Book"/>
                      <w:iCs/>
                      <w:color w:val="000000"/>
                      <w:sz w:val="24"/>
                      <w:szCs w:val="24"/>
                    </w:rPr>
                    <w:t>Rochdale Borough Council provided Adult Social Care to Adult G</w:t>
                  </w:r>
                </w:p>
                <w:p w14:paraId="13578553" w14:textId="25D9415B" w:rsidR="00F105C7" w:rsidRPr="003F4EA4" w:rsidRDefault="00016E94" w:rsidP="00DA2CD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FranklinGothic-Book"/>
                      <w:color w:val="000000"/>
                      <w:sz w:val="24"/>
                      <w:szCs w:val="24"/>
                    </w:rPr>
                  </w:pPr>
                  <w:r w:rsidRPr="003E344E">
                    <w:rPr>
                      <w:rFonts w:cs="FranklinGothic-Book"/>
                      <w:iCs/>
                      <w:color w:val="000000"/>
                      <w:sz w:val="24"/>
                      <w:szCs w:val="24"/>
                    </w:rPr>
                    <w:t xml:space="preserve">The </w:t>
                  </w:r>
                  <w:r>
                    <w:rPr>
                      <w:rFonts w:cs="FranklinGothic-Book"/>
                      <w:iCs/>
                      <w:color w:val="000000"/>
                      <w:sz w:val="24"/>
                      <w:szCs w:val="24"/>
                    </w:rPr>
                    <w:t>Council</w:t>
                  </w:r>
                  <w:r w:rsidRPr="003E344E">
                    <w:rPr>
                      <w:rFonts w:cs="FranklinGothic-Book"/>
                      <w:iCs/>
                      <w:color w:val="000000"/>
                      <w:sz w:val="24"/>
                      <w:szCs w:val="24"/>
                    </w:rPr>
                    <w:t xml:space="preserve"> </w:t>
                  </w:r>
                  <w:r w:rsidRPr="00806AC7">
                    <w:rPr>
                      <w:rFonts w:cs="FranklinGothic-Book"/>
                      <w:iCs/>
                      <w:color w:val="000000"/>
                      <w:sz w:val="24"/>
                      <w:szCs w:val="24"/>
                    </w:rPr>
                    <w:t xml:space="preserve">also had commissioning responsibilities to </w:t>
                  </w:r>
                  <w:r>
                    <w:rPr>
                      <w:rFonts w:cs="FranklinGothic-Book"/>
                      <w:iCs/>
                      <w:color w:val="000000"/>
                      <w:sz w:val="24"/>
                      <w:szCs w:val="24"/>
                    </w:rPr>
                    <w:t>provide</w:t>
                  </w:r>
                  <w:r w:rsidRPr="00806AC7">
                    <w:rPr>
                      <w:rFonts w:cs="FranklinGothic-Book"/>
                      <w:iCs/>
                      <w:color w:val="000000"/>
                      <w:sz w:val="24"/>
                      <w:szCs w:val="24"/>
                    </w:rPr>
                    <w:t xml:space="preserve"> community service provision for adults</w:t>
                  </w:r>
                  <w:r>
                    <w:rPr>
                      <w:rFonts w:cs="FranklinGothic-Book"/>
                      <w:iCs/>
                      <w:color w:val="000000"/>
                      <w:sz w:val="24"/>
                      <w:szCs w:val="24"/>
                    </w:rPr>
                    <w:t xml:space="preserve"> requiring substance misuse treatment.</w:t>
                  </w:r>
                </w:p>
              </w:tc>
            </w:tr>
            <w:tr w:rsidR="005B257B" w:rsidRPr="005B257B" w14:paraId="45BFE9DE" w14:textId="77777777" w:rsidTr="00CD0691">
              <w:trPr>
                <w:trHeight w:val="21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tcPr>
                <w:p w14:paraId="4CA79EA1" w14:textId="57980561" w:rsidR="005B257B" w:rsidRPr="00CD0691" w:rsidRDefault="0086293D" w:rsidP="005B257B">
                  <w:pPr>
                    <w:autoSpaceDE w:val="0"/>
                    <w:autoSpaceDN w:val="0"/>
                    <w:adjustRightInd w:val="0"/>
                    <w:rPr>
                      <w:rFonts w:cs="FranklinGothic-Book"/>
                      <w:b w:val="0"/>
                      <w:bCs w:val="0"/>
                      <w:color w:val="000000"/>
                      <w:sz w:val="24"/>
                      <w:szCs w:val="24"/>
                    </w:rPr>
                  </w:pPr>
                  <w:r>
                    <w:rPr>
                      <w:rFonts w:cs="FranklinGothic-Book"/>
                      <w:b w:val="0"/>
                      <w:bCs w:val="0"/>
                      <w:color w:val="000000"/>
                      <w:sz w:val="24"/>
                      <w:szCs w:val="24"/>
                    </w:rPr>
                    <w:t>North West Ambulance Service</w:t>
                  </w:r>
                  <w:r w:rsidR="00AA0B2F" w:rsidRPr="00CD0691">
                    <w:rPr>
                      <w:rFonts w:cs="FranklinGothic-Book"/>
                      <w:b w:val="0"/>
                      <w:bCs w:val="0"/>
                      <w:color w:val="000000"/>
                      <w:sz w:val="24"/>
                      <w:szCs w:val="24"/>
                    </w:rPr>
                    <w:t xml:space="preserve"> </w:t>
                  </w:r>
                  <w:r w:rsidR="00670406" w:rsidRPr="00CD0691">
                    <w:rPr>
                      <w:rFonts w:cs="FranklinGothic-Book"/>
                      <w:b w:val="0"/>
                      <w:bCs w:val="0"/>
                      <w:color w:val="000000"/>
                      <w:sz w:val="24"/>
                      <w:szCs w:val="24"/>
                    </w:rPr>
                    <w:t>(</w:t>
                  </w:r>
                  <w:r>
                    <w:rPr>
                      <w:rFonts w:cs="FranklinGothic-Book"/>
                      <w:b w:val="0"/>
                      <w:bCs w:val="0"/>
                      <w:color w:val="000000"/>
                      <w:sz w:val="24"/>
                      <w:szCs w:val="24"/>
                    </w:rPr>
                    <w:t>NWAS</w:t>
                  </w:r>
                  <w:r w:rsidR="00670406" w:rsidRPr="00CD0691">
                    <w:rPr>
                      <w:rFonts w:cs="FranklinGothic-Book"/>
                      <w:b w:val="0"/>
                      <w:bCs w:val="0"/>
                      <w:color w:val="000000"/>
                      <w:sz w:val="24"/>
                      <w:szCs w:val="24"/>
                    </w:rPr>
                    <w:t>)</w:t>
                  </w:r>
                </w:p>
              </w:tc>
              <w:tc>
                <w:tcPr>
                  <w:tcW w:w="6409" w:type="dxa"/>
                </w:tcPr>
                <w:p w14:paraId="557D5F5A" w14:textId="628815DB" w:rsidR="00F105C7" w:rsidRPr="005B257B" w:rsidRDefault="0086293D" w:rsidP="0086293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FranklinGothic-Book"/>
                      <w:color w:val="000000"/>
                      <w:sz w:val="24"/>
                      <w:szCs w:val="24"/>
                    </w:rPr>
                  </w:pPr>
                  <w:r>
                    <w:rPr>
                      <w:rFonts w:cs="FranklinGothic-Book"/>
                      <w:color w:val="000000"/>
                      <w:sz w:val="24"/>
                      <w:szCs w:val="24"/>
                    </w:rPr>
                    <w:t>North West Ambulance Service cover the geographical area Adult G's property was in and responded to calls from District Nurses, Adult G and his sister.</w:t>
                  </w:r>
                  <w:r w:rsidR="00F105C7" w:rsidRPr="00F105C7">
                    <w:rPr>
                      <w:rFonts w:cs="FranklinGothic-Book"/>
                      <w:color w:val="000000"/>
                      <w:sz w:val="24"/>
                      <w:szCs w:val="24"/>
                    </w:rPr>
                    <w:t xml:space="preserve"> </w:t>
                  </w:r>
                </w:p>
              </w:tc>
            </w:tr>
            <w:tr w:rsidR="005B257B" w:rsidRPr="005B257B" w14:paraId="3473312D" w14:textId="77777777" w:rsidTr="00CD0691">
              <w:trPr>
                <w:trHeight w:val="21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tcPr>
                <w:p w14:paraId="0B7CBC2D" w14:textId="21884A44" w:rsidR="005B257B" w:rsidRPr="00CD0691" w:rsidRDefault="00016E94" w:rsidP="00205604">
                  <w:pPr>
                    <w:autoSpaceDE w:val="0"/>
                    <w:autoSpaceDN w:val="0"/>
                    <w:adjustRightInd w:val="0"/>
                    <w:rPr>
                      <w:rFonts w:cs="FranklinGothic-Book"/>
                      <w:b w:val="0"/>
                      <w:bCs w:val="0"/>
                      <w:color w:val="000000"/>
                      <w:sz w:val="24"/>
                      <w:szCs w:val="24"/>
                    </w:rPr>
                  </w:pPr>
                  <w:r>
                    <w:rPr>
                      <w:rFonts w:cs="FranklinGothic-Book"/>
                      <w:b w:val="0"/>
                      <w:bCs w:val="0"/>
                      <w:color w:val="000000"/>
                      <w:sz w:val="24"/>
                      <w:szCs w:val="24"/>
                    </w:rPr>
                    <w:t>Greater Manchester</w:t>
                  </w:r>
                  <w:r w:rsidR="00CD155E" w:rsidRPr="00CD0691">
                    <w:rPr>
                      <w:rFonts w:cs="FranklinGothic-Book"/>
                      <w:b w:val="0"/>
                      <w:bCs w:val="0"/>
                      <w:color w:val="000000"/>
                      <w:sz w:val="24"/>
                      <w:szCs w:val="24"/>
                    </w:rPr>
                    <w:t xml:space="preserve"> Police</w:t>
                  </w:r>
                  <w:r w:rsidR="0086293D">
                    <w:rPr>
                      <w:rFonts w:cs="FranklinGothic-Book"/>
                      <w:b w:val="0"/>
                      <w:bCs w:val="0"/>
                      <w:color w:val="000000"/>
                      <w:sz w:val="24"/>
                      <w:szCs w:val="24"/>
                    </w:rPr>
                    <w:t xml:space="preserve"> (GMP)</w:t>
                  </w:r>
                </w:p>
              </w:tc>
              <w:tc>
                <w:tcPr>
                  <w:tcW w:w="6409" w:type="dxa"/>
                </w:tcPr>
                <w:p w14:paraId="4B4BC28B" w14:textId="21916979" w:rsidR="005B257B" w:rsidRPr="005B257B" w:rsidRDefault="00E3013C" w:rsidP="009F728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FranklinGothic-Book"/>
                      <w:color w:val="000000"/>
                      <w:sz w:val="24"/>
                      <w:szCs w:val="24"/>
                    </w:rPr>
                  </w:pPr>
                  <w:r>
                    <w:rPr>
                      <w:rFonts w:cs="FranklinGothic-Book"/>
                      <w:color w:val="000000"/>
                      <w:sz w:val="24"/>
                      <w:szCs w:val="24"/>
                    </w:rPr>
                    <w:t xml:space="preserve">Police were called upon to respond to welfare concerns relating to </w:t>
                  </w:r>
                  <w:r w:rsidR="00016E94">
                    <w:rPr>
                      <w:rFonts w:cs="FranklinGothic-Book"/>
                      <w:color w:val="000000"/>
                      <w:sz w:val="24"/>
                      <w:szCs w:val="24"/>
                    </w:rPr>
                    <w:t>Adult G</w:t>
                  </w:r>
                  <w:r>
                    <w:rPr>
                      <w:rFonts w:cs="FranklinGothic-Book"/>
                      <w:color w:val="000000"/>
                      <w:sz w:val="24"/>
                      <w:szCs w:val="24"/>
                    </w:rPr>
                    <w:t xml:space="preserve"> </w:t>
                  </w:r>
                  <w:r w:rsidR="00016E94">
                    <w:rPr>
                      <w:rFonts w:cs="FranklinGothic-Book"/>
                      <w:color w:val="000000"/>
                      <w:sz w:val="24"/>
                      <w:szCs w:val="24"/>
                    </w:rPr>
                    <w:t xml:space="preserve">following </w:t>
                  </w:r>
                  <w:r w:rsidR="008044A7">
                    <w:rPr>
                      <w:rFonts w:cs="FranklinGothic-Book"/>
                      <w:color w:val="000000"/>
                      <w:sz w:val="24"/>
                      <w:szCs w:val="24"/>
                    </w:rPr>
                    <w:t xml:space="preserve">reports </w:t>
                  </w:r>
                  <w:r w:rsidR="00016E94">
                    <w:rPr>
                      <w:rFonts w:cs="FranklinGothic-Book"/>
                      <w:color w:val="000000"/>
                      <w:sz w:val="24"/>
                      <w:szCs w:val="24"/>
                    </w:rPr>
                    <w:t xml:space="preserve">by </w:t>
                  </w:r>
                  <w:r w:rsidR="00DF463F">
                    <w:rPr>
                      <w:rFonts w:cs="FranklinGothic-Book"/>
                      <w:color w:val="000000"/>
                      <w:sz w:val="24"/>
                      <w:szCs w:val="24"/>
                    </w:rPr>
                    <w:t xml:space="preserve">both </w:t>
                  </w:r>
                  <w:r w:rsidR="00016E94">
                    <w:rPr>
                      <w:rFonts w:cs="FranklinGothic-Book"/>
                      <w:color w:val="000000"/>
                      <w:sz w:val="24"/>
                      <w:szCs w:val="24"/>
                    </w:rPr>
                    <w:t>neighbours and Adult G himself</w:t>
                  </w:r>
                  <w:r w:rsidR="0086293D">
                    <w:rPr>
                      <w:rFonts w:cs="FranklinGothic-Book"/>
                      <w:color w:val="000000"/>
                      <w:sz w:val="24"/>
                      <w:szCs w:val="24"/>
                    </w:rPr>
                    <w:t>,</w:t>
                  </w:r>
                  <w:r w:rsidR="00DF463F">
                    <w:rPr>
                      <w:rFonts w:cs="FranklinGothic-Book"/>
                      <w:color w:val="000000"/>
                      <w:sz w:val="24"/>
                      <w:szCs w:val="24"/>
                    </w:rPr>
                    <w:t xml:space="preserve"> following </w:t>
                  </w:r>
                  <w:r w:rsidR="008044A7">
                    <w:rPr>
                      <w:rFonts w:cs="FranklinGothic-Book"/>
                      <w:color w:val="000000"/>
                      <w:sz w:val="24"/>
                      <w:szCs w:val="24"/>
                    </w:rPr>
                    <w:t>aggressive</w:t>
                  </w:r>
                  <w:r w:rsidR="00016E94">
                    <w:rPr>
                      <w:rFonts w:cs="FranklinGothic-Book"/>
                      <w:color w:val="000000"/>
                      <w:sz w:val="24"/>
                      <w:szCs w:val="24"/>
                    </w:rPr>
                    <w:t xml:space="preserve"> sounding noise disturbances</w:t>
                  </w:r>
                  <w:r w:rsidR="008044A7">
                    <w:rPr>
                      <w:rFonts w:cs="FranklinGothic-Book"/>
                      <w:color w:val="000000"/>
                      <w:sz w:val="24"/>
                      <w:szCs w:val="24"/>
                    </w:rPr>
                    <w:t xml:space="preserve"> </w:t>
                  </w:r>
                  <w:r w:rsidR="00DF463F">
                    <w:rPr>
                      <w:rFonts w:cs="FranklinGothic-Book"/>
                      <w:color w:val="000000"/>
                      <w:sz w:val="24"/>
                      <w:szCs w:val="24"/>
                    </w:rPr>
                    <w:t>and people not leaving Adult G's property when asked to do so.</w:t>
                  </w:r>
                  <w:r w:rsidR="008044A7">
                    <w:rPr>
                      <w:rFonts w:cs="FranklinGothic-Book"/>
                      <w:color w:val="000000"/>
                      <w:sz w:val="24"/>
                      <w:szCs w:val="24"/>
                    </w:rPr>
                    <w:t xml:space="preserve"> </w:t>
                  </w:r>
                </w:p>
              </w:tc>
            </w:tr>
            <w:tr w:rsidR="005B257B" w:rsidRPr="005B257B" w14:paraId="1FFF2D35" w14:textId="77777777" w:rsidTr="00CD0691">
              <w:trPr>
                <w:trHeight w:val="21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tcPr>
                <w:p w14:paraId="42326DA7" w14:textId="2C611806" w:rsidR="005B257B" w:rsidRPr="00CD0691" w:rsidRDefault="0086293D" w:rsidP="005B257B">
                  <w:pPr>
                    <w:autoSpaceDE w:val="0"/>
                    <w:autoSpaceDN w:val="0"/>
                    <w:adjustRightInd w:val="0"/>
                    <w:rPr>
                      <w:rFonts w:cs="FranklinGothic-Book"/>
                      <w:b w:val="0"/>
                      <w:bCs w:val="0"/>
                      <w:iCs/>
                      <w:color w:val="000000"/>
                      <w:sz w:val="24"/>
                      <w:szCs w:val="24"/>
                    </w:rPr>
                  </w:pPr>
                  <w:r>
                    <w:rPr>
                      <w:rFonts w:cs="FranklinGothic-Book"/>
                      <w:b w:val="0"/>
                      <w:bCs w:val="0"/>
                      <w:iCs/>
                      <w:color w:val="000000"/>
                      <w:sz w:val="24"/>
                      <w:szCs w:val="24"/>
                    </w:rPr>
                    <w:t>Northern Care Alliance</w:t>
                  </w:r>
                  <w:r w:rsidR="00D70807">
                    <w:rPr>
                      <w:rFonts w:cs="FranklinGothic-Book"/>
                      <w:b w:val="0"/>
                      <w:bCs w:val="0"/>
                      <w:iCs/>
                      <w:color w:val="000000"/>
                      <w:sz w:val="24"/>
                      <w:szCs w:val="24"/>
                    </w:rPr>
                    <w:t xml:space="preserve"> </w:t>
                  </w:r>
                  <w:r w:rsidR="00D70807" w:rsidRPr="00173A58">
                    <w:rPr>
                      <w:rFonts w:cs="FranklinGothic-Book"/>
                      <w:b w:val="0"/>
                      <w:bCs w:val="0"/>
                      <w:iCs/>
                      <w:sz w:val="24"/>
                      <w:szCs w:val="24"/>
                    </w:rPr>
                    <w:t>NHS Group</w:t>
                  </w:r>
                  <w:r w:rsidR="00414A9F" w:rsidRPr="00173A58">
                    <w:rPr>
                      <w:rFonts w:cs="FranklinGothic-Book"/>
                      <w:b w:val="0"/>
                      <w:bCs w:val="0"/>
                      <w:iCs/>
                      <w:sz w:val="24"/>
                      <w:szCs w:val="24"/>
                    </w:rPr>
                    <w:t xml:space="preserve"> </w:t>
                  </w:r>
                  <w:r w:rsidR="00670406" w:rsidRPr="00CD0691">
                    <w:rPr>
                      <w:rFonts w:cs="FranklinGothic-Book"/>
                      <w:b w:val="0"/>
                      <w:bCs w:val="0"/>
                      <w:iCs/>
                      <w:color w:val="000000"/>
                      <w:sz w:val="24"/>
                      <w:szCs w:val="24"/>
                    </w:rPr>
                    <w:t>(</w:t>
                  </w:r>
                  <w:r>
                    <w:rPr>
                      <w:rFonts w:cs="FranklinGothic-Book"/>
                      <w:b w:val="0"/>
                      <w:bCs w:val="0"/>
                      <w:iCs/>
                      <w:color w:val="000000"/>
                      <w:sz w:val="24"/>
                      <w:szCs w:val="24"/>
                    </w:rPr>
                    <w:t>NCA</w:t>
                  </w:r>
                  <w:r w:rsidR="00670406" w:rsidRPr="00CD0691">
                    <w:rPr>
                      <w:rFonts w:cs="FranklinGothic-Book"/>
                      <w:b w:val="0"/>
                      <w:bCs w:val="0"/>
                      <w:iCs/>
                      <w:color w:val="000000"/>
                      <w:sz w:val="24"/>
                      <w:szCs w:val="24"/>
                    </w:rPr>
                    <w:t>)</w:t>
                  </w:r>
                </w:p>
              </w:tc>
              <w:tc>
                <w:tcPr>
                  <w:tcW w:w="6409" w:type="dxa"/>
                </w:tcPr>
                <w:p w14:paraId="7F40928A" w14:textId="63A31545" w:rsidR="00414A9F" w:rsidRDefault="0086293D" w:rsidP="009F728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FranklinGothic-Book"/>
                      <w:iCs/>
                      <w:color w:val="000000"/>
                      <w:sz w:val="24"/>
                      <w:szCs w:val="24"/>
                    </w:rPr>
                  </w:pPr>
                  <w:r>
                    <w:rPr>
                      <w:rFonts w:cs="FranklinGothic-Book"/>
                      <w:iCs/>
                      <w:color w:val="000000"/>
                      <w:sz w:val="24"/>
                      <w:szCs w:val="24"/>
                    </w:rPr>
                    <w:t xml:space="preserve">Adult G was known Northern Care Alliance staff since 2006.  The service was previously run by Pennine Care </w:t>
                  </w:r>
                  <w:r w:rsidR="00793633">
                    <w:rPr>
                      <w:rFonts w:cs="FranklinGothic-Book"/>
                      <w:iCs/>
                      <w:color w:val="000000"/>
                      <w:sz w:val="24"/>
                      <w:szCs w:val="24"/>
                    </w:rPr>
                    <w:t xml:space="preserve">Foundation Trust </w:t>
                  </w:r>
                  <w:r>
                    <w:rPr>
                      <w:rFonts w:cs="FranklinGothic-Book"/>
                      <w:iCs/>
                      <w:color w:val="000000"/>
                      <w:sz w:val="24"/>
                      <w:szCs w:val="24"/>
                    </w:rPr>
                    <w:t>and moved over to Pennine Acute Trust now Northern Care Alliance in 2016.</w:t>
                  </w:r>
                </w:p>
                <w:p w14:paraId="23A5857F" w14:textId="65E36825" w:rsidR="00E0356B" w:rsidRPr="00414A9F" w:rsidRDefault="00E0356B" w:rsidP="009F728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FranklinGothic-Book"/>
                      <w:iCs/>
                      <w:color w:val="000000"/>
                      <w:sz w:val="24"/>
                      <w:szCs w:val="24"/>
                    </w:rPr>
                  </w:pPr>
                  <w:r>
                    <w:rPr>
                      <w:rFonts w:cs="FranklinGothic-Book"/>
                      <w:iCs/>
                      <w:color w:val="000000"/>
                      <w:sz w:val="24"/>
                      <w:szCs w:val="24"/>
                    </w:rPr>
                    <w:t>Adult G was seen by several staff covering his different health needs.</w:t>
                  </w:r>
                </w:p>
              </w:tc>
            </w:tr>
            <w:tr w:rsidR="00E12437" w:rsidRPr="005B257B" w14:paraId="63DA16E9" w14:textId="77777777" w:rsidTr="00CD0691">
              <w:trPr>
                <w:trHeight w:val="21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tcPr>
                <w:p w14:paraId="4F0E7EEB" w14:textId="18942C1E" w:rsidR="00E12437" w:rsidRPr="00CD0691" w:rsidRDefault="00DF463F" w:rsidP="005B257B">
                  <w:pPr>
                    <w:autoSpaceDE w:val="0"/>
                    <w:autoSpaceDN w:val="0"/>
                    <w:adjustRightInd w:val="0"/>
                    <w:rPr>
                      <w:rFonts w:cs="FranklinGothic-Book"/>
                      <w:b w:val="0"/>
                      <w:bCs w:val="0"/>
                      <w:color w:val="000000"/>
                      <w:sz w:val="24"/>
                      <w:szCs w:val="24"/>
                    </w:rPr>
                  </w:pPr>
                  <w:r>
                    <w:rPr>
                      <w:rFonts w:cs="FranklinGothic-Book"/>
                      <w:b w:val="0"/>
                      <w:bCs w:val="0"/>
                      <w:color w:val="000000"/>
                      <w:sz w:val="24"/>
                      <w:szCs w:val="24"/>
                    </w:rPr>
                    <w:t xml:space="preserve">Heywood Middleton and Rochdale </w:t>
                  </w:r>
                  <w:r w:rsidR="00985942" w:rsidRPr="00CD0691">
                    <w:rPr>
                      <w:rFonts w:cs="FranklinGothic-Book"/>
                      <w:b w:val="0"/>
                      <w:bCs w:val="0"/>
                      <w:color w:val="000000"/>
                      <w:sz w:val="24"/>
                      <w:szCs w:val="24"/>
                    </w:rPr>
                    <w:t xml:space="preserve">NHS Clinical </w:t>
                  </w:r>
                  <w:r w:rsidRPr="00CD0691">
                    <w:rPr>
                      <w:rFonts w:cs="FranklinGothic-Book"/>
                      <w:b w:val="0"/>
                      <w:bCs w:val="0"/>
                      <w:color w:val="000000"/>
                      <w:sz w:val="24"/>
                      <w:szCs w:val="24"/>
                    </w:rPr>
                    <w:lastRenderedPageBreak/>
                    <w:t>Commissioning</w:t>
                  </w:r>
                  <w:r w:rsidR="00985942" w:rsidRPr="00CD0691">
                    <w:rPr>
                      <w:rFonts w:cs="FranklinGothic-Book"/>
                      <w:b w:val="0"/>
                      <w:bCs w:val="0"/>
                      <w:color w:val="000000"/>
                      <w:sz w:val="24"/>
                      <w:szCs w:val="24"/>
                    </w:rPr>
                    <w:t xml:space="preserve"> Groups (C</w:t>
                  </w:r>
                  <w:r w:rsidR="00E12437" w:rsidRPr="00CD0691">
                    <w:rPr>
                      <w:rFonts w:cs="FranklinGothic-Book"/>
                      <w:b w:val="0"/>
                      <w:bCs w:val="0"/>
                      <w:color w:val="000000"/>
                      <w:sz w:val="24"/>
                      <w:szCs w:val="24"/>
                    </w:rPr>
                    <w:t>CG</w:t>
                  </w:r>
                  <w:r w:rsidR="00985942" w:rsidRPr="00CD0691">
                    <w:rPr>
                      <w:rFonts w:cs="FranklinGothic-Book"/>
                      <w:b w:val="0"/>
                      <w:bCs w:val="0"/>
                      <w:color w:val="000000"/>
                      <w:sz w:val="24"/>
                      <w:szCs w:val="24"/>
                    </w:rPr>
                    <w:t>)</w:t>
                  </w:r>
                </w:p>
              </w:tc>
              <w:tc>
                <w:tcPr>
                  <w:tcW w:w="6409" w:type="dxa"/>
                </w:tcPr>
                <w:p w14:paraId="08A493AA" w14:textId="77777777" w:rsidR="00E0356B" w:rsidRDefault="00832113" w:rsidP="00E44C0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FranklinGothic-Book"/>
                      <w:color w:val="000000"/>
                      <w:sz w:val="24"/>
                      <w:szCs w:val="24"/>
                    </w:rPr>
                  </w:pPr>
                  <w:r>
                    <w:rPr>
                      <w:rFonts w:cs="FranklinGothic-Book"/>
                      <w:color w:val="000000"/>
                      <w:sz w:val="24"/>
                      <w:szCs w:val="24"/>
                    </w:rPr>
                    <w:lastRenderedPageBreak/>
                    <w:t xml:space="preserve">The CCG provided information about the role of </w:t>
                  </w:r>
                  <w:r w:rsidR="0086293D">
                    <w:rPr>
                      <w:rFonts w:cs="FranklinGothic-Book"/>
                      <w:color w:val="000000"/>
                      <w:sz w:val="24"/>
                      <w:szCs w:val="24"/>
                    </w:rPr>
                    <w:t>Adult G's</w:t>
                  </w:r>
                  <w:r>
                    <w:rPr>
                      <w:rFonts w:cs="FranklinGothic-Book"/>
                      <w:color w:val="000000"/>
                      <w:sz w:val="24"/>
                      <w:szCs w:val="24"/>
                    </w:rPr>
                    <w:t xml:space="preserve"> GP Practice in </w:t>
                  </w:r>
                  <w:r w:rsidR="0086293D">
                    <w:rPr>
                      <w:rFonts w:cs="FranklinGothic-Book"/>
                      <w:color w:val="000000"/>
                      <w:sz w:val="24"/>
                      <w:szCs w:val="24"/>
                    </w:rPr>
                    <w:t xml:space="preserve">his </w:t>
                  </w:r>
                  <w:r>
                    <w:rPr>
                      <w:rFonts w:cs="FranklinGothic-Book"/>
                      <w:color w:val="000000"/>
                      <w:sz w:val="24"/>
                      <w:szCs w:val="24"/>
                    </w:rPr>
                    <w:t xml:space="preserve">care. </w:t>
                  </w:r>
                </w:p>
                <w:p w14:paraId="7A27CC6B" w14:textId="16D130F5" w:rsidR="001130A3" w:rsidRPr="005B257B" w:rsidRDefault="00F330CF" w:rsidP="00E44C0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FranklinGothic-Book"/>
                      <w:color w:val="000000"/>
                      <w:sz w:val="24"/>
                      <w:szCs w:val="24"/>
                    </w:rPr>
                  </w:pPr>
                  <w:r>
                    <w:rPr>
                      <w:rFonts w:cs="FranklinGothic-Book"/>
                      <w:iCs/>
                      <w:color w:val="000000"/>
                      <w:sz w:val="24"/>
                      <w:szCs w:val="24"/>
                    </w:rPr>
                    <w:lastRenderedPageBreak/>
                    <w:t xml:space="preserve">The CCG also </w:t>
                  </w:r>
                  <w:r w:rsidR="00806AC7">
                    <w:rPr>
                      <w:rFonts w:cs="FranklinGothic-Book"/>
                      <w:iCs/>
                      <w:color w:val="000000"/>
                      <w:sz w:val="24"/>
                      <w:szCs w:val="24"/>
                    </w:rPr>
                    <w:t xml:space="preserve">had commissioning responsibilities </w:t>
                  </w:r>
                  <w:r>
                    <w:rPr>
                      <w:rFonts w:cs="FranklinGothic-Book"/>
                      <w:iCs/>
                      <w:color w:val="000000"/>
                      <w:sz w:val="24"/>
                      <w:szCs w:val="24"/>
                    </w:rPr>
                    <w:t xml:space="preserve">to </w:t>
                  </w:r>
                  <w:r w:rsidR="003E344E">
                    <w:rPr>
                      <w:rFonts w:cs="FranklinGothic-Book"/>
                      <w:iCs/>
                      <w:color w:val="000000"/>
                      <w:sz w:val="24"/>
                      <w:szCs w:val="24"/>
                    </w:rPr>
                    <w:t xml:space="preserve">develop community </w:t>
                  </w:r>
                  <w:r>
                    <w:rPr>
                      <w:rFonts w:cs="FranklinGothic-Book"/>
                      <w:iCs/>
                      <w:color w:val="000000"/>
                      <w:sz w:val="24"/>
                      <w:szCs w:val="24"/>
                    </w:rPr>
                    <w:t>service</w:t>
                  </w:r>
                  <w:r w:rsidR="003E344E">
                    <w:rPr>
                      <w:rFonts w:cs="FranklinGothic-Book"/>
                      <w:iCs/>
                      <w:color w:val="000000"/>
                      <w:sz w:val="24"/>
                      <w:szCs w:val="24"/>
                    </w:rPr>
                    <w:t xml:space="preserve"> provision</w:t>
                  </w:r>
                  <w:r w:rsidR="00E0356B">
                    <w:rPr>
                      <w:rFonts w:cs="FranklinGothic-Book"/>
                      <w:iCs/>
                      <w:color w:val="000000"/>
                      <w:sz w:val="24"/>
                      <w:szCs w:val="24"/>
                    </w:rPr>
                    <w:t>.</w:t>
                  </w:r>
                  <w:r>
                    <w:rPr>
                      <w:rFonts w:cs="FranklinGothic-Book"/>
                      <w:iCs/>
                      <w:color w:val="000000"/>
                      <w:sz w:val="24"/>
                      <w:szCs w:val="24"/>
                    </w:rPr>
                    <w:t xml:space="preserve"> </w:t>
                  </w:r>
                </w:p>
              </w:tc>
            </w:tr>
            <w:tr w:rsidR="00E12437" w:rsidRPr="005B257B" w14:paraId="224033BF" w14:textId="77777777" w:rsidTr="00CD0691">
              <w:trPr>
                <w:trHeight w:val="21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tcPr>
                <w:p w14:paraId="1FA58B87" w14:textId="07A33B6A" w:rsidR="00E12437" w:rsidRPr="00CD0691" w:rsidRDefault="00E0356B" w:rsidP="005B257B">
                  <w:pPr>
                    <w:autoSpaceDE w:val="0"/>
                    <w:autoSpaceDN w:val="0"/>
                    <w:adjustRightInd w:val="0"/>
                    <w:rPr>
                      <w:rFonts w:cs="FranklinGothic-Book"/>
                      <w:b w:val="0"/>
                      <w:bCs w:val="0"/>
                      <w:color w:val="000000"/>
                      <w:sz w:val="24"/>
                      <w:szCs w:val="24"/>
                    </w:rPr>
                  </w:pPr>
                  <w:r>
                    <w:rPr>
                      <w:rFonts w:cs="FranklinGothic-Book"/>
                      <w:b w:val="0"/>
                      <w:bCs w:val="0"/>
                      <w:color w:val="000000"/>
                      <w:sz w:val="24"/>
                      <w:szCs w:val="24"/>
                    </w:rPr>
                    <w:lastRenderedPageBreak/>
                    <w:t>Pennine Care NHS Foundation Trust (PCFT)</w:t>
                  </w:r>
                </w:p>
              </w:tc>
              <w:tc>
                <w:tcPr>
                  <w:tcW w:w="6409" w:type="dxa"/>
                </w:tcPr>
                <w:p w14:paraId="79DE9813" w14:textId="40671D74" w:rsidR="00E0356B" w:rsidRDefault="00E0356B" w:rsidP="00E44C0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FranklinGothic-Book"/>
                      <w:iCs/>
                      <w:color w:val="000000"/>
                      <w:sz w:val="24"/>
                      <w:szCs w:val="24"/>
                    </w:rPr>
                  </w:pPr>
                  <w:r>
                    <w:rPr>
                      <w:rFonts w:cs="FranklinGothic-Book"/>
                      <w:iCs/>
                      <w:color w:val="000000"/>
                      <w:sz w:val="24"/>
                      <w:szCs w:val="24"/>
                    </w:rPr>
                    <w:t xml:space="preserve">The Pathways Service Community Drug Team was managed by Pennine </w:t>
                  </w:r>
                  <w:r w:rsidRPr="00173A58">
                    <w:rPr>
                      <w:rFonts w:cs="FranklinGothic-Book"/>
                      <w:iCs/>
                      <w:sz w:val="24"/>
                      <w:szCs w:val="24"/>
                    </w:rPr>
                    <w:t xml:space="preserve">Care </w:t>
                  </w:r>
                  <w:r w:rsidR="00D70807" w:rsidRPr="00173A58">
                    <w:rPr>
                      <w:rFonts w:cs="FranklinGothic-Book"/>
                      <w:iCs/>
                      <w:sz w:val="24"/>
                      <w:szCs w:val="24"/>
                    </w:rPr>
                    <w:t xml:space="preserve">NHS </w:t>
                  </w:r>
                  <w:r>
                    <w:rPr>
                      <w:rFonts w:cs="FranklinGothic-Book"/>
                      <w:iCs/>
                      <w:color w:val="000000"/>
                      <w:sz w:val="24"/>
                      <w:szCs w:val="24"/>
                    </w:rPr>
                    <w:t>Foundation Trust until March 2018 when following a tender process, the service was transferred to Turning Point.</w:t>
                  </w:r>
                </w:p>
                <w:p w14:paraId="2CE68319" w14:textId="158951FB" w:rsidR="002B40AA" w:rsidRPr="00E0356B" w:rsidRDefault="00E0356B" w:rsidP="00E44C0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FranklinGothic-Book"/>
                      <w:iCs/>
                      <w:color w:val="000000"/>
                      <w:sz w:val="24"/>
                      <w:szCs w:val="24"/>
                    </w:rPr>
                  </w:pPr>
                  <w:r>
                    <w:rPr>
                      <w:rFonts w:cs="FranklinGothic-Book"/>
                      <w:iCs/>
                      <w:color w:val="000000"/>
                      <w:sz w:val="24"/>
                      <w:szCs w:val="24"/>
                    </w:rPr>
                    <w:t>The Trust has provided helpful background information in relation to Adult G's contact with substance misuse services prior to the timeframe of this review.</w:t>
                  </w:r>
                </w:p>
              </w:tc>
            </w:tr>
            <w:tr w:rsidR="007C470F" w:rsidRPr="005B257B" w14:paraId="5AE4D60B" w14:textId="77777777" w:rsidTr="00CD0691">
              <w:trPr>
                <w:trHeight w:val="21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tcPr>
                <w:p w14:paraId="01E73DED" w14:textId="691119D1" w:rsidR="007C470F" w:rsidRPr="00CD0691" w:rsidRDefault="00E0356B" w:rsidP="005B257B">
                  <w:pPr>
                    <w:autoSpaceDE w:val="0"/>
                    <w:autoSpaceDN w:val="0"/>
                    <w:adjustRightInd w:val="0"/>
                    <w:rPr>
                      <w:rFonts w:cs="FranklinGothic-Book"/>
                      <w:b w:val="0"/>
                      <w:bCs w:val="0"/>
                      <w:color w:val="000000"/>
                      <w:sz w:val="24"/>
                      <w:szCs w:val="24"/>
                    </w:rPr>
                  </w:pPr>
                  <w:r>
                    <w:rPr>
                      <w:rFonts w:cs="FranklinGothic-Book"/>
                      <w:b w:val="0"/>
                      <w:bCs w:val="0"/>
                      <w:color w:val="000000"/>
                      <w:sz w:val="24"/>
                      <w:szCs w:val="24"/>
                    </w:rPr>
                    <w:t>Turning Point (TP)</w:t>
                  </w:r>
                </w:p>
              </w:tc>
              <w:tc>
                <w:tcPr>
                  <w:tcW w:w="6409" w:type="dxa"/>
                </w:tcPr>
                <w:p w14:paraId="1F3F4FCB" w14:textId="34AB40B9" w:rsidR="007C470F" w:rsidRDefault="00286B6B" w:rsidP="009F728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FranklinGothic-Book"/>
                      <w:iCs/>
                      <w:color w:val="000000"/>
                      <w:sz w:val="24"/>
                      <w:szCs w:val="24"/>
                    </w:rPr>
                  </w:pPr>
                  <w:r>
                    <w:rPr>
                      <w:rFonts w:cs="FranklinGothic-Book"/>
                      <w:iCs/>
                      <w:color w:val="000000"/>
                      <w:sz w:val="24"/>
                      <w:szCs w:val="24"/>
                    </w:rPr>
                    <w:t>Rochdale and Oldham Active Recovery provide integrated drug and alcohol services, Adult G was referred to them during the period of this review.</w:t>
                  </w:r>
                </w:p>
              </w:tc>
            </w:tr>
            <w:bookmarkEnd w:id="6"/>
            <w:bookmarkEnd w:id="7"/>
          </w:tbl>
          <w:p w14:paraId="40EAC047" w14:textId="77777777" w:rsidR="005518FE" w:rsidRPr="005B257B" w:rsidRDefault="005518FE" w:rsidP="005E6ADE">
            <w:pPr>
              <w:rPr>
                <w:sz w:val="24"/>
                <w:szCs w:val="24"/>
              </w:rPr>
            </w:pPr>
          </w:p>
        </w:tc>
      </w:tr>
      <w:tr w:rsidR="00984F89" w:rsidRPr="0012056C" w14:paraId="4A1BF1F3" w14:textId="77777777" w:rsidTr="00EA207D">
        <w:tc>
          <w:tcPr>
            <w:tcW w:w="494" w:type="pct"/>
          </w:tcPr>
          <w:p w14:paraId="69BD47BB" w14:textId="77777777" w:rsidR="00984F89" w:rsidRDefault="00984F89" w:rsidP="005E6ADE">
            <w:pPr>
              <w:rPr>
                <w:sz w:val="24"/>
                <w:szCs w:val="24"/>
              </w:rPr>
            </w:pPr>
          </w:p>
        </w:tc>
        <w:tc>
          <w:tcPr>
            <w:tcW w:w="4506" w:type="pct"/>
          </w:tcPr>
          <w:p w14:paraId="1D75C53A" w14:textId="77777777" w:rsidR="00984F89" w:rsidRPr="005518FE" w:rsidRDefault="00984F89" w:rsidP="005518FE">
            <w:pPr>
              <w:autoSpaceDE w:val="0"/>
              <w:autoSpaceDN w:val="0"/>
              <w:adjustRightInd w:val="0"/>
              <w:rPr>
                <w:rFonts w:cs="FranklinGothic-Book"/>
                <w:b/>
                <w:bCs/>
                <w:color w:val="000000"/>
                <w:sz w:val="28"/>
                <w:szCs w:val="28"/>
              </w:rPr>
            </w:pPr>
          </w:p>
        </w:tc>
      </w:tr>
      <w:tr w:rsidR="00B50EB0" w:rsidRPr="0012056C" w14:paraId="199EDAC0" w14:textId="77777777" w:rsidTr="00EA207D">
        <w:tc>
          <w:tcPr>
            <w:tcW w:w="494" w:type="pct"/>
          </w:tcPr>
          <w:p w14:paraId="6CAB47F5" w14:textId="77777777" w:rsidR="00B50EB0" w:rsidRDefault="00B50EB0" w:rsidP="005E6ADE">
            <w:pPr>
              <w:rPr>
                <w:sz w:val="24"/>
                <w:szCs w:val="24"/>
              </w:rPr>
            </w:pPr>
          </w:p>
        </w:tc>
        <w:tc>
          <w:tcPr>
            <w:tcW w:w="4506" w:type="pct"/>
          </w:tcPr>
          <w:p w14:paraId="6F76825B" w14:textId="77777777" w:rsidR="00B50EB0" w:rsidRPr="00B50EB0" w:rsidRDefault="00B50EB0" w:rsidP="00341A5D">
            <w:pPr>
              <w:pStyle w:val="ListParagraph"/>
              <w:numPr>
                <w:ilvl w:val="0"/>
                <w:numId w:val="9"/>
              </w:numPr>
              <w:autoSpaceDE w:val="0"/>
              <w:autoSpaceDN w:val="0"/>
              <w:adjustRightInd w:val="0"/>
              <w:rPr>
                <w:color w:val="002060"/>
                <w:sz w:val="32"/>
                <w:szCs w:val="32"/>
              </w:rPr>
            </w:pPr>
            <w:r w:rsidRPr="00B50EB0">
              <w:rPr>
                <w:color w:val="002060"/>
                <w:sz w:val="32"/>
                <w:szCs w:val="32"/>
              </w:rPr>
              <w:t>Structure of the Report</w:t>
            </w:r>
          </w:p>
          <w:p w14:paraId="01F470FA" w14:textId="77777777" w:rsidR="00B50EB0" w:rsidRPr="005518FE" w:rsidRDefault="00B50EB0" w:rsidP="005518FE">
            <w:pPr>
              <w:autoSpaceDE w:val="0"/>
              <w:autoSpaceDN w:val="0"/>
              <w:adjustRightInd w:val="0"/>
              <w:rPr>
                <w:rFonts w:cs="FranklinGothic-Book"/>
                <w:b/>
                <w:bCs/>
                <w:color w:val="000000"/>
                <w:sz w:val="28"/>
                <w:szCs w:val="28"/>
              </w:rPr>
            </w:pPr>
          </w:p>
        </w:tc>
      </w:tr>
      <w:tr w:rsidR="00FA5589" w:rsidRPr="0012056C" w14:paraId="77017C7E" w14:textId="77777777" w:rsidTr="00EA207D">
        <w:tc>
          <w:tcPr>
            <w:tcW w:w="494" w:type="pct"/>
          </w:tcPr>
          <w:p w14:paraId="3D103177" w14:textId="77777777" w:rsidR="00FA5589" w:rsidRDefault="00FA5589" w:rsidP="005E6ADE">
            <w:pPr>
              <w:rPr>
                <w:sz w:val="24"/>
                <w:szCs w:val="24"/>
              </w:rPr>
            </w:pPr>
          </w:p>
        </w:tc>
        <w:tc>
          <w:tcPr>
            <w:tcW w:w="4506" w:type="pct"/>
          </w:tcPr>
          <w:p w14:paraId="520C32DD" w14:textId="77777777" w:rsidR="00361E1E" w:rsidRPr="00361E1E" w:rsidRDefault="00361E1E" w:rsidP="00361E1E">
            <w:pPr>
              <w:autoSpaceDE w:val="0"/>
              <w:autoSpaceDN w:val="0"/>
              <w:adjustRightInd w:val="0"/>
              <w:rPr>
                <w:rFonts w:cs="FranklinGothic-Book"/>
                <w:iCs/>
                <w:color w:val="000000"/>
                <w:sz w:val="24"/>
                <w:szCs w:val="24"/>
              </w:rPr>
            </w:pPr>
            <w:r w:rsidRPr="00361E1E">
              <w:rPr>
                <w:rFonts w:cs="FranklinGothic-Book"/>
                <w:iCs/>
                <w:color w:val="000000"/>
                <w:sz w:val="24"/>
                <w:szCs w:val="24"/>
              </w:rPr>
              <w:t>The report is structured as follows:</w:t>
            </w:r>
          </w:p>
          <w:p w14:paraId="39081E01" w14:textId="5860151F" w:rsidR="00361E1E" w:rsidRPr="00B20A5D" w:rsidRDefault="00361E1E" w:rsidP="00341A5D">
            <w:pPr>
              <w:numPr>
                <w:ilvl w:val="0"/>
                <w:numId w:val="7"/>
              </w:numPr>
              <w:autoSpaceDE w:val="0"/>
              <w:autoSpaceDN w:val="0"/>
              <w:adjustRightInd w:val="0"/>
              <w:rPr>
                <w:rFonts w:cs="FranklinGothic-Book"/>
                <w:iCs/>
                <w:color w:val="000000"/>
                <w:sz w:val="24"/>
                <w:szCs w:val="24"/>
              </w:rPr>
            </w:pPr>
            <w:r w:rsidRPr="00361E1E">
              <w:rPr>
                <w:rFonts w:cs="FranklinGothic-Book"/>
                <w:iCs/>
                <w:color w:val="000000"/>
                <w:sz w:val="24"/>
                <w:szCs w:val="24"/>
              </w:rPr>
              <w:t xml:space="preserve">Section </w:t>
            </w:r>
            <w:r w:rsidR="002C0C1B">
              <w:rPr>
                <w:rFonts w:cs="FranklinGothic-Book"/>
                <w:iCs/>
                <w:color w:val="000000"/>
                <w:sz w:val="24"/>
                <w:szCs w:val="24"/>
              </w:rPr>
              <w:t>5</w:t>
            </w:r>
            <w:r w:rsidRPr="00361E1E">
              <w:rPr>
                <w:rFonts w:cs="FranklinGothic-Book"/>
                <w:iCs/>
                <w:color w:val="000000"/>
                <w:sz w:val="24"/>
                <w:szCs w:val="24"/>
              </w:rPr>
              <w:t xml:space="preserve"> provides an insight into </w:t>
            </w:r>
            <w:r w:rsidR="00286B6B">
              <w:rPr>
                <w:rFonts w:cs="FranklinGothic-Book"/>
                <w:iCs/>
                <w:color w:val="000000"/>
                <w:sz w:val="24"/>
                <w:szCs w:val="24"/>
              </w:rPr>
              <w:t>Adult G</w:t>
            </w:r>
            <w:r w:rsidR="00DC052D">
              <w:rPr>
                <w:rFonts w:cs="FranklinGothic-Book"/>
                <w:iCs/>
                <w:color w:val="000000"/>
                <w:sz w:val="24"/>
                <w:szCs w:val="24"/>
              </w:rPr>
              <w:t>,</w:t>
            </w:r>
            <w:r w:rsidR="00DA498C" w:rsidRPr="00606F88">
              <w:rPr>
                <w:rFonts w:cs="FranklinGothic-Book"/>
                <w:iCs/>
                <w:color w:val="000000"/>
                <w:sz w:val="24"/>
                <w:szCs w:val="24"/>
              </w:rPr>
              <w:t xml:space="preserve"> his </w:t>
            </w:r>
            <w:r w:rsidR="00B20A5D" w:rsidRPr="00606F88">
              <w:rPr>
                <w:rFonts w:cs="FranklinGothic-Book"/>
                <w:iCs/>
                <w:color w:val="000000"/>
                <w:sz w:val="24"/>
                <w:szCs w:val="24"/>
              </w:rPr>
              <w:t>background,</w:t>
            </w:r>
            <w:r w:rsidR="00DC052D">
              <w:rPr>
                <w:rFonts w:cs="FranklinGothic-Book"/>
                <w:iCs/>
                <w:color w:val="000000"/>
                <w:sz w:val="24"/>
                <w:szCs w:val="24"/>
              </w:rPr>
              <w:t xml:space="preserve"> and key events</w:t>
            </w:r>
            <w:r w:rsidR="00DA498C" w:rsidRPr="00606F88">
              <w:rPr>
                <w:rFonts w:cs="FranklinGothic-Book"/>
                <w:iCs/>
                <w:color w:val="000000"/>
                <w:sz w:val="24"/>
                <w:szCs w:val="24"/>
              </w:rPr>
              <w:t xml:space="preserve">. </w:t>
            </w:r>
          </w:p>
          <w:p w14:paraId="03283804" w14:textId="075415D4" w:rsidR="00361E1E" w:rsidRPr="00B20A5D" w:rsidRDefault="00361E1E" w:rsidP="00341A5D">
            <w:pPr>
              <w:numPr>
                <w:ilvl w:val="0"/>
                <w:numId w:val="7"/>
              </w:numPr>
              <w:autoSpaceDE w:val="0"/>
              <w:autoSpaceDN w:val="0"/>
              <w:adjustRightInd w:val="0"/>
              <w:rPr>
                <w:rFonts w:cs="FranklinGothic-Book"/>
                <w:iCs/>
                <w:color w:val="000000"/>
                <w:sz w:val="24"/>
                <w:szCs w:val="24"/>
              </w:rPr>
            </w:pPr>
            <w:r w:rsidRPr="00B20A5D">
              <w:rPr>
                <w:rFonts w:cs="FranklinGothic-Book"/>
                <w:iCs/>
                <w:color w:val="000000"/>
                <w:sz w:val="24"/>
                <w:szCs w:val="24"/>
              </w:rPr>
              <w:t xml:space="preserve">Section </w:t>
            </w:r>
            <w:r w:rsidR="002C0C1B">
              <w:rPr>
                <w:rFonts w:cs="FranklinGothic-Book"/>
                <w:iCs/>
                <w:color w:val="000000"/>
                <w:sz w:val="24"/>
                <w:szCs w:val="24"/>
              </w:rPr>
              <w:t>6</w:t>
            </w:r>
            <w:r w:rsidRPr="00B20A5D">
              <w:rPr>
                <w:rFonts w:cs="FranklinGothic-Book"/>
                <w:iCs/>
                <w:color w:val="000000"/>
                <w:sz w:val="24"/>
                <w:szCs w:val="24"/>
              </w:rPr>
              <w:t xml:space="preserve"> </w:t>
            </w:r>
            <w:r w:rsidR="00C54DCA">
              <w:rPr>
                <w:rFonts w:cs="FranklinGothic-Book"/>
                <w:iCs/>
                <w:color w:val="000000"/>
                <w:sz w:val="24"/>
                <w:szCs w:val="24"/>
              </w:rPr>
              <w:t>gives</w:t>
            </w:r>
            <w:r w:rsidRPr="00B20A5D">
              <w:rPr>
                <w:rFonts w:cs="FranklinGothic-Book"/>
                <w:iCs/>
                <w:color w:val="000000"/>
                <w:sz w:val="24"/>
                <w:szCs w:val="24"/>
              </w:rPr>
              <w:t xml:space="preserve"> analysis and learning.</w:t>
            </w:r>
          </w:p>
          <w:p w14:paraId="38F9AB13" w14:textId="43261B69" w:rsidR="00361E1E" w:rsidRPr="00B20A5D" w:rsidRDefault="00361E1E" w:rsidP="00341A5D">
            <w:pPr>
              <w:numPr>
                <w:ilvl w:val="0"/>
                <w:numId w:val="7"/>
              </w:numPr>
              <w:autoSpaceDE w:val="0"/>
              <w:autoSpaceDN w:val="0"/>
              <w:adjustRightInd w:val="0"/>
              <w:rPr>
                <w:rFonts w:cs="FranklinGothic-Book"/>
                <w:iCs/>
                <w:color w:val="000000"/>
                <w:sz w:val="24"/>
                <w:szCs w:val="24"/>
              </w:rPr>
            </w:pPr>
            <w:r w:rsidRPr="00B20A5D">
              <w:rPr>
                <w:rFonts w:cs="FranklinGothic-Book"/>
                <w:iCs/>
                <w:color w:val="000000"/>
                <w:sz w:val="24"/>
                <w:szCs w:val="24"/>
              </w:rPr>
              <w:t xml:space="preserve">Section </w:t>
            </w:r>
            <w:r w:rsidR="00850AB9" w:rsidRPr="00B20A5D">
              <w:rPr>
                <w:rFonts w:cs="FranklinGothic-Book"/>
                <w:iCs/>
                <w:color w:val="000000"/>
                <w:sz w:val="24"/>
                <w:szCs w:val="24"/>
              </w:rPr>
              <w:t>6</w:t>
            </w:r>
            <w:r w:rsidRPr="00B20A5D">
              <w:rPr>
                <w:rFonts w:cs="FranklinGothic-Book"/>
                <w:iCs/>
                <w:color w:val="000000"/>
                <w:sz w:val="24"/>
                <w:szCs w:val="24"/>
              </w:rPr>
              <w:t xml:space="preserve"> </w:t>
            </w:r>
            <w:r w:rsidR="008A4C64" w:rsidRPr="00B20A5D">
              <w:rPr>
                <w:rFonts w:cs="FranklinGothic-Book"/>
                <w:iCs/>
                <w:color w:val="000000"/>
                <w:sz w:val="24"/>
                <w:szCs w:val="24"/>
              </w:rPr>
              <w:t>outlines changes made by agencies and their plans for improvement.</w:t>
            </w:r>
          </w:p>
          <w:p w14:paraId="5D24C587" w14:textId="1FC3526D" w:rsidR="00361E1E" w:rsidRPr="00B20A5D" w:rsidRDefault="00361E1E" w:rsidP="00341A5D">
            <w:pPr>
              <w:numPr>
                <w:ilvl w:val="0"/>
                <w:numId w:val="7"/>
              </w:numPr>
              <w:autoSpaceDE w:val="0"/>
              <w:autoSpaceDN w:val="0"/>
              <w:adjustRightInd w:val="0"/>
              <w:rPr>
                <w:rFonts w:cs="FranklinGothic-Book"/>
                <w:iCs/>
                <w:color w:val="000000"/>
                <w:sz w:val="24"/>
                <w:szCs w:val="24"/>
              </w:rPr>
            </w:pPr>
            <w:r w:rsidRPr="00B20A5D">
              <w:rPr>
                <w:rFonts w:cs="FranklinGothic-Book"/>
                <w:iCs/>
                <w:color w:val="000000"/>
                <w:sz w:val="24"/>
                <w:szCs w:val="24"/>
              </w:rPr>
              <w:t xml:space="preserve">Section </w:t>
            </w:r>
            <w:r w:rsidR="008A4C64" w:rsidRPr="00B20A5D">
              <w:rPr>
                <w:rFonts w:cs="FranklinGothic-Book"/>
                <w:iCs/>
                <w:color w:val="000000"/>
                <w:sz w:val="24"/>
                <w:szCs w:val="24"/>
              </w:rPr>
              <w:t>7</w:t>
            </w:r>
            <w:r w:rsidRPr="00B20A5D">
              <w:rPr>
                <w:rFonts w:cs="FranklinGothic-Book"/>
                <w:iCs/>
                <w:color w:val="000000"/>
                <w:sz w:val="24"/>
                <w:szCs w:val="24"/>
              </w:rPr>
              <w:t xml:space="preserve"> </w:t>
            </w:r>
            <w:r w:rsidR="008A4C64" w:rsidRPr="00B20A5D">
              <w:rPr>
                <w:rFonts w:cs="FranklinGothic-Book"/>
                <w:iCs/>
                <w:color w:val="000000"/>
                <w:sz w:val="24"/>
                <w:szCs w:val="24"/>
              </w:rPr>
              <w:t>provides a conclusion.</w:t>
            </w:r>
          </w:p>
          <w:p w14:paraId="66BAC3C7" w14:textId="39B14766" w:rsidR="00361E1E" w:rsidRPr="00B20A5D" w:rsidRDefault="00361E1E" w:rsidP="00341A5D">
            <w:pPr>
              <w:numPr>
                <w:ilvl w:val="0"/>
                <w:numId w:val="7"/>
              </w:numPr>
              <w:autoSpaceDE w:val="0"/>
              <w:autoSpaceDN w:val="0"/>
              <w:adjustRightInd w:val="0"/>
              <w:rPr>
                <w:rFonts w:cs="FranklinGothic-Book"/>
                <w:iCs/>
                <w:color w:val="000000"/>
                <w:sz w:val="24"/>
                <w:szCs w:val="24"/>
              </w:rPr>
            </w:pPr>
            <w:r w:rsidRPr="00B20A5D">
              <w:rPr>
                <w:rFonts w:cs="FranklinGothic-Book"/>
                <w:iCs/>
                <w:color w:val="000000"/>
                <w:sz w:val="24"/>
                <w:szCs w:val="24"/>
              </w:rPr>
              <w:t xml:space="preserve">Section </w:t>
            </w:r>
            <w:r w:rsidR="008A4C64" w:rsidRPr="00B20A5D">
              <w:rPr>
                <w:rFonts w:cs="FranklinGothic-Book"/>
                <w:iCs/>
                <w:color w:val="000000"/>
                <w:sz w:val="24"/>
                <w:szCs w:val="24"/>
              </w:rPr>
              <w:t>8</w:t>
            </w:r>
            <w:r w:rsidRPr="00B20A5D">
              <w:rPr>
                <w:rFonts w:cs="FranklinGothic-Book"/>
                <w:iCs/>
                <w:color w:val="000000"/>
                <w:sz w:val="24"/>
                <w:szCs w:val="24"/>
              </w:rPr>
              <w:t xml:space="preserve"> makes recommendations for the </w:t>
            </w:r>
            <w:r w:rsidR="00286B6B">
              <w:rPr>
                <w:rFonts w:cs="FranklinGothic-Book"/>
                <w:iCs/>
                <w:color w:val="000000"/>
                <w:sz w:val="24"/>
                <w:szCs w:val="24"/>
              </w:rPr>
              <w:t>RB</w:t>
            </w:r>
            <w:r w:rsidRPr="00B20A5D">
              <w:rPr>
                <w:rFonts w:cs="FranklinGothic-Book"/>
                <w:iCs/>
                <w:color w:val="000000"/>
                <w:sz w:val="24"/>
                <w:szCs w:val="24"/>
              </w:rPr>
              <w:t xml:space="preserve">SAB and </w:t>
            </w:r>
            <w:r w:rsidR="00B67C82">
              <w:rPr>
                <w:rFonts w:cs="FranklinGothic-Book"/>
                <w:iCs/>
                <w:color w:val="000000"/>
                <w:sz w:val="24"/>
                <w:szCs w:val="24"/>
              </w:rPr>
              <w:t>partner</w:t>
            </w:r>
            <w:r w:rsidRPr="00B20A5D">
              <w:rPr>
                <w:rFonts w:cs="FranklinGothic-Book"/>
                <w:iCs/>
                <w:color w:val="000000"/>
                <w:sz w:val="24"/>
                <w:szCs w:val="24"/>
              </w:rPr>
              <w:t>s.</w:t>
            </w:r>
          </w:p>
          <w:p w14:paraId="314674F4" w14:textId="3DDCABA8" w:rsidR="00144A22" w:rsidRPr="005518FE" w:rsidRDefault="00144A22" w:rsidP="005518FE">
            <w:pPr>
              <w:autoSpaceDE w:val="0"/>
              <w:autoSpaceDN w:val="0"/>
              <w:adjustRightInd w:val="0"/>
              <w:rPr>
                <w:rFonts w:cs="FranklinGothic-Book"/>
                <w:b/>
                <w:bCs/>
                <w:color w:val="000000"/>
                <w:sz w:val="28"/>
                <w:szCs w:val="28"/>
              </w:rPr>
            </w:pPr>
          </w:p>
        </w:tc>
      </w:tr>
      <w:tr w:rsidR="00BD63C6" w:rsidRPr="00991A26" w14:paraId="62A35B83" w14:textId="77777777" w:rsidTr="00EA207D">
        <w:tc>
          <w:tcPr>
            <w:tcW w:w="494" w:type="pct"/>
          </w:tcPr>
          <w:p w14:paraId="4B83405E" w14:textId="131E4E24" w:rsidR="00BD63C6" w:rsidRDefault="002C0C1B" w:rsidP="00BD63C6">
            <w:pPr>
              <w:rPr>
                <w:sz w:val="24"/>
                <w:szCs w:val="24"/>
              </w:rPr>
            </w:pPr>
            <w:r>
              <w:rPr>
                <w:color w:val="002060"/>
                <w:sz w:val="28"/>
                <w:szCs w:val="28"/>
              </w:rPr>
              <w:t>5</w:t>
            </w:r>
            <w:r w:rsidR="00BD63C6">
              <w:rPr>
                <w:color w:val="002060"/>
                <w:sz w:val="28"/>
                <w:szCs w:val="28"/>
              </w:rPr>
              <w:t>.</w:t>
            </w:r>
          </w:p>
        </w:tc>
        <w:tc>
          <w:tcPr>
            <w:tcW w:w="4506" w:type="pct"/>
          </w:tcPr>
          <w:p w14:paraId="05492880" w14:textId="7807278C" w:rsidR="00B60471" w:rsidRDefault="00957428" w:rsidP="00286B6B">
            <w:pPr>
              <w:rPr>
                <w:color w:val="17365D" w:themeColor="text2" w:themeShade="BF"/>
                <w:sz w:val="24"/>
                <w:szCs w:val="24"/>
              </w:rPr>
            </w:pPr>
            <w:r>
              <w:rPr>
                <w:color w:val="002060"/>
                <w:sz w:val="32"/>
                <w:szCs w:val="32"/>
              </w:rPr>
              <w:t xml:space="preserve">The </w:t>
            </w:r>
            <w:r w:rsidR="009879B0" w:rsidRPr="009879B0">
              <w:rPr>
                <w:color w:val="002060"/>
                <w:sz w:val="32"/>
                <w:szCs w:val="32"/>
              </w:rPr>
              <w:t xml:space="preserve">Background </w:t>
            </w:r>
            <w:r w:rsidR="006B10AD">
              <w:rPr>
                <w:color w:val="002060"/>
                <w:sz w:val="32"/>
                <w:szCs w:val="32"/>
              </w:rPr>
              <w:t xml:space="preserve">of </w:t>
            </w:r>
            <w:r w:rsidR="00286B6B">
              <w:rPr>
                <w:color w:val="002060"/>
                <w:sz w:val="32"/>
                <w:szCs w:val="32"/>
              </w:rPr>
              <w:t>Adult G</w:t>
            </w:r>
          </w:p>
        </w:tc>
      </w:tr>
      <w:tr w:rsidR="00F01CEB" w:rsidRPr="00991A26" w14:paraId="58FCF41B" w14:textId="77777777" w:rsidTr="00EA207D">
        <w:tc>
          <w:tcPr>
            <w:tcW w:w="494" w:type="pct"/>
          </w:tcPr>
          <w:p w14:paraId="0E4DD0FC" w14:textId="536E0EC9" w:rsidR="00F01CEB" w:rsidRPr="00436DA2" w:rsidRDefault="00F01CEB" w:rsidP="00F01CEB">
            <w:pPr>
              <w:rPr>
                <w:color w:val="002060"/>
                <w:sz w:val="32"/>
                <w:szCs w:val="32"/>
              </w:rPr>
            </w:pPr>
            <w:bookmarkStart w:id="8" w:name="_Hlk55901015"/>
          </w:p>
        </w:tc>
        <w:tc>
          <w:tcPr>
            <w:tcW w:w="4506" w:type="pct"/>
          </w:tcPr>
          <w:p w14:paraId="5A570F90" w14:textId="6AFEFE48" w:rsidR="00725B52" w:rsidRPr="00436DA2" w:rsidRDefault="00725B52" w:rsidP="009F7288">
            <w:pPr>
              <w:jc w:val="both"/>
              <w:rPr>
                <w:color w:val="002060"/>
                <w:sz w:val="32"/>
                <w:szCs w:val="32"/>
              </w:rPr>
            </w:pPr>
          </w:p>
        </w:tc>
      </w:tr>
      <w:tr w:rsidR="00B44602" w:rsidRPr="00991A26" w14:paraId="002A15E6" w14:textId="77777777" w:rsidTr="00EA207D">
        <w:tc>
          <w:tcPr>
            <w:tcW w:w="494" w:type="pct"/>
          </w:tcPr>
          <w:p w14:paraId="718726D9" w14:textId="33026224" w:rsidR="00B44602" w:rsidRPr="0070527E" w:rsidRDefault="002C0C1B" w:rsidP="00F01CEB">
            <w:pPr>
              <w:rPr>
                <w:rFonts w:cs="FranklinGothic-Book"/>
                <w:color w:val="000000"/>
                <w:sz w:val="24"/>
                <w:szCs w:val="24"/>
              </w:rPr>
            </w:pPr>
            <w:r>
              <w:rPr>
                <w:rFonts w:cs="FranklinGothic-Book"/>
                <w:color w:val="000000"/>
                <w:sz w:val="24"/>
                <w:szCs w:val="24"/>
              </w:rPr>
              <w:t>5</w:t>
            </w:r>
            <w:r w:rsidR="00945E32">
              <w:rPr>
                <w:rFonts w:cs="FranklinGothic-Book"/>
                <w:color w:val="000000"/>
                <w:sz w:val="24"/>
                <w:szCs w:val="24"/>
              </w:rPr>
              <w:t>.1.</w:t>
            </w:r>
          </w:p>
        </w:tc>
        <w:tc>
          <w:tcPr>
            <w:tcW w:w="4506" w:type="pct"/>
          </w:tcPr>
          <w:p w14:paraId="395CF85A" w14:textId="1D4CA612" w:rsidR="00B44602" w:rsidRDefault="00286B6B" w:rsidP="00B44602">
            <w:pPr>
              <w:jc w:val="both"/>
              <w:rPr>
                <w:rFonts w:cs="FranklinGothic-Book"/>
                <w:color w:val="000000"/>
                <w:sz w:val="24"/>
                <w:szCs w:val="24"/>
              </w:rPr>
            </w:pPr>
            <w:r>
              <w:rPr>
                <w:rFonts w:cs="FranklinGothic-Book"/>
                <w:color w:val="000000"/>
                <w:sz w:val="24"/>
                <w:szCs w:val="24"/>
              </w:rPr>
              <w:t>Adult G</w:t>
            </w:r>
            <w:r w:rsidR="00B44602">
              <w:rPr>
                <w:rFonts w:cs="FranklinGothic-Book"/>
                <w:color w:val="000000"/>
                <w:sz w:val="24"/>
                <w:szCs w:val="24"/>
              </w:rPr>
              <w:t xml:space="preserve"> was a man of white British ethnicity. He was </w:t>
            </w:r>
            <w:r w:rsidR="0014470B">
              <w:rPr>
                <w:rFonts w:cs="FranklinGothic-Book"/>
                <w:color w:val="000000"/>
                <w:sz w:val="24"/>
                <w:szCs w:val="24"/>
              </w:rPr>
              <w:t>in his f</w:t>
            </w:r>
            <w:r>
              <w:rPr>
                <w:rFonts w:cs="FranklinGothic-Book"/>
                <w:color w:val="000000"/>
                <w:sz w:val="24"/>
                <w:szCs w:val="24"/>
              </w:rPr>
              <w:t>iftie</w:t>
            </w:r>
            <w:r w:rsidR="0014470B">
              <w:rPr>
                <w:rFonts w:cs="FranklinGothic-Book"/>
                <w:color w:val="000000"/>
                <w:sz w:val="24"/>
                <w:szCs w:val="24"/>
              </w:rPr>
              <w:t>s</w:t>
            </w:r>
            <w:r w:rsidR="00B44602">
              <w:rPr>
                <w:rFonts w:cs="FranklinGothic-Book"/>
                <w:color w:val="000000"/>
                <w:sz w:val="24"/>
                <w:szCs w:val="24"/>
              </w:rPr>
              <w:t xml:space="preserve"> when he died. </w:t>
            </w:r>
            <w:r w:rsidR="00057A64">
              <w:rPr>
                <w:rFonts w:cs="FranklinGothic-Book"/>
                <w:color w:val="000000"/>
                <w:sz w:val="24"/>
                <w:szCs w:val="24"/>
              </w:rPr>
              <w:t>None of the 9 protected characteristics</w:t>
            </w:r>
            <w:r w:rsidR="00057A64">
              <w:rPr>
                <w:rStyle w:val="FootnoteReference"/>
                <w:color w:val="000000"/>
                <w:sz w:val="24"/>
                <w:szCs w:val="24"/>
              </w:rPr>
              <w:footnoteReference w:id="3"/>
            </w:r>
            <w:r w:rsidR="00057A64">
              <w:rPr>
                <w:rFonts w:cs="FranklinGothic-Book"/>
                <w:color w:val="000000"/>
                <w:sz w:val="24"/>
                <w:szCs w:val="24"/>
              </w:rPr>
              <w:t xml:space="preserve"> applied to Adult G for the purposes of this review. </w:t>
            </w:r>
            <w:r>
              <w:rPr>
                <w:rFonts w:cs="FranklinGothic-Book"/>
                <w:color w:val="000000"/>
                <w:sz w:val="24"/>
                <w:szCs w:val="24"/>
              </w:rPr>
              <w:t xml:space="preserve"> Adult G's sister </w:t>
            </w:r>
            <w:r w:rsidR="00B44602">
              <w:rPr>
                <w:rFonts w:cs="FranklinGothic-Book"/>
                <w:color w:val="000000"/>
                <w:sz w:val="24"/>
                <w:szCs w:val="24"/>
              </w:rPr>
              <w:t>and professionals who worked with him</w:t>
            </w:r>
            <w:r w:rsidR="00057A64">
              <w:rPr>
                <w:rFonts w:cs="FranklinGothic-Book"/>
                <w:color w:val="000000"/>
                <w:sz w:val="24"/>
                <w:szCs w:val="24"/>
              </w:rPr>
              <w:t xml:space="preserve"> during previous drug treatment episodes</w:t>
            </w:r>
            <w:r w:rsidR="00B44602">
              <w:rPr>
                <w:rFonts w:cs="FranklinGothic-Book"/>
                <w:color w:val="000000"/>
                <w:sz w:val="24"/>
                <w:szCs w:val="24"/>
              </w:rPr>
              <w:t xml:space="preserve"> gave some insights about him. </w:t>
            </w:r>
          </w:p>
          <w:p w14:paraId="68EA50C9" w14:textId="77777777" w:rsidR="00B44602" w:rsidRDefault="00B44602" w:rsidP="009F7288">
            <w:pPr>
              <w:jc w:val="both"/>
              <w:rPr>
                <w:rFonts w:cs="FranklinGothic-Book"/>
                <w:color w:val="000000"/>
                <w:sz w:val="24"/>
                <w:szCs w:val="24"/>
              </w:rPr>
            </w:pPr>
          </w:p>
        </w:tc>
      </w:tr>
      <w:tr w:rsidR="006E5404" w:rsidRPr="00991A26" w14:paraId="5A51D1BD" w14:textId="77777777" w:rsidTr="00EA207D">
        <w:tc>
          <w:tcPr>
            <w:tcW w:w="494" w:type="pct"/>
          </w:tcPr>
          <w:p w14:paraId="6E31463D" w14:textId="115A96C6" w:rsidR="006E5404" w:rsidRPr="0070527E" w:rsidRDefault="002C0C1B" w:rsidP="00F01CEB">
            <w:pPr>
              <w:rPr>
                <w:rFonts w:cs="FranklinGothic-Book"/>
                <w:color w:val="000000"/>
                <w:sz w:val="24"/>
                <w:szCs w:val="24"/>
              </w:rPr>
            </w:pPr>
            <w:r>
              <w:rPr>
                <w:rFonts w:cs="FranklinGothic-Book"/>
                <w:color w:val="000000"/>
                <w:sz w:val="24"/>
                <w:szCs w:val="24"/>
              </w:rPr>
              <w:t>5</w:t>
            </w:r>
            <w:r w:rsidR="001B51B8">
              <w:rPr>
                <w:rFonts w:cs="FranklinGothic-Book"/>
                <w:color w:val="000000"/>
                <w:sz w:val="24"/>
                <w:szCs w:val="24"/>
              </w:rPr>
              <w:t>.2.</w:t>
            </w:r>
          </w:p>
        </w:tc>
        <w:tc>
          <w:tcPr>
            <w:tcW w:w="4506" w:type="pct"/>
          </w:tcPr>
          <w:p w14:paraId="32BD52EA" w14:textId="3DA09FEA" w:rsidR="008372BC" w:rsidRDefault="000E7104" w:rsidP="00A85F6C">
            <w:pPr>
              <w:jc w:val="both"/>
              <w:rPr>
                <w:rFonts w:cs="FranklinGothic-Book"/>
                <w:color w:val="000000"/>
                <w:sz w:val="24"/>
                <w:szCs w:val="24"/>
              </w:rPr>
            </w:pPr>
            <w:r>
              <w:rPr>
                <w:rFonts w:cs="FranklinGothic-Book"/>
                <w:color w:val="000000"/>
                <w:sz w:val="24"/>
                <w:szCs w:val="24"/>
              </w:rPr>
              <w:t>Adult G lived in the Rochdale Borough area all his life.  He enjoyed school and had a wide circle of friends.  He had several jobs when he left school, being tall and athletic he was invited to play rugby for Lancashire.</w:t>
            </w:r>
            <w:r w:rsidR="007C3F6D" w:rsidRPr="005E6B00">
              <w:rPr>
                <w:rFonts w:cs="FranklinGothic-Book"/>
                <w:color w:val="000000"/>
                <w:sz w:val="24"/>
                <w:szCs w:val="24"/>
              </w:rPr>
              <w:t xml:space="preserve"> </w:t>
            </w:r>
            <w:r w:rsidR="000329D1" w:rsidRPr="000329D1">
              <w:rPr>
                <w:rFonts w:cs="FranklinGothic-Book"/>
                <w:color w:val="000000"/>
                <w:sz w:val="24"/>
                <w:szCs w:val="24"/>
              </w:rPr>
              <w:t xml:space="preserve"> </w:t>
            </w:r>
            <w:r>
              <w:rPr>
                <w:rFonts w:cs="FranklinGothic-Book"/>
                <w:color w:val="000000"/>
                <w:sz w:val="24"/>
                <w:szCs w:val="24"/>
              </w:rPr>
              <w:t xml:space="preserve">His family believe that his substance misuse became more problematic when he was employed as a doorman at a local </w:t>
            </w:r>
            <w:r w:rsidR="002B2FED">
              <w:rPr>
                <w:rFonts w:cs="FranklinGothic-Book"/>
                <w:color w:val="000000"/>
                <w:sz w:val="24"/>
                <w:szCs w:val="24"/>
              </w:rPr>
              <w:t>bar</w:t>
            </w:r>
            <w:r w:rsidR="00906395">
              <w:rPr>
                <w:rFonts w:cs="FranklinGothic-Book"/>
                <w:color w:val="000000"/>
                <w:sz w:val="24"/>
                <w:szCs w:val="24"/>
              </w:rPr>
              <w:t xml:space="preserve"> in the 1990's.</w:t>
            </w:r>
          </w:p>
          <w:p w14:paraId="73608EC3" w14:textId="6EF5DD5B" w:rsidR="000D7D7B" w:rsidRPr="00957428" w:rsidRDefault="000D7D7B" w:rsidP="00A85F6C">
            <w:pPr>
              <w:jc w:val="both"/>
              <w:rPr>
                <w:rFonts w:cs="FranklinGothic-Book"/>
                <w:color w:val="000000"/>
                <w:sz w:val="24"/>
                <w:szCs w:val="24"/>
              </w:rPr>
            </w:pPr>
          </w:p>
        </w:tc>
      </w:tr>
      <w:tr w:rsidR="004B2A09" w:rsidRPr="00991A26" w14:paraId="43FB3424" w14:textId="77777777" w:rsidTr="00EA207D">
        <w:tc>
          <w:tcPr>
            <w:tcW w:w="494" w:type="pct"/>
          </w:tcPr>
          <w:p w14:paraId="2FDFC5FC" w14:textId="2EB22DDE" w:rsidR="004B2A09" w:rsidRPr="0070527E" w:rsidRDefault="002C0C1B" w:rsidP="00F01CEB">
            <w:pPr>
              <w:rPr>
                <w:rFonts w:cs="FranklinGothic-Book"/>
                <w:color w:val="000000"/>
                <w:sz w:val="24"/>
                <w:szCs w:val="24"/>
              </w:rPr>
            </w:pPr>
            <w:r>
              <w:rPr>
                <w:rFonts w:cs="FranklinGothic-Book"/>
                <w:color w:val="000000"/>
                <w:sz w:val="24"/>
                <w:szCs w:val="24"/>
              </w:rPr>
              <w:t>5</w:t>
            </w:r>
            <w:r w:rsidR="001B51B8">
              <w:rPr>
                <w:rFonts w:cs="FranklinGothic-Book"/>
                <w:color w:val="000000"/>
                <w:sz w:val="24"/>
                <w:szCs w:val="24"/>
              </w:rPr>
              <w:t>.3.</w:t>
            </w:r>
          </w:p>
        </w:tc>
        <w:tc>
          <w:tcPr>
            <w:tcW w:w="4506" w:type="pct"/>
          </w:tcPr>
          <w:p w14:paraId="31F92157" w14:textId="0E969724" w:rsidR="001273FD" w:rsidRDefault="000E7104" w:rsidP="009F7288">
            <w:pPr>
              <w:jc w:val="both"/>
              <w:rPr>
                <w:rFonts w:cs="FranklinGothic-Book"/>
                <w:color w:val="000000"/>
                <w:sz w:val="24"/>
                <w:szCs w:val="24"/>
              </w:rPr>
            </w:pPr>
            <w:r>
              <w:rPr>
                <w:rFonts w:cs="FranklinGothic-Book"/>
                <w:color w:val="000000"/>
                <w:sz w:val="24"/>
                <w:szCs w:val="24"/>
              </w:rPr>
              <w:t xml:space="preserve">Adult G was first known to the </w:t>
            </w:r>
            <w:r w:rsidR="006B10AD">
              <w:rPr>
                <w:rFonts w:cs="FranklinGothic-Book"/>
                <w:color w:val="000000"/>
                <w:sz w:val="24"/>
                <w:szCs w:val="24"/>
              </w:rPr>
              <w:t xml:space="preserve">Pathways </w:t>
            </w:r>
            <w:r>
              <w:rPr>
                <w:rFonts w:cs="FranklinGothic-Book"/>
                <w:color w:val="000000"/>
                <w:sz w:val="24"/>
                <w:szCs w:val="24"/>
              </w:rPr>
              <w:t>Community Drug Team (CDT) in Rochdale from 1994.  His care from the service appears to have been punctuated by episodes where he had dropped out of treatment then later re-presented for further treatment.</w:t>
            </w:r>
          </w:p>
          <w:p w14:paraId="36BB2159" w14:textId="3D80C94B" w:rsidR="004B2A09" w:rsidRDefault="004B2A09" w:rsidP="009F7288">
            <w:pPr>
              <w:jc w:val="both"/>
              <w:rPr>
                <w:rFonts w:cs="FranklinGothic-Book"/>
                <w:color w:val="000000"/>
                <w:sz w:val="24"/>
                <w:szCs w:val="24"/>
              </w:rPr>
            </w:pPr>
          </w:p>
        </w:tc>
      </w:tr>
      <w:tr w:rsidR="009B6798" w:rsidRPr="00991A26" w14:paraId="4CE705E7" w14:textId="77777777" w:rsidTr="00EA207D">
        <w:tc>
          <w:tcPr>
            <w:tcW w:w="494" w:type="pct"/>
          </w:tcPr>
          <w:p w14:paraId="00BBD49F" w14:textId="1A8712B0" w:rsidR="009B6798" w:rsidRPr="0070527E" w:rsidRDefault="002C0C1B" w:rsidP="00F01CEB">
            <w:pPr>
              <w:rPr>
                <w:rFonts w:cs="FranklinGothic-Book"/>
                <w:color w:val="000000"/>
                <w:sz w:val="24"/>
                <w:szCs w:val="24"/>
              </w:rPr>
            </w:pPr>
            <w:r>
              <w:rPr>
                <w:rFonts w:cs="FranklinGothic-Book"/>
                <w:color w:val="000000"/>
                <w:sz w:val="24"/>
                <w:szCs w:val="24"/>
              </w:rPr>
              <w:t>5</w:t>
            </w:r>
            <w:r w:rsidR="008F4DD5">
              <w:rPr>
                <w:rFonts w:cs="FranklinGothic-Book"/>
                <w:color w:val="000000"/>
                <w:sz w:val="24"/>
                <w:szCs w:val="24"/>
              </w:rPr>
              <w:t>.4.</w:t>
            </w:r>
          </w:p>
        </w:tc>
        <w:tc>
          <w:tcPr>
            <w:tcW w:w="4506" w:type="pct"/>
          </w:tcPr>
          <w:p w14:paraId="1D6E63F9" w14:textId="42310649" w:rsidR="009B6798" w:rsidRDefault="000E7104" w:rsidP="009F7288">
            <w:pPr>
              <w:jc w:val="both"/>
              <w:rPr>
                <w:rFonts w:cs="FranklinGothic-Book"/>
                <w:color w:val="000000"/>
                <w:sz w:val="24"/>
                <w:szCs w:val="24"/>
              </w:rPr>
            </w:pPr>
            <w:r>
              <w:rPr>
                <w:rFonts w:cs="FranklinGothic-Book"/>
                <w:color w:val="000000"/>
                <w:sz w:val="24"/>
                <w:szCs w:val="24"/>
              </w:rPr>
              <w:t xml:space="preserve">Adult G himself described to staff at the CDT a fairly positive upbringing with good school attendance.  Throughout his case notes he described his </w:t>
            </w:r>
            <w:r w:rsidR="00291FA4">
              <w:rPr>
                <w:rFonts w:cs="FranklinGothic-Book"/>
                <w:color w:val="000000"/>
                <w:sz w:val="24"/>
                <w:szCs w:val="24"/>
              </w:rPr>
              <w:t>m</w:t>
            </w:r>
            <w:r>
              <w:rPr>
                <w:rFonts w:cs="FranklinGothic-Book"/>
                <w:color w:val="000000"/>
                <w:sz w:val="24"/>
                <w:szCs w:val="24"/>
              </w:rPr>
              <w:t>um and siste</w:t>
            </w:r>
            <w:r w:rsidR="00291FA4">
              <w:rPr>
                <w:rFonts w:cs="FranklinGothic-Book"/>
                <w:color w:val="000000"/>
                <w:sz w:val="24"/>
                <w:szCs w:val="24"/>
              </w:rPr>
              <w:t>r as being a solid support for him.  He described that his family held concerns about his ongoing drug use and associated health issues</w:t>
            </w:r>
            <w:r w:rsidR="006B10AD">
              <w:rPr>
                <w:rFonts w:cs="FranklinGothic-Book"/>
                <w:color w:val="000000"/>
                <w:sz w:val="24"/>
                <w:szCs w:val="24"/>
              </w:rPr>
              <w:t>,</w:t>
            </w:r>
            <w:r w:rsidR="00291FA4">
              <w:rPr>
                <w:rFonts w:cs="FranklinGothic-Book"/>
                <w:color w:val="000000"/>
                <w:sz w:val="24"/>
                <w:szCs w:val="24"/>
              </w:rPr>
              <w:t xml:space="preserve"> but that they were not fully aware of the extent of his situation.</w:t>
            </w:r>
          </w:p>
          <w:p w14:paraId="40D88159" w14:textId="4C31614B" w:rsidR="0048516F" w:rsidRDefault="0048516F" w:rsidP="009F7288">
            <w:pPr>
              <w:jc w:val="both"/>
              <w:rPr>
                <w:rFonts w:cs="FranklinGothic-Book"/>
                <w:color w:val="000000"/>
                <w:sz w:val="24"/>
                <w:szCs w:val="24"/>
              </w:rPr>
            </w:pPr>
          </w:p>
        </w:tc>
      </w:tr>
      <w:tr w:rsidR="008B7188" w:rsidRPr="00991A26" w14:paraId="02452614" w14:textId="77777777" w:rsidTr="00EA207D">
        <w:tc>
          <w:tcPr>
            <w:tcW w:w="494" w:type="pct"/>
          </w:tcPr>
          <w:p w14:paraId="6968DA25" w14:textId="440C886A" w:rsidR="008B7188" w:rsidRPr="0070527E" w:rsidRDefault="002C0C1B" w:rsidP="00F01CEB">
            <w:pPr>
              <w:rPr>
                <w:rFonts w:cs="FranklinGothic-Book"/>
                <w:color w:val="000000"/>
                <w:sz w:val="24"/>
                <w:szCs w:val="24"/>
              </w:rPr>
            </w:pPr>
            <w:r>
              <w:rPr>
                <w:rFonts w:cs="FranklinGothic-Book"/>
                <w:color w:val="000000"/>
                <w:sz w:val="24"/>
                <w:szCs w:val="24"/>
              </w:rPr>
              <w:lastRenderedPageBreak/>
              <w:t>5</w:t>
            </w:r>
            <w:r w:rsidR="008F4DD5">
              <w:rPr>
                <w:rFonts w:cs="FranklinGothic-Book"/>
                <w:color w:val="000000"/>
                <w:sz w:val="24"/>
                <w:szCs w:val="24"/>
              </w:rPr>
              <w:t>.5.</w:t>
            </w:r>
          </w:p>
        </w:tc>
        <w:tc>
          <w:tcPr>
            <w:tcW w:w="4506" w:type="pct"/>
          </w:tcPr>
          <w:p w14:paraId="4544D358" w14:textId="7A7B72AD" w:rsidR="008B7188" w:rsidRDefault="00291FA4" w:rsidP="008B7188">
            <w:pPr>
              <w:jc w:val="both"/>
              <w:rPr>
                <w:rFonts w:cs="FranklinGothic-Book"/>
                <w:color w:val="000000"/>
                <w:sz w:val="24"/>
                <w:szCs w:val="24"/>
              </w:rPr>
            </w:pPr>
            <w:r>
              <w:rPr>
                <w:rFonts w:cs="FranklinGothic-Book"/>
                <w:color w:val="000000"/>
                <w:sz w:val="24"/>
                <w:szCs w:val="24"/>
              </w:rPr>
              <w:t xml:space="preserve">Adult G maintained contact with </w:t>
            </w:r>
            <w:r w:rsidR="00244D67">
              <w:rPr>
                <w:rFonts w:cs="FranklinGothic-Book"/>
                <w:color w:val="000000"/>
                <w:sz w:val="24"/>
                <w:szCs w:val="24"/>
              </w:rPr>
              <w:t>several</w:t>
            </w:r>
            <w:r>
              <w:rPr>
                <w:rFonts w:cs="FranklinGothic-Book"/>
                <w:color w:val="000000"/>
                <w:sz w:val="24"/>
                <w:szCs w:val="24"/>
              </w:rPr>
              <w:t xml:space="preserve"> friends who were not drug-users, however there was notably less mention of non-drug-using friends in more recent treatment episodes.</w:t>
            </w:r>
          </w:p>
          <w:p w14:paraId="7685B386" w14:textId="77777777" w:rsidR="008B7188" w:rsidRDefault="008B7188" w:rsidP="009F7288">
            <w:pPr>
              <w:jc w:val="both"/>
              <w:rPr>
                <w:rFonts w:cs="FranklinGothic-Book"/>
                <w:color w:val="000000"/>
                <w:sz w:val="24"/>
                <w:szCs w:val="24"/>
              </w:rPr>
            </w:pPr>
          </w:p>
        </w:tc>
      </w:tr>
      <w:tr w:rsidR="00BE7A4F" w:rsidRPr="00991A26" w14:paraId="75EF46A3" w14:textId="77777777" w:rsidTr="00EA207D">
        <w:tc>
          <w:tcPr>
            <w:tcW w:w="494" w:type="pct"/>
          </w:tcPr>
          <w:p w14:paraId="0B49EDEF" w14:textId="5F9CF166" w:rsidR="00BE7A4F" w:rsidRPr="0070527E" w:rsidRDefault="002C0C1B" w:rsidP="00F01CEB">
            <w:pPr>
              <w:rPr>
                <w:rFonts w:cs="FranklinGothic-Book"/>
                <w:color w:val="000000"/>
                <w:sz w:val="24"/>
                <w:szCs w:val="24"/>
              </w:rPr>
            </w:pPr>
            <w:r>
              <w:rPr>
                <w:rFonts w:cs="FranklinGothic-Book"/>
                <w:color w:val="000000"/>
                <w:sz w:val="24"/>
                <w:szCs w:val="24"/>
              </w:rPr>
              <w:t>5</w:t>
            </w:r>
            <w:r w:rsidR="00163BE8">
              <w:rPr>
                <w:rFonts w:cs="FranklinGothic-Book"/>
                <w:color w:val="000000"/>
                <w:sz w:val="24"/>
                <w:szCs w:val="24"/>
              </w:rPr>
              <w:t>.6.</w:t>
            </w:r>
          </w:p>
        </w:tc>
        <w:tc>
          <w:tcPr>
            <w:tcW w:w="4506" w:type="pct"/>
          </w:tcPr>
          <w:p w14:paraId="50A9DD53" w14:textId="1CA811C3" w:rsidR="00BE7A4F" w:rsidRDefault="00291FA4" w:rsidP="008455BC">
            <w:pPr>
              <w:jc w:val="both"/>
              <w:rPr>
                <w:rFonts w:cs="FranklinGothic-Book"/>
                <w:color w:val="000000"/>
                <w:sz w:val="24"/>
                <w:szCs w:val="24"/>
              </w:rPr>
            </w:pPr>
            <w:r>
              <w:rPr>
                <w:rFonts w:cs="FranklinGothic-Book"/>
                <w:color w:val="000000"/>
                <w:sz w:val="24"/>
                <w:szCs w:val="24"/>
              </w:rPr>
              <w:t xml:space="preserve">Adult G described trying various drugs as a teenager including glue sniffing.  He described serious/regular use from the age of 20 (cannabis) and from the age of 24 using heroin and crack cocaine from the age of 26.  Adult G appeared to have a substantial </w:t>
            </w:r>
            <w:r w:rsidR="00244D67">
              <w:rPr>
                <w:rFonts w:cs="FranklinGothic-Book"/>
                <w:color w:val="000000"/>
                <w:sz w:val="24"/>
                <w:szCs w:val="24"/>
              </w:rPr>
              <w:t>period</w:t>
            </w:r>
            <w:r>
              <w:rPr>
                <w:rFonts w:cs="FranklinGothic-Book"/>
                <w:color w:val="000000"/>
                <w:sz w:val="24"/>
                <w:szCs w:val="24"/>
              </w:rPr>
              <w:t xml:space="preserve"> where he used </w:t>
            </w:r>
            <w:r w:rsidR="00841EDF">
              <w:rPr>
                <w:rFonts w:cs="FranklinGothic-Book"/>
                <w:color w:val="000000"/>
                <w:sz w:val="24"/>
                <w:szCs w:val="24"/>
              </w:rPr>
              <w:t>injectable drugs, however from 2004 he was increasingly struggling with his veins and complications from injecting, including deep vein thrombosis (DVT) and leg ulcers.  He maintained that from 2008 he was no longer injecting drugs, instead smoking them.</w:t>
            </w:r>
          </w:p>
          <w:p w14:paraId="2E39AEAF" w14:textId="2D2DC9F7" w:rsidR="00BE7A4F" w:rsidRDefault="00BE7A4F" w:rsidP="008455BC">
            <w:pPr>
              <w:jc w:val="both"/>
              <w:rPr>
                <w:rFonts w:cs="FranklinGothic-Book"/>
                <w:color w:val="000000"/>
                <w:sz w:val="24"/>
                <w:szCs w:val="24"/>
              </w:rPr>
            </w:pPr>
          </w:p>
        </w:tc>
      </w:tr>
      <w:tr w:rsidR="00822AFE" w:rsidRPr="00991A26" w14:paraId="6EAA443B" w14:textId="77777777" w:rsidTr="00EA207D">
        <w:tc>
          <w:tcPr>
            <w:tcW w:w="494" w:type="pct"/>
          </w:tcPr>
          <w:p w14:paraId="15812A9D" w14:textId="61A229F7" w:rsidR="00822AFE" w:rsidRPr="0070527E" w:rsidRDefault="002C0C1B" w:rsidP="00F01CEB">
            <w:pPr>
              <w:rPr>
                <w:rFonts w:cs="FranklinGothic-Book"/>
                <w:color w:val="000000"/>
                <w:sz w:val="24"/>
                <w:szCs w:val="24"/>
              </w:rPr>
            </w:pPr>
            <w:r>
              <w:rPr>
                <w:rFonts w:cs="FranklinGothic-Book"/>
                <w:color w:val="000000"/>
                <w:sz w:val="24"/>
                <w:szCs w:val="24"/>
              </w:rPr>
              <w:t>5</w:t>
            </w:r>
            <w:r w:rsidR="00601237">
              <w:rPr>
                <w:rFonts w:cs="FranklinGothic-Book"/>
                <w:color w:val="000000"/>
                <w:sz w:val="24"/>
                <w:szCs w:val="24"/>
              </w:rPr>
              <w:t>.7.</w:t>
            </w:r>
          </w:p>
        </w:tc>
        <w:tc>
          <w:tcPr>
            <w:tcW w:w="4506" w:type="pct"/>
          </w:tcPr>
          <w:p w14:paraId="219F41A2" w14:textId="4630EC27" w:rsidR="00822AFE" w:rsidRDefault="00841EDF" w:rsidP="00822AFE">
            <w:pPr>
              <w:jc w:val="both"/>
              <w:rPr>
                <w:rFonts w:cs="FranklinGothic-Book"/>
                <w:color w:val="000000"/>
                <w:sz w:val="24"/>
                <w:szCs w:val="24"/>
              </w:rPr>
            </w:pPr>
            <w:r>
              <w:rPr>
                <w:rFonts w:cs="FranklinGothic-Book"/>
                <w:color w:val="000000"/>
                <w:sz w:val="24"/>
                <w:szCs w:val="24"/>
              </w:rPr>
              <w:t>Adult G had 3 in-patient admissions to hospital for detoxification over the years, the most recent being in 2011.  Adult G quickly relapsed back to illicit drug use and alcohol misuse after each inpatient admission.  He declined abstinence support such as mutual aid (Narcotics Anonymous and Alcoholics Anonymous), and structured group work.</w:t>
            </w:r>
          </w:p>
          <w:p w14:paraId="174C8C2C" w14:textId="77777777" w:rsidR="00822AFE" w:rsidRDefault="00822AFE" w:rsidP="008B7188">
            <w:pPr>
              <w:jc w:val="both"/>
              <w:rPr>
                <w:rFonts w:cs="FranklinGothic-Book"/>
                <w:color w:val="000000"/>
                <w:sz w:val="24"/>
                <w:szCs w:val="24"/>
              </w:rPr>
            </w:pPr>
          </w:p>
        </w:tc>
      </w:tr>
      <w:tr w:rsidR="0048516F" w:rsidRPr="00991A26" w14:paraId="53E35D89" w14:textId="77777777" w:rsidTr="00EA207D">
        <w:tc>
          <w:tcPr>
            <w:tcW w:w="494" w:type="pct"/>
          </w:tcPr>
          <w:p w14:paraId="2C5A7B05" w14:textId="5B4065BA" w:rsidR="0048516F" w:rsidRPr="0070527E" w:rsidRDefault="002C0C1B" w:rsidP="00F01CEB">
            <w:pPr>
              <w:rPr>
                <w:rFonts w:cs="FranklinGothic-Book"/>
                <w:color w:val="000000"/>
                <w:sz w:val="24"/>
                <w:szCs w:val="24"/>
              </w:rPr>
            </w:pPr>
            <w:r>
              <w:rPr>
                <w:rFonts w:cs="FranklinGothic-Book"/>
                <w:color w:val="000000"/>
                <w:sz w:val="24"/>
                <w:szCs w:val="24"/>
              </w:rPr>
              <w:t>5</w:t>
            </w:r>
            <w:r w:rsidR="00BA7CB9">
              <w:rPr>
                <w:rFonts w:cs="FranklinGothic-Book"/>
                <w:color w:val="000000"/>
                <w:sz w:val="24"/>
                <w:szCs w:val="24"/>
              </w:rPr>
              <w:t>.8.</w:t>
            </w:r>
          </w:p>
        </w:tc>
        <w:tc>
          <w:tcPr>
            <w:tcW w:w="4506" w:type="pct"/>
          </w:tcPr>
          <w:p w14:paraId="1E1480B2" w14:textId="133C4CCB" w:rsidR="0048516F" w:rsidRDefault="00841EDF" w:rsidP="009F7288">
            <w:pPr>
              <w:jc w:val="both"/>
              <w:rPr>
                <w:rFonts w:cs="FranklinGothic-Book"/>
                <w:color w:val="000000"/>
                <w:sz w:val="24"/>
                <w:szCs w:val="24"/>
              </w:rPr>
            </w:pPr>
            <w:r>
              <w:rPr>
                <w:rFonts w:cs="FranklinGothic-Book"/>
                <w:color w:val="000000"/>
                <w:sz w:val="24"/>
                <w:szCs w:val="24"/>
              </w:rPr>
              <w:t xml:space="preserve">Between 2015 and 2016 Adult G self-reported smoking heroin between 2-3 times a week.  He was also noted to be drinking alcohol daily </w:t>
            </w:r>
            <w:r w:rsidR="00226AD4">
              <w:rPr>
                <w:rFonts w:cs="FranklinGothic-Book"/>
                <w:color w:val="000000"/>
                <w:sz w:val="24"/>
                <w:szCs w:val="24"/>
              </w:rPr>
              <w:t>at hazardous levels.  His drug use appeared to have escalated in 2016 with him reporting smoked crack cocaine in addition to his heroin use.  Reducing the risk of accidental overdose was discussed with Adult G at regular intervals during his keyworker sessions.  Conversations took place with Adult G in line with safe prescription issuing policy</w:t>
            </w:r>
            <w:r>
              <w:rPr>
                <w:rFonts w:cs="FranklinGothic-Book"/>
                <w:color w:val="000000"/>
                <w:sz w:val="24"/>
                <w:szCs w:val="24"/>
              </w:rPr>
              <w:t xml:space="preserve"> </w:t>
            </w:r>
            <w:r w:rsidR="00226AD4">
              <w:rPr>
                <w:rFonts w:cs="FranklinGothic-Book"/>
                <w:color w:val="000000"/>
                <w:sz w:val="24"/>
                <w:szCs w:val="24"/>
              </w:rPr>
              <w:t>at the time (the use of an alcometer to assess level of intoxication prior to prescription being issued to him or indeed withheld if his level of intoxication was found to be too high).</w:t>
            </w:r>
          </w:p>
          <w:p w14:paraId="262E28E3" w14:textId="4D8C653C" w:rsidR="002036D4" w:rsidRDefault="002036D4" w:rsidP="009F7288">
            <w:pPr>
              <w:jc w:val="both"/>
              <w:rPr>
                <w:rFonts w:cs="FranklinGothic-Book"/>
                <w:color w:val="000000"/>
                <w:sz w:val="24"/>
                <w:szCs w:val="24"/>
              </w:rPr>
            </w:pPr>
          </w:p>
        </w:tc>
      </w:tr>
      <w:tr w:rsidR="007E64CF" w:rsidRPr="00991A26" w14:paraId="54BAAA10" w14:textId="77777777" w:rsidTr="00EA207D">
        <w:tc>
          <w:tcPr>
            <w:tcW w:w="494" w:type="pct"/>
          </w:tcPr>
          <w:p w14:paraId="650BDBC8" w14:textId="10920368" w:rsidR="007E64CF" w:rsidRPr="0070527E" w:rsidRDefault="002C0C1B" w:rsidP="00F01CEB">
            <w:pPr>
              <w:rPr>
                <w:rFonts w:cs="FranklinGothic-Book"/>
                <w:color w:val="000000"/>
                <w:sz w:val="24"/>
                <w:szCs w:val="24"/>
              </w:rPr>
            </w:pPr>
            <w:r>
              <w:rPr>
                <w:rFonts w:cs="FranklinGothic-Book"/>
                <w:color w:val="000000"/>
                <w:sz w:val="24"/>
                <w:szCs w:val="24"/>
              </w:rPr>
              <w:t>5</w:t>
            </w:r>
            <w:r w:rsidR="005F7059">
              <w:rPr>
                <w:rFonts w:cs="FranklinGothic-Book"/>
                <w:color w:val="000000"/>
                <w:sz w:val="24"/>
                <w:szCs w:val="24"/>
              </w:rPr>
              <w:t>.9.</w:t>
            </w:r>
          </w:p>
        </w:tc>
        <w:tc>
          <w:tcPr>
            <w:tcW w:w="4506" w:type="pct"/>
          </w:tcPr>
          <w:p w14:paraId="06A7EBBE" w14:textId="3BA209A4" w:rsidR="007E64CF" w:rsidRDefault="00226AD4" w:rsidP="007E64CF">
            <w:pPr>
              <w:jc w:val="both"/>
              <w:rPr>
                <w:rFonts w:cs="FranklinGothic-Book"/>
                <w:color w:val="000000"/>
                <w:sz w:val="24"/>
                <w:szCs w:val="24"/>
              </w:rPr>
            </w:pPr>
            <w:r>
              <w:rPr>
                <w:rFonts w:cs="FranklinGothic-Book"/>
                <w:color w:val="000000"/>
                <w:sz w:val="24"/>
                <w:szCs w:val="24"/>
              </w:rPr>
              <w:t xml:space="preserve">Adult G's physical health concerns were now </w:t>
            </w:r>
            <w:r w:rsidR="003770F1">
              <w:rPr>
                <w:rFonts w:cs="FranklinGothic-Book"/>
                <w:color w:val="000000"/>
                <w:sz w:val="24"/>
                <w:szCs w:val="24"/>
              </w:rPr>
              <w:t>chronic</w:t>
            </w:r>
            <w:r>
              <w:rPr>
                <w:rFonts w:cs="FranklinGothic-Book"/>
                <w:color w:val="000000"/>
                <w:sz w:val="24"/>
                <w:szCs w:val="24"/>
              </w:rPr>
              <w:t xml:space="preserve">, he had significant leg ulcers to both legs and circulatory difficulties arising from </w:t>
            </w:r>
            <w:r w:rsidR="002B2FED">
              <w:rPr>
                <w:rFonts w:cs="FranklinGothic-Book"/>
                <w:color w:val="000000"/>
                <w:sz w:val="24"/>
                <w:szCs w:val="24"/>
              </w:rPr>
              <w:t>a</w:t>
            </w:r>
            <w:r>
              <w:rPr>
                <w:rFonts w:cs="FranklinGothic-Book"/>
                <w:color w:val="000000"/>
                <w:sz w:val="24"/>
                <w:szCs w:val="24"/>
              </w:rPr>
              <w:t xml:space="preserve"> past DVT.  He was known to both the District Nursing </w:t>
            </w:r>
            <w:r w:rsidR="00636134">
              <w:rPr>
                <w:rFonts w:cs="FranklinGothic-Book"/>
                <w:color w:val="000000"/>
                <w:sz w:val="24"/>
                <w:szCs w:val="24"/>
              </w:rPr>
              <w:t xml:space="preserve">(DN) </w:t>
            </w:r>
            <w:r>
              <w:rPr>
                <w:rFonts w:cs="FranklinGothic-Book"/>
                <w:color w:val="000000"/>
                <w:sz w:val="24"/>
                <w:szCs w:val="24"/>
              </w:rPr>
              <w:t>Service and the Specialist Leg Ulcer Clinic.  Health concerns also included difficulties with nausea and vomiting, particularly in the morning, which was felt to be linked with his dependent drinking.</w:t>
            </w:r>
          </w:p>
          <w:p w14:paraId="12FB7B6C" w14:textId="77777777" w:rsidR="007E64CF" w:rsidRDefault="007E64CF" w:rsidP="009A7AD3">
            <w:pPr>
              <w:jc w:val="both"/>
              <w:rPr>
                <w:rFonts w:cs="FranklinGothic-Book"/>
                <w:color w:val="000000"/>
                <w:sz w:val="24"/>
                <w:szCs w:val="24"/>
              </w:rPr>
            </w:pPr>
          </w:p>
        </w:tc>
      </w:tr>
      <w:tr w:rsidR="00B6491C" w:rsidRPr="00991A26" w14:paraId="5CAE9CE7" w14:textId="77777777" w:rsidTr="00EA207D">
        <w:tc>
          <w:tcPr>
            <w:tcW w:w="494" w:type="pct"/>
          </w:tcPr>
          <w:p w14:paraId="04EFD11E" w14:textId="31316B1E" w:rsidR="00B6491C" w:rsidRPr="0070527E" w:rsidRDefault="002C0C1B" w:rsidP="00F01CEB">
            <w:pPr>
              <w:rPr>
                <w:rFonts w:cs="FranklinGothic-Book"/>
                <w:color w:val="000000"/>
                <w:sz w:val="24"/>
                <w:szCs w:val="24"/>
              </w:rPr>
            </w:pPr>
            <w:r>
              <w:rPr>
                <w:rFonts w:cs="FranklinGothic-Book"/>
                <w:color w:val="000000"/>
                <w:sz w:val="24"/>
                <w:szCs w:val="24"/>
              </w:rPr>
              <w:t>5</w:t>
            </w:r>
            <w:r w:rsidR="003770F1">
              <w:rPr>
                <w:rFonts w:cs="FranklinGothic-Book"/>
                <w:color w:val="000000"/>
                <w:sz w:val="24"/>
                <w:szCs w:val="24"/>
              </w:rPr>
              <w:t>.</w:t>
            </w:r>
            <w:r w:rsidR="005F7059">
              <w:rPr>
                <w:rFonts w:cs="FranklinGothic-Book"/>
                <w:color w:val="000000"/>
                <w:sz w:val="24"/>
                <w:szCs w:val="24"/>
              </w:rPr>
              <w:t>10.</w:t>
            </w:r>
          </w:p>
        </w:tc>
        <w:tc>
          <w:tcPr>
            <w:tcW w:w="4506" w:type="pct"/>
          </w:tcPr>
          <w:p w14:paraId="5A888D29" w14:textId="45B84041" w:rsidR="00B6491C" w:rsidRPr="003770F1" w:rsidRDefault="003770F1" w:rsidP="00B6491C">
            <w:pPr>
              <w:jc w:val="both"/>
              <w:rPr>
                <w:rFonts w:cs="FranklinGothic-Book"/>
                <w:sz w:val="24"/>
                <w:szCs w:val="24"/>
              </w:rPr>
            </w:pPr>
            <w:r>
              <w:rPr>
                <w:rFonts w:cs="FranklinGothic-Book"/>
                <w:color w:val="000000"/>
                <w:sz w:val="24"/>
                <w:szCs w:val="24"/>
              </w:rPr>
              <w:t xml:space="preserve">His care at this time was very much focussed on encouraging and promoting Adult G's engagement with other health providers including </w:t>
            </w:r>
            <w:r w:rsidR="003C447F">
              <w:rPr>
                <w:rFonts w:cs="FranklinGothic-Book"/>
                <w:color w:val="000000"/>
                <w:sz w:val="24"/>
                <w:szCs w:val="24"/>
              </w:rPr>
              <w:t xml:space="preserve">the </w:t>
            </w:r>
            <w:r>
              <w:rPr>
                <w:rFonts w:cs="FranklinGothic-Book"/>
                <w:color w:val="000000"/>
                <w:sz w:val="24"/>
                <w:szCs w:val="24"/>
              </w:rPr>
              <w:t xml:space="preserve">leg ulcer clinic, </w:t>
            </w:r>
            <w:r w:rsidR="003C447F">
              <w:rPr>
                <w:rFonts w:cs="FranklinGothic-Book"/>
                <w:color w:val="000000"/>
                <w:sz w:val="24"/>
                <w:szCs w:val="24"/>
              </w:rPr>
              <w:t xml:space="preserve">and his </w:t>
            </w:r>
            <w:r>
              <w:rPr>
                <w:rFonts w:cs="FranklinGothic-Book"/>
                <w:color w:val="000000"/>
                <w:sz w:val="24"/>
                <w:szCs w:val="24"/>
              </w:rPr>
              <w:t>GP</w:t>
            </w:r>
            <w:r w:rsidR="003C447F">
              <w:rPr>
                <w:rFonts w:cs="FranklinGothic-Book"/>
                <w:color w:val="000000"/>
                <w:sz w:val="24"/>
                <w:szCs w:val="24"/>
              </w:rPr>
              <w:t xml:space="preserve">.  </w:t>
            </w:r>
            <w:r w:rsidRPr="003770F1">
              <w:rPr>
                <w:rFonts w:cs="FranklinGothic-Book"/>
                <w:sz w:val="24"/>
                <w:szCs w:val="24"/>
              </w:rPr>
              <w:t>However,</w:t>
            </w:r>
            <w:r>
              <w:rPr>
                <w:rFonts w:cs="FranklinGothic-Book"/>
                <w:sz w:val="24"/>
                <w:szCs w:val="24"/>
              </w:rPr>
              <w:t xml:space="preserve"> despite concerted efforts Adult G did not always attend as planned.  The option of a further detoxification admission was explored and promoted in </w:t>
            </w:r>
            <w:r w:rsidR="00636134">
              <w:rPr>
                <w:rFonts w:cs="FranklinGothic-Book"/>
                <w:sz w:val="24"/>
                <w:szCs w:val="24"/>
              </w:rPr>
              <w:t>detail on</w:t>
            </w:r>
            <w:r>
              <w:rPr>
                <w:rFonts w:cs="FranklinGothic-Book"/>
                <w:sz w:val="24"/>
                <w:szCs w:val="24"/>
              </w:rPr>
              <w:t xml:space="preserve"> a number of occasions both in terms of enabling him to cease his alcohol and drug use</w:t>
            </w:r>
            <w:r w:rsidR="002B2FED">
              <w:rPr>
                <w:rFonts w:cs="FranklinGothic-Book"/>
                <w:sz w:val="24"/>
                <w:szCs w:val="24"/>
              </w:rPr>
              <w:t>,</w:t>
            </w:r>
            <w:r>
              <w:rPr>
                <w:rFonts w:cs="FranklinGothic-Book"/>
                <w:sz w:val="24"/>
                <w:szCs w:val="24"/>
              </w:rPr>
              <w:t xml:space="preserve"> and also affording him opportunity to address some of his physical health concerns.  Adult G appeared resistant to discuss this and there are documented records </w:t>
            </w:r>
            <w:r w:rsidR="004C2204">
              <w:rPr>
                <w:rFonts w:cs="FranklinGothic-Book"/>
                <w:sz w:val="24"/>
                <w:szCs w:val="24"/>
              </w:rPr>
              <w:t>where</w:t>
            </w:r>
            <w:r>
              <w:rPr>
                <w:rFonts w:cs="FranklinGothic-Book"/>
                <w:sz w:val="24"/>
                <w:szCs w:val="24"/>
              </w:rPr>
              <w:t xml:space="preserve"> it is recorded that he 'flatly refused' to consider it.</w:t>
            </w:r>
          </w:p>
          <w:p w14:paraId="7F362ECE" w14:textId="77EF6C33" w:rsidR="00B6491C" w:rsidRDefault="00B6491C" w:rsidP="00B361D0">
            <w:pPr>
              <w:jc w:val="both"/>
              <w:rPr>
                <w:rFonts w:cs="FranklinGothic-Book"/>
                <w:color w:val="000000"/>
                <w:sz w:val="24"/>
                <w:szCs w:val="24"/>
              </w:rPr>
            </w:pPr>
          </w:p>
        </w:tc>
      </w:tr>
      <w:tr w:rsidR="00DC6791" w:rsidRPr="00991A26" w14:paraId="0F35906D" w14:textId="77777777" w:rsidTr="00EA207D">
        <w:tc>
          <w:tcPr>
            <w:tcW w:w="494" w:type="pct"/>
          </w:tcPr>
          <w:p w14:paraId="5DF3C237" w14:textId="7349AB3A" w:rsidR="00DC6791" w:rsidRPr="0070527E" w:rsidRDefault="002C0C1B" w:rsidP="00F01CEB">
            <w:pPr>
              <w:rPr>
                <w:rFonts w:cs="FranklinGothic-Book"/>
                <w:color w:val="000000"/>
                <w:sz w:val="24"/>
                <w:szCs w:val="24"/>
              </w:rPr>
            </w:pPr>
            <w:r>
              <w:rPr>
                <w:rFonts w:cs="FranklinGothic-Book"/>
                <w:color w:val="000000"/>
                <w:sz w:val="24"/>
                <w:szCs w:val="24"/>
              </w:rPr>
              <w:t>5</w:t>
            </w:r>
            <w:r w:rsidR="007F62B5">
              <w:rPr>
                <w:rFonts w:cs="FranklinGothic-Book"/>
                <w:color w:val="000000"/>
                <w:sz w:val="24"/>
                <w:szCs w:val="24"/>
              </w:rPr>
              <w:t>.11.</w:t>
            </w:r>
          </w:p>
        </w:tc>
        <w:tc>
          <w:tcPr>
            <w:tcW w:w="4506" w:type="pct"/>
          </w:tcPr>
          <w:p w14:paraId="223AC01A" w14:textId="03C4E5A5" w:rsidR="00DC6791" w:rsidRDefault="003770F1" w:rsidP="001853A0">
            <w:pPr>
              <w:jc w:val="both"/>
              <w:rPr>
                <w:rFonts w:cs="FranklinGothic-Book"/>
                <w:iCs/>
                <w:color w:val="000000"/>
                <w:sz w:val="24"/>
                <w:szCs w:val="24"/>
              </w:rPr>
            </w:pPr>
            <w:r>
              <w:rPr>
                <w:rFonts w:cs="FranklinGothic-Book"/>
                <w:iCs/>
                <w:color w:val="000000"/>
                <w:sz w:val="24"/>
                <w:szCs w:val="24"/>
              </w:rPr>
              <w:t xml:space="preserve">In April 2017 records indicate that Adult G was verbally abusive and threatened to physically assault his keyworker and the doctor during his appointment. In line with the NHS </w:t>
            </w:r>
            <w:r w:rsidR="004C2204">
              <w:rPr>
                <w:rFonts w:cs="FranklinGothic-Book"/>
                <w:iCs/>
                <w:color w:val="000000"/>
                <w:sz w:val="24"/>
                <w:szCs w:val="24"/>
              </w:rPr>
              <w:t>'Zero Tolerance' of violence and abuse towards staff policy this resulted in Adult G being barred from the service for a period of 3 months following a downward planned reduction of his methadone prescription, meaning that his treatment wasn’t stopped abruptly.</w:t>
            </w:r>
          </w:p>
          <w:p w14:paraId="6B6EA825" w14:textId="7F8EBECD" w:rsidR="001853A0" w:rsidRPr="00ED7841" w:rsidRDefault="001853A0" w:rsidP="001853A0">
            <w:pPr>
              <w:jc w:val="both"/>
              <w:rPr>
                <w:rFonts w:cs="FranklinGothic-Book"/>
                <w:color w:val="000000"/>
                <w:sz w:val="24"/>
                <w:szCs w:val="24"/>
              </w:rPr>
            </w:pPr>
          </w:p>
        </w:tc>
      </w:tr>
      <w:tr w:rsidR="00865FD8" w:rsidRPr="00991A26" w14:paraId="0BF615B7" w14:textId="77777777" w:rsidTr="00EA207D">
        <w:tc>
          <w:tcPr>
            <w:tcW w:w="494" w:type="pct"/>
          </w:tcPr>
          <w:p w14:paraId="121D5582" w14:textId="269727B7" w:rsidR="00865FD8" w:rsidRPr="0070527E" w:rsidRDefault="002C0C1B" w:rsidP="00F01CEB">
            <w:pPr>
              <w:rPr>
                <w:rFonts w:cs="FranklinGothic-Book"/>
                <w:color w:val="000000"/>
                <w:sz w:val="24"/>
                <w:szCs w:val="24"/>
              </w:rPr>
            </w:pPr>
            <w:r>
              <w:rPr>
                <w:rFonts w:cs="FranklinGothic-Book"/>
                <w:color w:val="000000"/>
                <w:sz w:val="24"/>
                <w:szCs w:val="24"/>
              </w:rPr>
              <w:t>5</w:t>
            </w:r>
            <w:r w:rsidR="00777440">
              <w:rPr>
                <w:rFonts w:cs="FranklinGothic-Book"/>
                <w:color w:val="000000"/>
                <w:sz w:val="24"/>
                <w:szCs w:val="24"/>
              </w:rPr>
              <w:t>.12.</w:t>
            </w:r>
          </w:p>
        </w:tc>
        <w:tc>
          <w:tcPr>
            <w:tcW w:w="4506" w:type="pct"/>
          </w:tcPr>
          <w:p w14:paraId="58E39B53" w14:textId="46896D90" w:rsidR="00CE45C3" w:rsidRDefault="004C2204" w:rsidP="00DC6791">
            <w:pPr>
              <w:jc w:val="both"/>
              <w:rPr>
                <w:rFonts w:cs="FranklinGothic-Book"/>
                <w:color w:val="000000"/>
                <w:sz w:val="24"/>
                <w:szCs w:val="24"/>
              </w:rPr>
            </w:pPr>
            <w:r>
              <w:rPr>
                <w:rFonts w:cs="FranklinGothic-Book"/>
                <w:color w:val="000000"/>
                <w:sz w:val="24"/>
                <w:szCs w:val="24"/>
              </w:rPr>
              <w:t xml:space="preserve">Adult G re-presented to enter treatment in September 2017, in line with local practice at the time he was </w:t>
            </w:r>
            <w:r w:rsidR="002B2FED">
              <w:rPr>
                <w:rFonts w:cs="FranklinGothic-Book"/>
                <w:color w:val="000000"/>
                <w:sz w:val="24"/>
                <w:szCs w:val="24"/>
              </w:rPr>
              <w:t>referred</w:t>
            </w:r>
            <w:r>
              <w:rPr>
                <w:rFonts w:cs="FranklinGothic-Book"/>
                <w:color w:val="000000"/>
                <w:sz w:val="24"/>
                <w:szCs w:val="24"/>
              </w:rPr>
              <w:t xml:space="preserve"> into Pathways CDT as he required specialist substitute prescribing.  Adult </w:t>
            </w:r>
            <w:r>
              <w:rPr>
                <w:rFonts w:cs="FranklinGothic-Book"/>
                <w:color w:val="000000"/>
                <w:sz w:val="24"/>
                <w:szCs w:val="24"/>
              </w:rPr>
              <w:lastRenderedPageBreak/>
              <w:t>G described ongoing problems with his leg ulcers with an open wound.  The outreach worker suggested he present in the Emergency Department (ED) to have the wound assessed.</w:t>
            </w:r>
          </w:p>
          <w:p w14:paraId="0A662715" w14:textId="4E381753" w:rsidR="00865FD8" w:rsidRPr="00A338D2" w:rsidRDefault="00CF597D" w:rsidP="00DC6791">
            <w:pPr>
              <w:jc w:val="both"/>
              <w:rPr>
                <w:rFonts w:cs="FranklinGothic-Book"/>
                <w:color w:val="000000"/>
                <w:sz w:val="24"/>
                <w:szCs w:val="24"/>
              </w:rPr>
            </w:pPr>
            <w:r>
              <w:rPr>
                <w:rFonts w:cs="FranklinGothic-Book"/>
                <w:color w:val="000000"/>
                <w:sz w:val="24"/>
                <w:szCs w:val="24"/>
              </w:rPr>
              <w:t xml:space="preserve"> </w:t>
            </w:r>
          </w:p>
        </w:tc>
      </w:tr>
      <w:tr w:rsidR="008B6A76" w:rsidRPr="00991A26" w14:paraId="5A0BB52D" w14:textId="77777777" w:rsidTr="00EA207D">
        <w:tc>
          <w:tcPr>
            <w:tcW w:w="494" w:type="pct"/>
          </w:tcPr>
          <w:p w14:paraId="15DF5BF8" w14:textId="6C589958" w:rsidR="008B6A76" w:rsidRPr="0070527E" w:rsidRDefault="002C0C1B" w:rsidP="00F01CEB">
            <w:pPr>
              <w:rPr>
                <w:rFonts w:cs="FranklinGothic-Book"/>
                <w:color w:val="000000"/>
                <w:sz w:val="24"/>
                <w:szCs w:val="24"/>
              </w:rPr>
            </w:pPr>
            <w:r>
              <w:rPr>
                <w:rFonts w:cs="FranklinGothic-Book"/>
                <w:color w:val="000000"/>
                <w:sz w:val="24"/>
                <w:szCs w:val="24"/>
              </w:rPr>
              <w:lastRenderedPageBreak/>
              <w:t>5</w:t>
            </w:r>
            <w:r w:rsidR="00777440">
              <w:rPr>
                <w:rFonts w:cs="FranklinGothic-Book"/>
                <w:color w:val="000000"/>
                <w:sz w:val="24"/>
                <w:szCs w:val="24"/>
              </w:rPr>
              <w:t>.1</w:t>
            </w:r>
            <w:r w:rsidR="004C2204">
              <w:rPr>
                <w:rFonts w:cs="FranklinGothic-Book"/>
                <w:color w:val="000000"/>
                <w:sz w:val="24"/>
                <w:szCs w:val="24"/>
              </w:rPr>
              <w:t>3</w:t>
            </w:r>
            <w:r w:rsidR="00777440">
              <w:rPr>
                <w:rFonts w:cs="FranklinGothic-Book"/>
                <w:color w:val="000000"/>
                <w:sz w:val="24"/>
                <w:szCs w:val="24"/>
              </w:rPr>
              <w:t>.</w:t>
            </w:r>
          </w:p>
        </w:tc>
        <w:tc>
          <w:tcPr>
            <w:tcW w:w="4506" w:type="pct"/>
          </w:tcPr>
          <w:p w14:paraId="4CFB3C9B" w14:textId="64509245" w:rsidR="00053114" w:rsidRDefault="004C2204" w:rsidP="009F7288">
            <w:pPr>
              <w:jc w:val="both"/>
              <w:rPr>
                <w:rFonts w:cs="FranklinGothic-Book"/>
                <w:color w:val="000000"/>
                <w:sz w:val="24"/>
                <w:szCs w:val="24"/>
              </w:rPr>
            </w:pPr>
            <w:r>
              <w:rPr>
                <w:rFonts w:cs="FranklinGothic-Book"/>
                <w:color w:val="000000"/>
                <w:sz w:val="24"/>
                <w:szCs w:val="24"/>
              </w:rPr>
              <w:t>Adult G had an appointment to recommence treatment at the CDT at the end of September 2017 however on the day of the appointment this was cancelled due to his difficult and verbally abusive behaviour whilst in the waiting area</w:t>
            </w:r>
            <w:r w:rsidR="006B10AD">
              <w:rPr>
                <w:rFonts w:cs="FranklinGothic-Book"/>
                <w:color w:val="000000"/>
                <w:sz w:val="24"/>
                <w:szCs w:val="24"/>
              </w:rPr>
              <w:t xml:space="preserve"> following a request by staff to remove the alcohol from the premises.  This resulted in a further 4 week ban from the service.</w:t>
            </w:r>
          </w:p>
          <w:p w14:paraId="34D7E8D3" w14:textId="6F96F9FE" w:rsidR="008B6A76" w:rsidRDefault="008B6A76" w:rsidP="000F45B4">
            <w:pPr>
              <w:jc w:val="both"/>
              <w:rPr>
                <w:rFonts w:cs="FranklinGothic-Book"/>
                <w:color w:val="000000"/>
                <w:sz w:val="24"/>
                <w:szCs w:val="24"/>
              </w:rPr>
            </w:pPr>
          </w:p>
        </w:tc>
      </w:tr>
      <w:tr w:rsidR="000F45B4" w:rsidRPr="00991A26" w14:paraId="6B4B3F3D" w14:textId="77777777" w:rsidTr="00EA207D">
        <w:tc>
          <w:tcPr>
            <w:tcW w:w="494" w:type="pct"/>
          </w:tcPr>
          <w:p w14:paraId="26DCC347" w14:textId="75E615A1" w:rsidR="000F45B4" w:rsidRPr="0070527E" w:rsidRDefault="002C0C1B" w:rsidP="00F01CEB">
            <w:pPr>
              <w:rPr>
                <w:rFonts w:cs="FranklinGothic-Book"/>
                <w:color w:val="000000"/>
                <w:sz w:val="24"/>
                <w:szCs w:val="24"/>
              </w:rPr>
            </w:pPr>
            <w:r>
              <w:rPr>
                <w:rFonts w:cs="FranklinGothic-Book"/>
                <w:color w:val="000000"/>
                <w:sz w:val="24"/>
                <w:szCs w:val="24"/>
              </w:rPr>
              <w:t>5</w:t>
            </w:r>
            <w:r w:rsidR="00AF4954">
              <w:rPr>
                <w:rFonts w:cs="FranklinGothic-Book"/>
                <w:color w:val="000000"/>
                <w:sz w:val="24"/>
                <w:szCs w:val="24"/>
              </w:rPr>
              <w:t>.1</w:t>
            </w:r>
            <w:r w:rsidR="006B10AD">
              <w:rPr>
                <w:rFonts w:cs="FranklinGothic-Book"/>
                <w:color w:val="000000"/>
                <w:sz w:val="24"/>
                <w:szCs w:val="24"/>
              </w:rPr>
              <w:t>4</w:t>
            </w:r>
            <w:r w:rsidR="00AF4954">
              <w:rPr>
                <w:rFonts w:cs="FranklinGothic-Book"/>
                <w:color w:val="000000"/>
                <w:sz w:val="24"/>
                <w:szCs w:val="24"/>
              </w:rPr>
              <w:t>.</w:t>
            </w:r>
          </w:p>
        </w:tc>
        <w:tc>
          <w:tcPr>
            <w:tcW w:w="4506" w:type="pct"/>
          </w:tcPr>
          <w:p w14:paraId="14CC7D70" w14:textId="6DCAFFED" w:rsidR="000F45B4" w:rsidRDefault="006B10AD" w:rsidP="000F45B4">
            <w:pPr>
              <w:jc w:val="both"/>
              <w:rPr>
                <w:rFonts w:cs="FranklinGothic-Book"/>
                <w:color w:val="000000"/>
                <w:sz w:val="24"/>
                <w:szCs w:val="24"/>
              </w:rPr>
            </w:pPr>
            <w:r>
              <w:rPr>
                <w:rFonts w:cs="FranklinGothic-Book"/>
                <w:color w:val="000000"/>
                <w:sz w:val="24"/>
                <w:szCs w:val="24"/>
              </w:rPr>
              <w:t>Adult G was reassessed at the end of October 2017, he was commenced on appropriate treatment.  Unfortunately, Adult G did not remain in treatment with the service moving forwards and had disengaged by December 2017.  He did not respond to attempts to re-engage him, and so his case was closed to Pathways CDT in January 2018.</w:t>
            </w:r>
            <w:r w:rsidR="000F45B4">
              <w:rPr>
                <w:rFonts w:cs="FranklinGothic-Book"/>
                <w:color w:val="000000"/>
                <w:sz w:val="24"/>
                <w:szCs w:val="24"/>
              </w:rPr>
              <w:t xml:space="preserve"> </w:t>
            </w:r>
          </w:p>
          <w:p w14:paraId="7E3C530E" w14:textId="77777777" w:rsidR="000F45B4" w:rsidRDefault="000F45B4" w:rsidP="009F7288">
            <w:pPr>
              <w:jc w:val="both"/>
              <w:rPr>
                <w:rFonts w:cs="FranklinGothic-Book"/>
                <w:color w:val="000000"/>
                <w:sz w:val="24"/>
                <w:szCs w:val="24"/>
              </w:rPr>
            </w:pPr>
          </w:p>
        </w:tc>
      </w:tr>
      <w:tr w:rsidR="00E57267" w:rsidRPr="00991A26" w14:paraId="1A213F43" w14:textId="77777777" w:rsidTr="00EA207D">
        <w:tc>
          <w:tcPr>
            <w:tcW w:w="494" w:type="pct"/>
          </w:tcPr>
          <w:p w14:paraId="7BEE140B" w14:textId="11BFB554" w:rsidR="00E57267" w:rsidRPr="0070527E" w:rsidRDefault="002C0C1B" w:rsidP="00F01CEB">
            <w:pPr>
              <w:rPr>
                <w:rFonts w:cs="FranklinGothic-Book"/>
                <w:color w:val="000000"/>
                <w:sz w:val="24"/>
                <w:szCs w:val="24"/>
              </w:rPr>
            </w:pPr>
            <w:r>
              <w:rPr>
                <w:rFonts w:cs="FranklinGothic-Book"/>
                <w:color w:val="000000"/>
                <w:sz w:val="24"/>
                <w:szCs w:val="24"/>
              </w:rPr>
              <w:t>5</w:t>
            </w:r>
            <w:r w:rsidR="009B63DF">
              <w:rPr>
                <w:rFonts w:cs="FranklinGothic-Book"/>
                <w:color w:val="000000"/>
                <w:sz w:val="24"/>
                <w:szCs w:val="24"/>
              </w:rPr>
              <w:t>.1</w:t>
            </w:r>
            <w:r w:rsidR="006B10AD">
              <w:rPr>
                <w:rFonts w:cs="FranklinGothic-Book"/>
                <w:color w:val="000000"/>
                <w:sz w:val="24"/>
                <w:szCs w:val="24"/>
              </w:rPr>
              <w:t>5</w:t>
            </w:r>
            <w:r w:rsidR="009B63DF">
              <w:rPr>
                <w:rFonts w:cs="FranklinGothic-Book"/>
                <w:color w:val="000000"/>
                <w:sz w:val="24"/>
                <w:szCs w:val="24"/>
              </w:rPr>
              <w:t>.</w:t>
            </w:r>
          </w:p>
        </w:tc>
        <w:tc>
          <w:tcPr>
            <w:tcW w:w="4506" w:type="pct"/>
          </w:tcPr>
          <w:p w14:paraId="7783E626" w14:textId="353C493E" w:rsidR="00E57267" w:rsidRDefault="008A6BF0" w:rsidP="008A6BF0">
            <w:pPr>
              <w:jc w:val="both"/>
              <w:rPr>
                <w:rFonts w:cs="FranklinGothic-Book"/>
                <w:color w:val="000000"/>
                <w:sz w:val="24"/>
                <w:szCs w:val="24"/>
              </w:rPr>
            </w:pPr>
            <w:r>
              <w:rPr>
                <w:rFonts w:cs="FranklinGothic-Book"/>
                <w:color w:val="000000"/>
                <w:sz w:val="24"/>
                <w:szCs w:val="24"/>
              </w:rPr>
              <w:t>Throughout his treatment Adult G was not known to have any contact with mental health services.  At various points he did describe low mood secondary to his current circumstances and substance misuse.  At points he was prescribed anti-depressant medication by his GP for low mood.</w:t>
            </w:r>
          </w:p>
        </w:tc>
      </w:tr>
      <w:tr w:rsidR="00F77AD7" w:rsidRPr="00991A26" w14:paraId="29A73FF3" w14:textId="77777777" w:rsidTr="00EA207D">
        <w:tc>
          <w:tcPr>
            <w:tcW w:w="494" w:type="pct"/>
          </w:tcPr>
          <w:p w14:paraId="3C9ACC38" w14:textId="77777777" w:rsidR="00F77AD7" w:rsidRPr="00B11F81" w:rsidRDefault="00F77AD7" w:rsidP="00B11F81">
            <w:pPr>
              <w:jc w:val="both"/>
              <w:rPr>
                <w:color w:val="002060"/>
                <w:sz w:val="32"/>
                <w:szCs w:val="32"/>
              </w:rPr>
            </w:pPr>
          </w:p>
        </w:tc>
        <w:tc>
          <w:tcPr>
            <w:tcW w:w="4506" w:type="pct"/>
          </w:tcPr>
          <w:p w14:paraId="19995038" w14:textId="5348F12C" w:rsidR="004B30E6" w:rsidRPr="00B11F81" w:rsidRDefault="004B30E6" w:rsidP="008A6BF0">
            <w:pPr>
              <w:jc w:val="both"/>
              <w:rPr>
                <w:color w:val="002060"/>
                <w:sz w:val="32"/>
                <w:szCs w:val="32"/>
              </w:rPr>
            </w:pPr>
          </w:p>
        </w:tc>
      </w:tr>
      <w:tr w:rsidR="00985CFE" w:rsidRPr="00991A26" w14:paraId="0141F37E" w14:textId="77777777" w:rsidTr="00EA207D">
        <w:tc>
          <w:tcPr>
            <w:tcW w:w="494" w:type="pct"/>
          </w:tcPr>
          <w:p w14:paraId="157905EA" w14:textId="37F11D5A" w:rsidR="00985CFE" w:rsidRPr="0070527E" w:rsidRDefault="002C0C1B" w:rsidP="00F01CEB">
            <w:pPr>
              <w:rPr>
                <w:rFonts w:cs="FranklinGothic-Book"/>
                <w:color w:val="000000"/>
                <w:sz w:val="24"/>
                <w:szCs w:val="24"/>
              </w:rPr>
            </w:pPr>
            <w:r>
              <w:rPr>
                <w:rFonts w:cs="FranklinGothic-Book"/>
                <w:color w:val="000000"/>
                <w:sz w:val="24"/>
                <w:szCs w:val="24"/>
              </w:rPr>
              <w:t>5</w:t>
            </w:r>
            <w:r w:rsidR="0001634D">
              <w:rPr>
                <w:rFonts w:cs="FranklinGothic-Book"/>
                <w:color w:val="000000"/>
                <w:sz w:val="24"/>
                <w:szCs w:val="24"/>
              </w:rPr>
              <w:t>.1</w:t>
            </w:r>
            <w:r w:rsidR="008A6BF0">
              <w:rPr>
                <w:rFonts w:cs="FranklinGothic-Book"/>
                <w:color w:val="000000"/>
                <w:sz w:val="24"/>
                <w:szCs w:val="24"/>
              </w:rPr>
              <w:t>6</w:t>
            </w:r>
            <w:r w:rsidR="0001634D">
              <w:rPr>
                <w:rFonts w:cs="FranklinGothic-Book"/>
                <w:color w:val="000000"/>
                <w:sz w:val="24"/>
                <w:szCs w:val="24"/>
              </w:rPr>
              <w:t>.</w:t>
            </w:r>
          </w:p>
        </w:tc>
        <w:tc>
          <w:tcPr>
            <w:tcW w:w="4506" w:type="pct"/>
          </w:tcPr>
          <w:p w14:paraId="5109D996" w14:textId="768D53BF" w:rsidR="008A6BF0" w:rsidRDefault="008A6BF0" w:rsidP="008A6BF0">
            <w:pPr>
              <w:jc w:val="both"/>
              <w:rPr>
                <w:rFonts w:cs="FranklinGothic-Book"/>
                <w:color w:val="000000"/>
                <w:sz w:val="24"/>
                <w:szCs w:val="24"/>
              </w:rPr>
            </w:pPr>
            <w:r>
              <w:rPr>
                <w:rFonts w:cs="FranklinGothic-Book"/>
                <w:color w:val="000000"/>
                <w:sz w:val="24"/>
                <w:szCs w:val="24"/>
              </w:rPr>
              <w:t xml:space="preserve">At each risk assessment completed on re-entering treatment and reviewed at regular intervals throughout his care, Adult G denied any suicidal ideation or intent.  His risk assessments in the domain of self-neglect highlight concerns regarding his </w:t>
            </w:r>
            <w:r w:rsidR="00EC23D2">
              <w:rPr>
                <w:rFonts w:cs="FranklinGothic-Book"/>
                <w:color w:val="000000"/>
                <w:sz w:val="24"/>
                <w:szCs w:val="24"/>
              </w:rPr>
              <w:t>often-poor</w:t>
            </w:r>
            <w:r>
              <w:rPr>
                <w:rFonts w:cs="FranklinGothic-Book"/>
                <w:color w:val="000000"/>
                <w:sz w:val="24"/>
                <w:szCs w:val="24"/>
              </w:rPr>
              <w:t xml:space="preserve"> engagement with services, alongside how his substance misuse was impacting on other areas of his life.</w:t>
            </w:r>
          </w:p>
          <w:p w14:paraId="5EE48EAA" w14:textId="53C0F2C9" w:rsidR="00B251FF" w:rsidRDefault="00B251FF" w:rsidP="008A6BF0">
            <w:pPr>
              <w:jc w:val="both"/>
              <w:rPr>
                <w:rFonts w:cs="FranklinGothic-Book"/>
                <w:color w:val="000000"/>
                <w:sz w:val="24"/>
                <w:szCs w:val="24"/>
              </w:rPr>
            </w:pPr>
          </w:p>
        </w:tc>
      </w:tr>
      <w:tr w:rsidR="001E3AC5" w:rsidRPr="00991A26" w14:paraId="575019C5" w14:textId="77777777" w:rsidTr="00EA207D">
        <w:tc>
          <w:tcPr>
            <w:tcW w:w="494" w:type="pct"/>
          </w:tcPr>
          <w:p w14:paraId="2FFBF587" w14:textId="4DFBE71A" w:rsidR="001E3AC5" w:rsidRPr="0070527E" w:rsidRDefault="001E3AC5" w:rsidP="00F01CEB">
            <w:pPr>
              <w:rPr>
                <w:rFonts w:cs="FranklinGothic-Book"/>
                <w:color w:val="000000"/>
                <w:sz w:val="24"/>
                <w:szCs w:val="24"/>
              </w:rPr>
            </w:pPr>
          </w:p>
        </w:tc>
        <w:tc>
          <w:tcPr>
            <w:tcW w:w="4506" w:type="pct"/>
          </w:tcPr>
          <w:p w14:paraId="7006FE21" w14:textId="23487963" w:rsidR="001E3AC5" w:rsidRDefault="001E3AC5" w:rsidP="00985CFE">
            <w:pPr>
              <w:jc w:val="both"/>
              <w:rPr>
                <w:rFonts w:cs="FranklinGothic-Book"/>
                <w:color w:val="000000"/>
                <w:sz w:val="24"/>
                <w:szCs w:val="24"/>
              </w:rPr>
            </w:pPr>
          </w:p>
        </w:tc>
      </w:tr>
      <w:bookmarkEnd w:id="8"/>
      <w:tr w:rsidR="008A6BF0" w:rsidRPr="00991A26" w14:paraId="1F80F6EE" w14:textId="77777777" w:rsidTr="00EA207D">
        <w:tc>
          <w:tcPr>
            <w:tcW w:w="494" w:type="pct"/>
          </w:tcPr>
          <w:p w14:paraId="4DBD0E8F" w14:textId="53DDA5CA" w:rsidR="008A6BF0" w:rsidRPr="0070527E" w:rsidRDefault="008A6BF0" w:rsidP="008A6BF0">
            <w:pPr>
              <w:rPr>
                <w:rFonts w:cs="FranklinGothic-Book"/>
                <w:color w:val="000000"/>
                <w:sz w:val="24"/>
                <w:szCs w:val="24"/>
              </w:rPr>
            </w:pPr>
          </w:p>
        </w:tc>
        <w:tc>
          <w:tcPr>
            <w:tcW w:w="4506" w:type="pct"/>
          </w:tcPr>
          <w:p w14:paraId="302BF252" w14:textId="72D0C3FE" w:rsidR="008A6BF0" w:rsidRPr="00B11F81" w:rsidRDefault="00EC23D2" w:rsidP="008A6BF0">
            <w:pPr>
              <w:jc w:val="both"/>
              <w:rPr>
                <w:color w:val="002060"/>
                <w:sz w:val="32"/>
                <w:szCs w:val="32"/>
              </w:rPr>
            </w:pPr>
            <w:r>
              <w:rPr>
                <w:color w:val="002060"/>
                <w:sz w:val="32"/>
                <w:szCs w:val="32"/>
              </w:rPr>
              <w:t xml:space="preserve">Adult G </w:t>
            </w:r>
            <w:r w:rsidR="008A6BF0">
              <w:rPr>
                <w:color w:val="002060"/>
                <w:sz w:val="32"/>
                <w:szCs w:val="32"/>
              </w:rPr>
              <w:t xml:space="preserve">Summary of </w:t>
            </w:r>
            <w:r w:rsidR="008A6BF0" w:rsidRPr="00B11F81">
              <w:rPr>
                <w:color w:val="002060"/>
                <w:sz w:val="32"/>
                <w:szCs w:val="32"/>
              </w:rPr>
              <w:t>Key Events</w:t>
            </w:r>
          </w:p>
          <w:p w14:paraId="68E4759D" w14:textId="0DA81814" w:rsidR="008A6BF0" w:rsidRPr="00985CFE" w:rsidRDefault="008A6BF0" w:rsidP="008A6BF0">
            <w:pPr>
              <w:jc w:val="both"/>
              <w:rPr>
                <w:rFonts w:cs="FranklinGothic-Book"/>
                <w:color w:val="000000"/>
                <w:sz w:val="24"/>
                <w:szCs w:val="24"/>
              </w:rPr>
            </w:pPr>
          </w:p>
        </w:tc>
      </w:tr>
      <w:tr w:rsidR="008A6BF0" w:rsidRPr="00991A26" w14:paraId="625E002A" w14:textId="77777777" w:rsidTr="00EA207D">
        <w:tc>
          <w:tcPr>
            <w:tcW w:w="494" w:type="pct"/>
          </w:tcPr>
          <w:p w14:paraId="5A0A4EE0" w14:textId="6B5DF3E7" w:rsidR="008A6BF0" w:rsidRPr="0070527E" w:rsidRDefault="002C0C1B"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.1</w:t>
            </w:r>
            <w:r w:rsidR="00EC23D2">
              <w:rPr>
                <w:rFonts w:cs="FranklinGothic-Book"/>
                <w:color w:val="000000"/>
                <w:sz w:val="24"/>
                <w:szCs w:val="24"/>
              </w:rPr>
              <w:t>7</w:t>
            </w:r>
            <w:r w:rsidR="008A6BF0">
              <w:rPr>
                <w:rFonts w:cs="FranklinGothic-Book"/>
                <w:color w:val="000000"/>
                <w:sz w:val="24"/>
                <w:szCs w:val="24"/>
              </w:rPr>
              <w:t>.</w:t>
            </w:r>
          </w:p>
        </w:tc>
        <w:tc>
          <w:tcPr>
            <w:tcW w:w="4506" w:type="pct"/>
          </w:tcPr>
          <w:p w14:paraId="4601ED5D" w14:textId="6FFD45E3" w:rsidR="008A6BF0" w:rsidRDefault="00B2596B" w:rsidP="008A6BF0">
            <w:pPr>
              <w:jc w:val="both"/>
              <w:rPr>
                <w:rFonts w:cs="FranklinGothic-Book"/>
                <w:color w:val="000000"/>
                <w:sz w:val="24"/>
                <w:szCs w:val="24"/>
              </w:rPr>
            </w:pPr>
            <w:r w:rsidRPr="00B2596B">
              <w:rPr>
                <w:rFonts w:cs="FranklinGothic-Book"/>
                <w:b/>
                <w:bCs/>
                <w:color w:val="000000"/>
                <w:sz w:val="24"/>
                <w:szCs w:val="24"/>
              </w:rPr>
              <w:t>June 2019</w:t>
            </w:r>
            <w:r>
              <w:rPr>
                <w:rFonts w:cs="FranklinGothic-Book"/>
                <w:color w:val="000000"/>
                <w:sz w:val="24"/>
                <w:szCs w:val="24"/>
              </w:rPr>
              <w:t xml:space="preserve"> </w:t>
            </w:r>
            <w:r w:rsidR="00636134">
              <w:rPr>
                <w:rFonts w:cs="FranklinGothic-Book"/>
                <w:color w:val="000000"/>
                <w:sz w:val="24"/>
                <w:szCs w:val="24"/>
              </w:rPr>
              <w:t>North West Ambulance Service (</w:t>
            </w:r>
            <w:r>
              <w:rPr>
                <w:rFonts w:cs="FranklinGothic-Book"/>
                <w:color w:val="000000"/>
                <w:sz w:val="24"/>
                <w:szCs w:val="24"/>
              </w:rPr>
              <w:t>NWAS</w:t>
            </w:r>
            <w:r w:rsidR="00636134">
              <w:rPr>
                <w:rFonts w:cs="FranklinGothic-Book"/>
                <w:color w:val="000000"/>
                <w:sz w:val="24"/>
                <w:szCs w:val="24"/>
              </w:rPr>
              <w:t>)</w:t>
            </w:r>
            <w:r>
              <w:rPr>
                <w:rFonts w:cs="FranklinGothic-Book"/>
                <w:color w:val="000000"/>
                <w:sz w:val="24"/>
                <w:szCs w:val="24"/>
              </w:rPr>
              <w:t xml:space="preserve"> received a call from Adult G who stated he had taken IV drugs and may have overdosed.  </w:t>
            </w:r>
            <w:r w:rsidR="002B2FED">
              <w:rPr>
                <w:rFonts w:cs="FranklinGothic-Book"/>
                <w:color w:val="000000"/>
                <w:sz w:val="24"/>
                <w:szCs w:val="24"/>
              </w:rPr>
              <w:t>Adult G made a f</w:t>
            </w:r>
            <w:r>
              <w:rPr>
                <w:rFonts w:cs="FranklinGothic-Book"/>
                <w:color w:val="000000"/>
                <w:sz w:val="24"/>
                <w:szCs w:val="24"/>
              </w:rPr>
              <w:t>urther call to cancel as he felt he was coming out of his rush and would be ok.  The ambulance attended despite this because it was felt Adult G needed a welfare check.  Adult G was apologetic towards the crew who noted that he had full capacity to make the decision that he did not require treatment.</w:t>
            </w:r>
          </w:p>
          <w:p w14:paraId="5880DAFD" w14:textId="77777777" w:rsidR="008A6BF0" w:rsidRPr="00672859" w:rsidRDefault="008A6BF0" w:rsidP="008A6BF0">
            <w:pPr>
              <w:jc w:val="both"/>
              <w:rPr>
                <w:rFonts w:cs="FranklinGothic-Book"/>
                <w:color w:val="000000"/>
                <w:sz w:val="24"/>
                <w:szCs w:val="24"/>
              </w:rPr>
            </w:pPr>
          </w:p>
        </w:tc>
      </w:tr>
      <w:tr w:rsidR="008A6BF0" w:rsidRPr="00991A26" w14:paraId="0CE71A8F" w14:textId="77777777" w:rsidTr="00EA207D">
        <w:tc>
          <w:tcPr>
            <w:tcW w:w="494" w:type="pct"/>
          </w:tcPr>
          <w:p w14:paraId="380C8442" w14:textId="0158FAE5" w:rsidR="008A6BF0" w:rsidRPr="0070527E" w:rsidRDefault="002C0C1B"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.1</w:t>
            </w:r>
            <w:r w:rsidR="00EC23D2">
              <w:rPr>
                <w:rFonts w:cs="FranklinGothic-Book"/>
                <w:color w:val="000000"/>
                <w:sz w:val="24"/>
                <w:szCs w:val="24"/>
              </w:rPr>
              <w:t>8</w:t>
            </w:r>
            <w:r w:rsidR="008A6BF0">
              <w:rPr>
                <w:rFonts w:cs="FranklinGothic-Book"/>
                <w:color w:val="000000"/>
                <w:sz w:val="24"/>
                <w:szCs w:val="24"/>
              </w:rPr>
              <w:t>.</w:t>
            </w:r>
          </w:p>
        </w:tc>
        <w:tc>
          <w:tcPr>
            <w:tcW w:w="4506" w:type="pct"/>
          </w:tcPr>
          <w:p w14:paraId="1D38AD45" w14:textId="7CDC4578" w:rsidR="008A6BF0" w:rsidRDefault="00B2596B" w:rsidP="008A6BF0">
            <w:pPr>
              <w:jc w:val="both"/>
              <w:rPr>
                <w:rFonts w:cs="FranklinGothic-Book"/>
                <w:color w:val="000000"/>
                <w:sz w:val="24"/>
                <w:szCs w:val="24"/>
              </w:rPr>
            </w:pPr>
            <w:r w:rsidRPr="002C03D4">
              <w:rPr>
                <w:rFonts w:cs="FranklinGothic-Book"/>
                <w:b/>
                <w:bCs/>
                <w:color w:val="000000"/>
                <w:sz w:val="24"/>
                <w:szCs w:val="24"/>
              </w:rPr>
              <w:t>July 2019</w:t>
            </w:r>
            <w:r>
              <w:rPr>
                <w:rFonts w:cs="FranklinGothic-Book"/>
                <w:color w:val="000000"/>
                <w:sz w:val="24"/>
                <w:szCs w:val="24"/>
              </w:rPr>
              <w:t xml:space="preserve"> NWAS received another call from Adult G who felt he may be overdosing again.  The crew attended and spoke with Adult G who reported to be a regular user of heroin.  He stated that his sister brings him regular food but is struggling to help him as he often refuses support.  Adult G was again noted to be capacitous and allowed the crew to redress his legs because he had missed his normal D</w:t>
            </w:r>
            <w:r w:rsidR="00060EA1">
              <w:rPr>
                <w:rFonts w:cs="FranklinGothic-Book"/>
                <w:color w:val="000000"/>
                <w:sz w:val="24"/>
                <w:szCs w:val="24"/>
              </w:rPr>
              <w:t>N</w:t>
            </w:r>
            <w:r>
              <w:rPr>
                <w:rFonts w:cs="FranklinGothic-Book"/>
                <w:color w:val="000000"/>
                <w:sz w:val="24"/>
                <w:szCs w:val="24"/>
              </w:rPr>
              <w:t xml:space="preserve"> appointment the day before.  The </w:t>
            </w:r>
            <w:r w:rsidR="002C03D4">
              <w:rPr>
                <w:rFonts w:cs="FranklinGothic-Book"/>
                <w:color w:val="000000"/>
                <w:sz w:val="24"/>
                <w:szCs w:val="24"/>
              </w:rPr>
              <w:t>D</w:t>
            </w:r>
            <w:r w:rsidR="001B010F">
              <w:rPr>
                <w:rFonts w:cs="FranklinGothic-Book"/>
                <w:color w:val="000000"/>
                <w:sz w:val="24"/>
                <w:szCs w:val="24"/>
              </w:rPr>
              <w:t>N'</w:t>
            </w:r>
            <w:r>
              <w:rPr>
                <w:rFonts w:cs="FranklinGothic-Book"/>
                <w:color w:val="000000"/>
                <w:sz w:val="24"/>
                <w:szCs w:val="24"/>
              </w:rPr>
              <w:t>s were contacted by the crew with a view to them seeing him soon</w:t>
            </w:r>
            <w:r w:rsidR="002C03D4">
              <w:rPr>
                <w:rFonts w:cs="FranklinGothic-Book"/>
                <w:color w:val="000000"/>
                <w:sz w:val="24"/>
                <w:szCs w:val="24"/>
              </w:rPr>
              <w:t xml:space="preserve"> and Adult G's sister was also contacted, she stated she was concerned </w:t>
            </w:r>
            <w:r w:rsidR="00244D67">
              <w:rPr>
                <w:rFonts w:cs="FranklinGothic-Book"/>
                <w:color w:val="000000"/>
                <w:sz w:val="24"/>
                <w:szCs w:val="24"/>
              </w:rPr>
              <w:t>about</w:t>
            </w:r>
            <w:r w:rsidR="002C03D4">
              <w:rPr>
                <w:rFonts w:cs="FranklinGothic-Book"/>
                <w:color w:val="000000"/>
                <w:sz w:val="24"/>
                <w:szCs w:val="24"/>
              </w:rPr>
              <w:t xml:space="preserve"> his deteriorating condition.  Adult G consented to a safeguarding referral </w:t>
            </w:r>
            <w:r w:rsidR="00F66A8A">
              <w:rPr>
                <w:rFonts w:cs="FranklinGothic-Book"/>
                <w:color w:val="000000"/>
                <w:sz w:val="24"/>
                <w:szCs w:val="24"/>
              </w:rPr>
              <w:t xml:space="preserve">which documented 'welfare concerns and self-neglect' </w:t>
            </w:r>
            <w:r w:rsidR="002C03D4">
              <w:rPr>
                <w:rFonts w:cs="FranklinGothic-Book"/>
                <w:color w:val="000000"/>
                <w:sz w:val="24"/>
                <w:szCs w:val="24"/>
              </w:rPr>
              <w:t>being sent to A</w:t>
            </w:r>
            <w:r w:rsidR="00795F75">
              <w:rPr>
                <w:rFonts w:cs="FranklinGothic-Book"/>
                <w:color w:val="000000"/>
                <w:sz w:val="24"/>
                <w:szCs w:val="24"/>
              </w:rPr>
              <w:t xml:space="preserve">dult </w:t>
            </w:r>
            <w:r w:rsidR="002C03D4">
              <w:rPr>
                <w:rFonts w:cs="FranklinGothic-Book"/>
                <w:color w:val="000000"/>
                <w:sz w:val="24"/>
                <w:szCs w:val="24"/>
              </w:rPr>
              <w:t>S</w:t>
            </w:r>
            <w:r w:rsidR="00795F75">
              <w:rPr>
                <w:rFonts w:cs="FranklinGothic-Book"/>
                <w:color w:val="000000"/>
                <w:sz w:val="24"/>
                <w:szCs w:val="24"/>
              </w:rPr>
              <w:t xml:space="preserve">ocial </w:t>
            </w:r>
            <w:r w:rsidR="002C03D4">
              <w:rPr>
                <w:rFonts w:cs="FranklinGothic-Book"/>
                <w:color w:val="000000"/>
                <w:sz w:val="24"/>
                <w:szCs w:val="24"/>
              </w:rPr>
              <w:t>C</w:t>
            </w:r>
            <w:r w:rsidR="00795F75">
              <w:rPr>
                <w:rFonts w:cs="FranklinGothic-Book"/>
                <w:color w:val="000000"/>
                <w:sz w:val="24"/>
                <w:szCs w:val="24"/>
              </w:rPr>
              <w:t>are (ASC)</w:t>
            </w:r>
            <w:r w:rsidR="002C03D4">
              <w:rPr>
                <w:rFonts w:cs="FranklinGothic-Book"/>
                <w:color w:val="000000"/>
                <w:sz w:val="24"/>
                <w:szCs w:val="24"/>
              </w:rPr>
              <w:t>.  He refused to attend hospital and was referred to his GP.</w:t>
            </w:r>
          </w:p>
          <w:p w14:paraId="533AAC0C" w14:textId="13F53D61" w:rsidR="008A6BF0" w:rsidRDefault="008A6BF0" w:rsidP="008A6BF0">
            <w:pPr>
              <w:jc w:val="both"/>
              <w:rPr>
                <w:rFonts w:cs="FranklinGothic-Book"/>
                <w:color w:val="000000"/>
                <w:sz w:val="24"/>
                <w:szCs w:val="24"/>
              </w:rPr>
            </w:pPr>
          </w:p>
        </w:tc>
      </w:tr>
      <w:tr w:rsidR="008A6BF0" w:rsidRPr="00991A26" w14:paraId="296E9A04" w14:textId="77777777" w:rsidTr="00EA207D">
        <w:tc>
          <w:tcPr>
            <w:tcW w:w="494" w:type="pct"/>
          </w:tcPr>
          <w:p w14:paraId="7EC117F8" w14:textId="274551F3" w:rsidR="008A6BF0" w:rsidRPr="0070527E" w:rsidRDefault="002C0C1B"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.1</w:t>
            </w:r>
            <w:r w:rsidR="00EC23D2">
              <w:rPr>
                <w:rFonts w:cs="FranklinGothic-Book"/>
                <w:color w:val="000000"/>
                <w:sz w:val="24"/>
                <w:szCs w:val="24"/>
              </w:rPr>
              <w:t>9</w:t>
            </w:r>
            <w:r w:rsidR="008A6BF0">
              <w:rPr>
                <w:rFonts w:cs="FranklinGothic-Book"/>
                <w:color w:val="000000"/>
                <w:sz w:val="24"/>
                <w:szCs w:val="24"/>
              </w:rPr>
              <w:t>.</w:t>
            </w:r>
          </w:p>
        </w:tc>
        <w:tc>
          <w:tcPr>
            <w:tcW w:w="4506" w:type="pct"/>
          </w:tcPr>
          <w:p w14:paraId="163F5C8C" w14:textId="03614AF5" w:rsidR="008A6BF0" w:rsidRDefault="002C03D4" w:rsidP="008A6BF0">
            <w:pPr>
              <w:jc w:val="both"/>
              <w:rPr>
                <w:rFonts w:cs="FranklinGothic-Book"/>
                <w:color w:val="000000"/>
                <w:sz w:val="24"/>
                <w:szCs w:val="24"/>
              </w:rPr>
            </w:pPr>
            <w:r>
              <w:rPr>
                <w:rFonts w:cs="FranklinGothic-Book"/>
                <w:color w:val="000000"/>
                <w:sz w:val="24"/>
                <w:szCs w:val="24"/>
              </w:rPr>
              <w:t xml:space="preserve">As a result of this contact with Adult </w:t>
            </w:r>
            <w:r w:rsidR="00795F75">
              <w:rPr>
                <w:rFonts w:cs="FranklinGothic-Book"/>
                <w:color w:val="000000"/>
                <w:sz w:val="24"/>
                <w:szCs w:val="24"/>
              </w:rPr>
              <w:t>G</w:t>
            </w:r>
            <w:r w:rsidR="00636134">
              <w:rPr>
                <w:rFonts w:cs="FranklinGothic-Book"/>
                <w:color w:val="000000"/>
                <w:sz w:val="24"/>
                <w:szCs w:val="24"/>
              </w:rPr>
              <w:t xml:space="preserve"> ASC</w:t>
            </w:r>
            <w:r>
              <w:rPr>
                <w:rFonts w:cs="FranklinGothic-Book"/>
                <w:color w:val="000000"/>
                <w:sz w:val="24"/>
                <w:szCs w:val="24"/>
              </w:rPr>
              <w:t xml:space="preserve"> received the safeguarding referral from NWAS noting that there was concern about a drug overdose and that the GP had been informed.  Adult G attended for a GP appointment where he was noted to be in a poor state of neglect.  He requested medication for sleep and anxiety which was given.</w:t>
            </w:r>
          </w:p>
          <w:p w14:paraId="50C179E8" w14:textId="2AABA756" w:rsidR="008A6BF0" w:rsidRDefault="008A6BF0" w:rsidP="008A6BF0">
            <w:pPr>
              <w:jc w:val="both"/>
              <w:rPr>
                <w:rFonts w:cs="FranklinGothic-Book"/>
                <w:color w:val="000000"/>
                <w:sz w:val="24"/>
                <w:szCs w:val="24"/>
              </w:rPr>
            </w:pPr>
          </w:p>
        </w:tc>
      </w:tr>
      <w:tr w:rsidR="008A6BF0" w14:paraId="53D4D132" w14:textId="77777777" w:rsidTr="00EA207D">
        <w:tc>
          <w:tcPr>
            <w:tcW w:w="494" w:type="pct"/>
          </w:tcPr>
          <w:p w14:paraId="40E0C43D" w14:textId="3801A8BE" w:rsidR="008A6BF0" w:rsidRPr="0070527E" w:rsidRDefault="002C0C1B" w:rsidP="008A6BF0">
            <w:pPr>
              <w:rPr>
                <w:rFonts w:cs="FranklinGothic-Book"/>
                <w:color w:val="000000"/>
                <w:sz w:val="24"/>
                <w:szCs w:val="24"/>
              </w:rPr>
            </w:pPr>
            <w:r>
              <w:rPr>
                <w:rFonts w:cs="FranklinGothic-Book"/>
                <w:color w:val="000000"/>
                <w:sz w:val="24"/>
                <w:szCs w:val="24"/>
              </w:rPr>
              <w:lastRenderedPageBreak/>
              <w:t>5</w:t>
            </w:r>
            <w:r w:rsidR="008A6BF0">
              <w:rPr>
                <w:rFonts w:cs="FranklinGothic-Book"/>
                <w:color w:val="000000"/>
                <w:sz w:val="24"/>
                <w:szCs w:val="24"/>
              </w:rPr>
              <w:t>.</w:t>
            </w:r>
            <w:r w:rsidR="00EC23D2">
              <w:rPr>
                <w:rFonts w:cs="FranklinGothic-Book"/>
                <w:color w:val="000000"/>
                <w:sz w:val="24"/>
                <w:szCs w:val="24"/>
              </w:rPr>
              <w:t>20</w:t>
            </w:r>
            <w:r w:rsidR="008A6BF0">
              <w:rPr>
                <w:rFonts w:cs="FranklinGothic-Book"/>
                <w:color w:val="000000"/>
                <w:sz w:val="24"/>
                <w:szCs w:val="24"/>
              </w:rPr>
              <w:t>.</w:t>
            </w:r>
          </w:p>
        </w:tc>
        <w:tc>
          <w:tcPr>
            <w:tcW w:w="4506" w:type="pct"/>
          </w:tcPr>
          <w:p w14:paraId="6AECBE50" w14:textId="6DA7432C" w:rsidR="008A6BF0" w:rsidRDefault="008A6BF0" w:rsidP="008A6BF0">
            <w:pPr>
              <w:jc w:val="both"/>
              <w:rPr>
                <w:rFonts w:cs="FranklinGothic-Book"/>
                <w:color w:val="000000"/>
                <w:sz w:val="24"/>
                <w:szCs w:val="24"/>
              </w:rPr>
            </w:pPr>
            <w:r>
              <w:rPr>
                <w:rFonts w:cs="FranklinGothic-Book"/>
                <w:color w:val="000000"/>
                <w:sz w:val="24"/>
                <w:szCs w:val="24"/>
              </w:rPr>
              <w:t xml:space="preserve">In </w:t>
            </w:r>
            <w:r w:rsidR="002C03D4">
              <w:rPr>
                <w:rFonts w:cs="FranklinGothic-Book"/>
                <w:b/>
                <w:bCs/>
                <w:color w:val="000000"/>
                <w:sz w:val="24"/>
                <w:szCs w:val="24"/>
              </w:rPr>
              <w:t>August</w:t>
            </w:r>
            <w:r w:rsidRPr="00364790">
              <w:rPr>
                <w:rFonts w:cs="FranklinGothic-Book"/>
                <w:b/>
                <w:bCs/>
                <w:color w:val="000000"/>
                <w:sz w:val="24"/>
                <w:szCs w:val="24"/>
              </w:rPr>
              <w:t xml:space="preserve"> 2019</w:t>
            </w:r>
            <w:r>
              <w:rPr>
                <w:rFonts w:cs="FranklinGothic-Book"/>
                <w:color w:val="000000"/>
                <w:sz w:val="24"/>
                <w:szCs w:val="24"/>
              </w:rPr>
              <w:t xml:space="preserve"> </w:t>
            </w:r>
            <w:r w:rsidR="002C03D4">
              <w:rPr>
                <w:rFonts w:cs="FranklinGothic-Book"/>
                <w:color w:val="000000"/>
                <w:sz w:val="24"/>
                <w:szCs w:val="24"/>
              </w:rPr>
              <w:t xml:space="preserve">ASC rang Adult G and offered a referral to access and crisis and thinking ahead which he refused, </w:t>
            </w:r>
            <w:r w:rsidR="002C03D4" w:rsidRPr="00173A58">
              <w:rPr>
                <w:rFonts w:cs="FranklinGothic-Book"/>
                <w:sz w:val="24"/>
                <w:szCs w:val="24"/>
              </w:rPr>
              <w:t xml:space="preserve">he </w:t>
            </w:r>
            <w:r w:rsidR="00795F75" w:rsidRPr="00173A58">
              <w:rPr>
                <w:rFonts w:cs="FranklinGothic-Book"/>
                <w:sz w:val="24"/>
                <w:szCs w:val="24"/>
              </w:rPr>
              <w:t xml:space="preserve">also </w:t>
            </w:r>
            <w:r w:rsidR="002C03D4" w:rsidRPr="00173A58">
              <w:rPr>
                <w:rFonts w:cs="FranklinGothic-Book"/>
                <w:sz w:val="24"/>
                <w:szCs w:val="24"/>
              </w:rPr>
              <w:t>declined support from ASC</w:t>
            </w:r>
            <w:r w:rsidR="00795F75" w:rsidRPr="00173A58">
              <w:rPr>
                <w:rFonts w:cs="FranklinGothic-Book"/>
                <w:sz w:val="24"/>
                <w:szCs w:val="24"/>
              </w:rPr>
              <w:t xml:space="preserve"> to access the community that he originally stated he would like</w:t>
            </w:r>
            <w:r w:rsidR="002C03D4" w:rsidRPr="00173A58">
              <w:rPr>
                <w:rFonts w:cs="FranklinGothic-Book"/>
                <w:sz w:val="24"/>
                <w:szCs w:val="24"/>
              </w:rPr>
              <w:t xml:space="preserve">.  The GP was informed of the paramedic attendance for suspected drug overdose, this communication </w:t>
            </w:r>
            <w:r w:rsidR="002C03D4">
              <w:rPr>
                <w:rFonts w:cs="FranklinGothic-Book"/>
                <w:color w:val="000000"/>
                <w:sz w:val="24"/>
                <w:szCs w:val="24"/>
              </w:rPr>
              <w:t>also identified that 'adult safeguarding were aware'.</w:t>
            </w:r>
          </w:p>
          <w:p w14:paraId="09D53812" w14:textId="320E2939" w:rsidR="008A6BF0" w:rsidRPr="00452935" w:rsidRDefault="008A6BF0" w:rsidP="008A6BF0">
            <w:pPr>
              <w:jc w:val="both"/>
              <w:rPr>
                <w:rFonts w:cs="FranklinGothic-Book"/>
                <w:color w:val="000000"/>
                <w:sz w:val="24"/>
                <w:szCs w:val="24"/>
              </w:rPr>
            </w:pPr>
          </w:p>
        </w:tc>
      </w:tr>
      <w:tr w:rsidR="008A6BF0" w14:paraId="707E86D5" w14:textId="77777777" w:rsidTr="00EA207D">
        <w:tc>
          <w:tcPr>
            <w:tcW w:w="494" w:type="pct"/>
          </w:tcPr>
          <w:p w14:paraId="49A61821" w14:textId="21F74CE5" w:rsidR="008A6BF0" w:rsidRPr="0070527E" w:rsidRDefault="002C0C1B"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EC23D2">
              <w:rPr>
                <w:rFonts w:cs="FranklinGothic-Book"/>
                <w:color w:val="000000"/>
                <w:sz w:val="24"/>
                <w:szCs w:val="24"/>
              </w:rPr>
              <w:t>21</w:t>
            </w:r>
            <w:r w:rsidR="008A6BF0">
              <w:rPr>
                <w:rFonts w:cs="FranklinGothic-Book"/>
                <w:color w:val="000000"/>
                <w:sz w:val="24"/>
                <w:szCs w:val="24"/>
              </w:rPr>
              <w:t>.</w:t>
            </w:r>
          </w:p>
        </w:tc>
        <w:tc>
          <w:tcPr>
            <w:tcW w:w="4506" w:type="pct"/>
          </w:tcPr>
          <w:p w14:paraId="72C00E07" w14:textId="74CA0D03" w:rsidR="008A6BF0" w:rsidRDefault="00A2743D" w:rsidP="008A6BF0">
            <w:pPr>
              <w:jc w:val="both"/>
              <w:rPr>
                <w:rFonts w:cs="FranklinGothic-Book"/>
                <w:color w:val="000000"/>
                <w:sz w:val="24"/>
                <w:szCs w:val="24"/>
              </w:rPr>
            </w:pPr>
            <w:r>
              <w:rPr>
                <w:rFonts w:cs="FranklinGothic-Book"/>
                <w:color w:val="000000"/>
                <w:sz w:val="24"/>
                <w:szCs w:val="24"/>
              </w:rPr>
              <w:t xml:space="preserve">Adult G contacted his GP in September 2019 stating that he wanted to talk to someone as he felt 'his life was a mess'.  At his appointment 3 days </w:t>
            </w:r>
            <w:r w:rsidR="00636134">
              <w:rPr>
                <w:rFonts w:cs="FranklinGothic-Book"/>
                <w:color w:val="000000"/>
                <w:sz w:val="24"/>
                <w:szCs w:val="24"/>
              </w:rPr>
              <w:t>later,</w:t>
            </w:r>
            <w:r>
              <w:rPr>
                <w:rFonts w:cs="FranklinGothic-Book"/>
                <w:color w:val="000000"/>
                <w:sz w:val="24"/>
                <w:szCs w:val="24"/>
              </w:rPr>
              <w:t xml:space="preserve"> it was noted that he was using crutches to walk.  He reported a general decline in his health, that his mobility was </w:t>
            </w:r>
            <w:r w:rsidR="00636134">
              <w:rPr>
                <w:rFonts w:cs="FranklinGothic-Book"/>
                <w:color w:val="000000"/>
                <w:sz w:val="24"/>
                <w:szCs w:val="24"/>
              </w:rPr>
              <w:t>poor,</w:t>
            </w:r>
            <w:r>
              <w:rPr>
                <w:rFonts w:cs="FranklinGothic-Book"/>
                <w:color w:val="000000"/>
                <w:sz w:val="24"/>
                <w:szCs w:val="24"/>
              </w:rPr>
              <w:t xml:space="preserve"> and falls had increased.  It was noted that D</w:t>
            </w:r>
            <w:r w:rsidR="00636134">
              <w:rPr>
                <w:rFonts w:cs="FranklinGothic-Book"/>
                <w:color w:val="000000"/>
                <w:sz w:val="24"/>
                <w:szCs w:val="24"/>
              </w:rPr>
              <w:t>N's</w:t>
            </w:r>
            <w:r>
              <w:rPr>
                <w:rFonts w:cs="FranklinGothic-Book"/>
                <w:color w:val="000000"/>
                <w:sz w:val="24"/>
                <w:szCs w:val="24"/>
              </w:rPr>
              <w:t xml:space="preserve"> were involved in his care and that he had an appointment with the Ambulatory Care Unit that afternoon.</w:t>
            </w:r>
          </w:p>
          <w:p w14:paraId="03F887CD" w14:textId="4206053F" w:rsidR="008A6BF0" w:rsidRDefault="008A6BF0" w:rsidP="008A6BF0">
            <w:pPr>
              <w:jc w:val="both"/>
              <w:rPr>
                <w:rFonts w:cs="FranklinGothic-Book"/>
                <w:color w:val="000000"/>
                <w:sz w:val="24"/>
                <w:szCs w:val="24"/>
              </w:rPr>
            </w:pPr>
          </w:p>
        </w:tc>
      </w:tr>
      <w:tr w:rsidR="008A6BF0" w14:paraId="2EDE6040" w14:textId="77777777" w:rsidTr="00EA207D">
        <w:tc>
          <w:tcPr>
            <w:tcW w:w="494" w:type="pct"/>
          </w:tcPr>
          <w:p w14:paraId="31248F30" w14:textId="6BD9A699" w:rsidR="008A6BF0" w:rsidRPr="0070527E" w:rsidRDefault="002C0C1B"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A2743D">
              <w:rPr>
                <w:rFonts w:cs="FranklinGothic-Book"/>
                <w:color w:val="000000"/>
                <w:sz w:val="24"/>
                <w:szCs w:val="24"/>
              </w:rPr>
              <w:t>22</w:t>
            </w:r>
            <w:r w:rsidR="00C24513">
              <w:rPr>
                <w:rFonts w:cs="FranklinGothic-Book"/>
                <w:color w:val="000000"/>
                <w:sz w:val="24"/>
                <w:szCs w:val="24"/>
              </w:rPr>
              <w:t>.</w:t>
            </w:r>
          </w:p>
        </w:tc>
        <w:tc>
          <w:tcPr>
            <w:tcW w:w="4506" w:type="pct"/>
          </w:tcPr>
          <w:p w14:paraId="20B00C68" w14:textId="3685AF47" w:rsidR="008A6BF0" w:rsidRPr="00A2743D" w:rsidRDefault="00A2743D" w:rsidP="008A6BF0">
            <w:pPr>
              <w:jc w:val="both"/>
              <w:rPr>
                <w:rFonts w:cs="FranklinGothic-Book"/>
                <w:color w:val="000000"/>
                <w:sz w:val="24"/>
                <w:szCs w:val="24"/>
              </w:rPr>
            </w:pPr>
            <w:r>
              <w:rPr>
                <w:rFonts w:cs="FranklinGothic-Book"/>
                <w:color w:val="000000"/>
                <w:sz w:val="24"/>
                <w:szCs w:val="24"/>
              </w:rPr>
              <w:t xml:space="preserve">In </w:t>
            </w:r>
            <w:r w:rsidRPr="00A2743D">
              <w:rPr>
                <w:rFonts w:cs="FranklinGothic-Book"/>
                <w:b/>
                <w:bCs/>
                <w:color w:val="000000"/>
                <w:sz w:val="24"/>
                <w:szCs w:val="24"/>
              </w:rPr>
              <w:t xml:space="preserve">October </w:t>
            </w:r>
            <w:r>
              <w:rPr>
                <w:rFonts w:cs="FranklinGothic-Book"/>
                <w:b/>
                <w:bCs/>
                <w:color w:val="000000"/>
                <w:sz w:val="24"/>
                <w:szCs w:val="24"/>
              </w:rPr>
              <w:t xml:space="preserve">and November </w:t>
            </w:r>
            <w:r w:rsidRPr="00A2743D">
              <w:rPr>
                <w:rFonts w:cs="FranklinGothic-Book"/>
                <w:b/>
                <w:bCs/>
                <w:color w:val="000000"/>
                <w:sz w:val="24"/>
                <w:szCs w:val="24"/>
              </w:rPr>
              <w:t>2019</w:t>
            </w:r>
            <w:r>
              <w:rPr>
                <w:rFonts w:cs="FranklinGothic-Book"/>
                <w:b/>
                <w:bCs/>
                <w:color w:val="000000"/>
                <w:sz w:val="24"/>
                <w:szCs w:val="24"/>
              </w:rPr>
              <w:t xml:space="preserve"> </w:t>
            </w:r>
            <w:r>
              <w:rPr>
                <w:rFonts w:cs="FranklinGothic-Book"/>
                <w:color w:val="000000"/>
                <w:sz w:val="24"/>
                <w:szCs w:val="24"/>
              </w:rPr>
              <w:t>G</w:t>
            </w:r>
            <w:r w:rsidR="00636134">
              <w:rPr>
                <w:rFonts w:cs="FranklinGothic-Book"/>
                <w:color w:val="000000"/>
                <w:sz w:val="24"/>
                <w:szCs w:val="24"/>
              </w:rPr>
              <w:t>reater Manchester Police (G</w:t>
            </w:r>
            <w:r>
              <w:rPr>
                <w:rFonts w:cs="FranklinGothic-Book"/>
                <w:color w:val="000000"/>
                <w:sz w:val="24"/>
                <w:szCs w:val="24"/>
              </w:rPr>
              <w:t>MP</w:t>
            </w:r>
            <w:r w:rsidR="00636134">
              <w:rPr>
                <w:rFonts w:cs="FranklinGothic-Book"/>
                <w:color w:val="000000"/>
                <w:sz w:val="24"/>
                <w:szCs w:val="24"/>
              </w:rPr>
              <w:t>)</w:t>
            </w:r>
            <w:r>
              <w:rPr>
                <w:rFonts w:cs="FranklinGothic-Book"/>
                <w:color w:val="000000"/>
                <w:sz w:val="24"/>
                <w:szCs w:val="24"/>
              </w:rPr>
              <w:t xml:space="preserve"> were contacted on 3 occasions in relation to Adult G.  The first time by a neighbour who could hear a verbal disturbance which sounded violent and worried that it might escalate.  On the second </w:t>
            </w:r>
            <w:r w:rsidR="002734AD">
              <w:rPr>
                <w:rFonts w:cs="FranklinGothic-Book"/>
                <w:color w:val="000000"/>
                <w:sz w:val="24"/>
                <w:szCs w:val="24"/>
              </w:rPr>
              <w:t xml:space="preserve">and third </w:t>
            </w:r>
            <w:r>
              <w:rPr>
                <w:rFonts w:cs="FranklinGothic-Book"/>
                <w:color w:val="000000"/>
                <w:sz w:val="24"/>
                <w:szCs w:val="24"/>
              </w:rPr>
              <w:t>occasion</w:t>
            </w:r>
            <w:r w:rsidR="002734AD">
              <w:rPr>
                <w:rFonts w:cs="FranklinGothic-Book"/>
                <w:color w:val="000000"/>
                <w:sz w:val="24"/>
                <w:szCs w:val="24"/>
              </w:rPr>
              <w:t>s</w:t>
            </w:r>
            <w:r>
              <w:rPr>
                <w:rFonts w:cs="FranklinGothic-Book"/>
                <w:color w:val="000000"/>
                <w:sz w:val="24"/>
                <w:szCs w:val="24"/>
              </w:rPr>
              <w:t xml:space="preserve"> Adult G was the caller stating his friend</w:t>
            </w:r>
            <w:r w:rsidR="002734AD">
              <w:rPr>
                <w:rFonts w:cs="FranklinGothic-Book"/>
                <w:color w:val="000000"/>
                <w:sz w:val="24"/>
                <w:szCs w:val="24"/>
              </w:rPr>
              <w:t>'</w:t>
            </w:r>
            <w:r>
              <w:rPr>
                <w:rFonts w:cs="FranklinGothic-Book"/>
                <w:color w:val="000000"/>
                <w:sz w:val="24"/>
                <w:szCs w:val="24"/>
              </w:rPr>
              <w:t>s son was in his property and was refusing to leave</w:t>
            </w:r>
            <w:r w:rsidR="002734AD">
              <w:rPr>
                <w:rFonts w:cs="FranklinGothic-Book"/>
                <w:color w:val="000000"/>
                <w:sz w:val="24"/>
                <w:szCs w:val="24"/>
              </w:rPr>
              <w:t>, and lastly that a male who had just come out of prison had walked into his unlocked home and again was refusing to leave.</w:t>
            </w:r>
          </w:p>
          <w:p w14:paraId="6295FB81" w14:textId="429C6B8A" w:rsidR="008A6BF0" w:rsidRDefault="008A6BF0" w:rsidP="008A6BF0">
            <w:pPr>
              <w:jc w:val="both"/>
              <w:rPr>
                <w:rFonts w:cs="FranklinGothic-Book"/>
                <w:color w:val="000000"/>
                <w:sz w:val="24"/>
                <w:szCs w:val="24"/>
              </w:rPr>
            </w:pPr>
            <w:r w:rsidRPr="00C3787B">
              <w:rPr>
                <w:rFonts w:cs="FranklinGothic-Book"/>
                <w:color w:val="000000"/>
                <w:sz w:val="24"/>
                <w:szCs w:val="24"/>
              </w:rPr>
              <w:t> </w:t>
            </w:r>
          </w:p>
        </w:tc>
      </w:tr>
      <w:tr w:rsidR="008A6BF0" w14:paraId="271DF48A" w14:textId="77777777" w:rsidTr="00EA207D">
        <w:tc>
          <w:tcPr>
            <w:tcW w:w="494" w:type="pct"/>
          </w:tcPr>
          <w:p w14:paraId="00EA7B90" w14:textId="7EB89ABC" w:rsidR="008A6BF0" w:rsidRPr="0070527E" w:rsidRDefault="002C0C1B"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2734AD">
              <w:rPr>
                <w:rFonts w:cs="FranklinGothic-Book"/>
                <w:color w:val="000000"/>
                <w:sz w:val="24"/>
                <w:szCs w:val="24"/>
              </w:rPr>
              <w:t>23</w:t>
            </w:r>
            <w:r w:rsidR="00C24513">
              <w:rPr>
                <w:rFonts w:cs="FranklinGothic-Book"/>
                <w:color w:val="000000"/>
                <w:sz w:val="24"/>
                <w:szCs w:val="24"/>
              </w:rPr>
              <w:t>.</w:t>
            </w:r>
          </w:p>
        </w:tc>
        <w:tc>
          <w:tcPr>
            <w:tcW w:w="4506" w:type="pct"/>
          </w:tcPr>
          <w:p w14:paraId="612AEDF4" w14:textId="6A2E6C7A" w:rsidR="008A6BF0" w:rsidRPr="002734AD" w:rsidRDefault="002734AD" w:rsidP="008A6BF0">
            <w:pPr>
              <w:jc w:val="both"/>
              <w:rPr>
                <w:rFonts w:cs="FranklinGothic-Book"/>
                <w:color w:val="000000"/>
                <w:sz w:val="24"/>
                <w:szCs w:val="24"/>
              </w:rPr>
            </w:pPr>
            <w:r>
              <w:rPr>
                <w:rFonts w:cs="FranklinGothic-Book"/>
                <w:color w:val="000000"/>
                <w:sz w:val="24"/>
                <w:szCs w:val="24"/>
              </w:rPr>
              <w:t xml:space="preserve">In </w:t>
            </w:r>
            <w:r w:rsidRPr="002734AD">
              <w:rPr>
                <w:rFonts w:cs="FranklinGothic-Book"/>
                <w:b/>
                <w:bCs/>
                <w:color w:val="000000"/>
                <w:sz w:val="24"/>
                <w:szCs w:val="24"/>
              </w:rPr>
              <w:t>November 2019</w:t>
            </w:r>
            <w:r>
              <w:rPr>
                <w:rFonts w:cs="FranklinGothic-Book"/>
                <w:b/>
                <w:bCs/>
                <w:color w:val="000000"/>
                <w:sz w:val="24"/>
                <w:szCs w:val="24"/>
              </w:rPr>
              <w:t xml:space="preserve"> </w:t>
            </w:r>
            <w:r>
              <w:rPr>
                <w:rFonts w:cs="FranklinGothic-Book"/>
                <w:color w:val="000000"/>
                <w:sz w:val="24"/>
                <w:szCs w:val="24"/>
              </w:rPr>
              <w:t>Adult G was commenced on home visits by the D</w:t>
            </w:r>
            <w:r w:rsidR="00060EA1">
              <w:rPr>
                <w:rFonts w:cs="FranklinGothic-Book"/>
                <w:color w:val="000000"/>
                <w:sz w:val="24"/>
                <w:szCs w:val="24"/>
              </w:rPr>
              <w:t>N</w:t>
            </w:r>
            <w:r>
              <w:rPr>
                <w:rFonts w:cs="FranklinGothic-Book"/>
                <w:color w:val="000000"/>
                <w:sz w:val="24"/>
                <w:szCs w:val="24"/>
              </w:rPr>
              <w:t xml:space="preserve"> service having had several occasions in the months previously </w:t>
            </w:r>
            <w:r w:rsidR="002C0C1B">
              <w:rPr>
                <w:rFonts w:cs="FranklinGothic-Book"/>
                <w:color w:val="000000"/>
                <w:sz w:val="24"/>
                <w:szCs w:val="24"/>
              </w:rPr>
              <w:t>where</w:t>
            </w:r>
            <w:r>
              <w:rPr>
                <w:rFonts w:cs="FranklinGothic-Book"/>
                <w:color w:val="000000"/>
                <w:sz w:val="24"/>
                <w:szCs w:val="24"/>
              </w:rPr>
              <w:t xml:space="preserve"> he had not attended clinic appointments sometimes because he struggled with his mobility.  It was also noted by the D</w:t>
            </w:r>
            <w:r w:rsidR="00060EA1">
              <w:rPr>
                <w:rFonts w:cs="FranklinGothic-Book"/>
                <w:color w:val="000000"/>
                <w:sz w:val="24"/>
                <w:szCs w:val="24"/>
              </w:rPr>
              <w:t>N's</w:t>
            </w:r>
            <w:r>
              <w:rPr>
                <w:rFonts w:cs="FranklinGothic-Book"/>
                <w:color w:val="000000"/>
                <w:sz w:val="24"/>
                <w:szCs w:val="24"/>
              </w:rPr>
              <w:t xml:space="preserve"> that Adult G was also noncompliant with the treatment for his leg ulcers.  He struggled with the compression bandages as they caused him pain.  His lack of mobility had also resulted in him developing a superficial pressure ulcer to his sacrum.  He was advised to move his bed downstairs, but he refused.  A referral for support was made to ASC.</w:t>
            </w:r>
          </w:p>
          <w:p w14:paraId="3E92F717" w14:textId="77777777" w:rsidR="008A6BF0" w:rsidRDefault="008A6BF0" w:rsidP="008A6BF0">
            <w:pPr>
              <w:jc w:val="both"/>
              <w:rPr>
                <w:rFonts w:cs="FranklinGothic-Book"/>
                <w:color w:val="000000"/>
                <w:sz w:val="24"/>
                <w:szCs w:val="24"/>
              </w:rPr>
            </w:pPr>
          </w:p>
        </w:tc>
      </w:tr>
      <w:tr w:rsidR="008A6BF0" w14:paraId="185D41FC" w14:textId="77777777" w:rsidTr="00EA207D">
        <w:tc>
          <w:tcPr>
            <w:tcW w:w="494" w:type="pct"/>
          </w:tcPr>
          <w:p w14:paraId="08333716" w14:textId="4E12CBC1" w:rsidR="008A6BF0" w:rsidRPr="00DA60C0" w:rsidRDefault="002C0C1B"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EA145E">
              <w:rPr>
                <w:rFonts w:cs="FranklinGothic-Book"/>
                <w:color w:val="000000"/>
                <w:sz w:val="24"/>
                <w:szCs w:val="24"/>
              </w:rPr>
              <w:t>24</w:t>
            </w:r>
            <w:r w:rsidR="0071526C">
              <w:rPr>
                <w:rFonts w:cs="FranklinGothic-Book"/>
                <w:color w:val="000000"/>
                <w:sz w:val="24"/>
                <w:szCs w:val="24"/>
              </w:rPr>
              <w:t>.</w:t>
            </w:r>
          </w:p>
        </w:tc>
        <w:tc>
          <w:tcPr>
            <w:tcW w:w="4506" w:type="pct"/>
          </w:tcPr>
          <w:p w14:paraId="6392D6AA" w14:textId="3900B893" w:rsidR="008A6BF0" w:rsidRPr="00EA145E" w:rsidRDefault="002734AD" w:rsidP="008A6BF0">
            <w:pPr>
              <w:jc w:val="both"/>
              <w:rPr>
                <w:rFonts w:cs="FranklinGothic-Book"/>
                <w:color w:val="000000"/>
                <w:sz w:val="24"/>
                <w:szCs w:val="24"/>
              </w:rPr>
            </w:pPr>
            <w:r>
              <w:rPr>
                <w:rFonts w:cs="FranklinGothic-Book"/>
                <w:color w:val="000000"/>
                <w:sz w:val="24"/>
                <w:szCs w:val="24"/>
              </w:rPr>
              <w:t xml:space="preserve">Adult G was seen </w:t>
            </w:r>
            <w:r w:rsidR="00EA145E">
              <w:rPr>
                <w:rFonts w:cs="FranklinGothic-Book"/>
                <w:color w:val="000000"/>
                <w:sz w:val="24"/>
                <w:szCs w:val="24"/>
              </w:rPr>
              <w:t xml:space="preserve">by the Tissue Viability Nurse </w:t>
            </w:r>
            <w:r w:rsidR="009228BE">
              <w:rPr>
                <w:rFonts w:cs="FranklinGothic-Book"/>
                <w:color w:val="000000"/>
                <w:sz w:val="24"/>
                <w:szCs w:val="24"/>
              </w:rPr>
              <w:t xml:space="preserve">(TVN) </w:t>
            </w:r>
            <w:r w:rsidR="00EA145E">
              <w:rPr>
                <w:rFonts w:cs="FranklinGothic-Book"/>
                <w:color w:val="000000"/>
                <w:sz w:val="24"/>
                <w:szCs w:val="24"/>
              </w:rPr>
              <w:t xml:space="preserve">at his home address in </w:t>
            </w:r>
            <w:r w:rsidR="00EA145E" w:rsidRPr="00EA145E">
              <w:rPr>
                <w:rFonts w:cs="FranklinGothic-Book"/>
                <w:b/>
                <w:bCs/>
                <w:color w:val="000000"/>
                <w:sz w:val="24"/>
                <w:szCs w:val="24"/>
              </w:rPr>
              <w:t>December 2019</w:t>
            </w:r>
            <w:r w:rsidR="00EA145E">
              <w:rPr>
                <w:rFonts w:cs="FranklinGothic-Book"/>
                <w:b/>
                <w:bCs/>
                <w:color w:val="000000"/>
                <w:sz w:val="24"/>
                <w:szCs w:val="24"/>
              </w:rPr>
              <w:t xml:space="preserve"> </w:t>
            </w:r>
            <w:r w:rsidR="00EA145E">
              <w:rPr>
                <w:rFonts w:cs="FranklinGothic-Book"/>
                <w:color w:val="000000"/>
                <w:sz w:val="24"/>
                <w:szCs w:val="24"/>
              </w:rPr>
              <w:t>and a full assessment of his needs was completed.  His level of self-neglect was discussed with his GP and a referral was made to the Community Physiotherapy Team.  The Dieticians were already supporting Adult G with supplemental drinks to try to improve his nutritional intake and promote wound healing.</w:t>
            </w:r>
          </w:p>
          <w:p w14:paraId="2FD4F8E5" w14:textId="034AB1C7" w:rsidR="008A6BF0" w:rsidRPr="00DA60C0" w:rsidRDefault="008A6BF0" w:rsidP="008A6BF0">
            <w:pPr>
              <w:jc w:val="both"/>
              <w:rPr>
                <w:rFonts w:cs="FranklinGothic-Book"/>
                <w:color w:val="000000"/>
                <w:sz w:val="24"/>
                <w:szCs w:val="24"/>
              </w:rPr>
            </w:pPr>
          </w:p>
        </w:tc>
      </w:tr>
      <w:tr w:rsidR="008A6BF0" w14:paraId="6D1D7C12" w14:textId="77777777" w:rsidTr="00EA207D">
        <w:tc>
          <w:tcPr>
            <w:tcW w:w="494" w:type="pct"/>
          </w:tcPr>
          <w:p w14:paraId="51FFAF27" w14:textId="4E5ED4C3" w:rsidR="008A6BF0" w:rsidRPr="006D630C" w:rsidRDefault="002C0C1B"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EA145E">
              <w:rPr>
                <w:rFonts w:cs="FranklinGothic-Book"/>
                <w:color w:val="000000"/>
                <w:sz w:val="24"/>
                <w:szCs w:val="24"/>
              </w:rPr>
              <w:t>25</w:t>
            </w:r>
            <w:r w:rsidR="0071526C">
              <w:rPr>
                <w:rFonts w:cs="FranklinGothic-Book"/>
                <w:color w:val="000000"/>
                <w:sz w:val="24"/>
                <w:szCs w:val="24"/>
              </w:rPr>
              <w:t>.</w:t>
            </w:r>
          </w:p>
        </w:tc>
        <w:tc>
          <w:tcPr>
            <w:tcW w:w="4506" w:type="pct"/>
          </w:tcPr>
          <w:p w14:paraId="348E5643" w14:textId="2EC80218" w:rsidR="008A6BF0" w:rsidRPr="006D630C" w:rsidRDefault="00EA145E" w:rsidP="008A6BF0">
            <w:pPr>
              <w:jc w:val="both"/>
              <w:rPr>
                <w:rFonts w:cs="FranklinGothic-Book"/>
                <w:color w:val="000000"/>
                <w:sz w:val="24"/>
                <w:szCs w:val="24"/>
              </w:rPr>
            </w:pPr>
            <w:r>
              <w:rPr>
                <w:rFonts w:cs="FranklinGothic-Book"/>
                <w:color w:val="000000"/>
                <w:sz w:val="24"/>
                <w:szCs w:val="24"/>
              </w:rPr>
              <w:t>The same month Adult G was noted by the D</w:t>
            </w:r>
            <w:r w:rsidR="00060EA1">
              <w:rPr>
                <w:rFonts w:cs="FranklinGothic-Book"/>
                <w:color w:val="000000"/>
                <w:sz w:val="24"/>
                <w:szCs w:val="24"/>
              </w:rPr>
              <w:t>N's</w:t>
            </w:r>
            <w:r>
              <w:rPr>
                <w:rFonts w:cs="FranklinGothic-Book"/>
                <w:color w:val="000000"/>
                <w:sz w:val="24"/>
                <w:szCs w:val="24"/>
              </w:rPr>
              <w:t xml:space="preserve"> to be continuing to remove his leg dressings stating that they hurt.  The importance of keeping them on was reiterated to Adult G due to the risk of infection when removed and he was offered a referral to the Drug Rehabilitation Team.</w:t>
            </w:r>
            <w:r w:rsidR="008A6BF0" w:rsidRPr="006D630C">
              <w:rPr>
                <w:rFonts w:cs="FranklinGothic-Book"/>
                <w:color w:val="000000"/>
                <w:sz w:val="24"/>
                <w:szCs w:val="24"/>
              </w:rPr>
              <w:t xml:space="preserve"> </w:t>
            </w:r>
            <w:r>
              <w:rPr>
                <w:rFonts w:cs="FranklinGothic-Book"/>
                <w:color w:val="000000"/>
                <w:sz w:val="24"/>
                <w:szCs w:val="24"/>
              </w:rPr>
              <w:t xml:space="preserve"> The TVN referred him for </w:t>
            </w:r>
            <w:r w:rsidR="00253DEE">
              <w:rPr>
                <w:rFonts w:cs="FranklinGothic-Book"/>
                <w:color w:val="000000"/>
                <w:sz w:val="24"/>
                <w:szCs w:val="24"/>
              </w:rPr>
              <w:t xml:space="preserve">a </w:t>
            </w:r>
            <w:r>
              <w:rPr>
                <w:rFonts w:cs="FranklinGothic-Book"/>
                <w:color w:val="000000"/>
                <w:sz w:val="24"/>
                <w:szCs w:val="24"/>
              </w:rPr>
              <w:t xml:space="preserve">Duplex </w:t>
            </w:r>
            <w:r w:rsidR="00060EA1">
              <w:rPr>
                <w:rFonts w:cs="FranklinGothic-Book"/>
                <w:color w:val="000000"/>
                <w:sz w:val="24"/>
                <w:szCs w:val="24"/>
              </w:rPr>
              <w:t>S</w:t>
            </w:r>
            <w:r>
              <w:rPr>
                <w:rFonts w:cs="FranklinGothic-Book"/>
                <w:color w:val="000000"/>
                <w:sz w:val="24"/>
                <w:szCs w:val="24"/>
              </w:rPr>
              <w:t>can.</w:t>
            </w:r>
          </w:p>
          <w:p w14:paraId="58EF3DAA" w14:textId="53900747" w:rsidR="008A6BF0" w:rsidRPr="006D630C" w:rsidRDefault="008A6BF0" w:rsidP="008A6BF0">
            <w:pPr>
              <w:jc w:val="both"/>
              <w:rPr>
                <w:rFonts w:cs="FranklinGothic-Book"/>
                <w:color w:val="000000"/>
                <w:sz w:val="24"/>
                <w:szCs w:val="24"/>
              </w:rPr>
            </w:pPr>
          </w:p>
        </w:tc>
      </w:tr>
      <w:tr w:rsidR="008A6BF0" w:rsidRPr="00991A26" w14:paraId="0A052E82" w14:textId="77777777" w:rsidTr="00EA207D">
        <w:tc>
          <w:tcPr>
            <w:tcW w:w="494" w:type="pct"/>
          </w:tcPr>
          <w:p w14:paraId="4A2B691A" w14:textId="018FE68B" w:rsidR="008A6BF0" w:rsidRPr="0070527E"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0E19AE">
              <w:rPr>
                <w:rFonts w:cs="FranklinGothic-Book"/>
                <w:color w:val="000000"/>
                <w:sz w:val="24"/>
                <w:szCs w:val="24"/>
              </w:rPr>
              <w:t>26</w:t>
            </w:r>
            <w:r w:rsidR="0071526C">
              <w:rPr>
                <w:rFonts w:cs="FranklinGothic-Book"/>
                <w:color w:val="000000"/>
                <w:sz w:val="24"/>
                <w:szCs w:val="24"/>
              </w:rPr>
              <w:t>.</w:t>
            </w:r>
          </w:p>
        </w:tc>
        <w:tc>
          <w:tcPr>
            <w:tcW w:w="4506" w:type="pct"/>
          </w:tcPr>
          <w:p w14:paraId="386BE439" w14:textId="2DCE8F0A" w:rsidR="008A6BF0" w:rsidRDefault="000E19AE" w:rsidP="008A6BF0">
            <w:pPr>
              <w:jc w:val="both"/>
              <w:rPr>
                <w:rFonts w:cs="FranklinGothic-Book"/>
                <w:color w:val="000000"/>
                <w:sz w:val="24"/>
                <w:szCs w:val="24"/>
              </w:rPr>
            </w:pPr>
            <w:bookmarkStart w:id="9" w:name="_Hlk79158442"/>
            <w:r>
              <w:rPr>
                <w:rFonts w:cs="FranklinGothic-Book"/>
                <w:color w:val="000000"/>
                <w:sz w:val="24"/>
                <w:szCs w:val="24"/>
              </w:rPr>
              <w:t xml:space="preserve">In </w:t>
            </w:r>
            <w:r w:rsidRPr="000E19AE">
              <w:rPr>
                <w:rFonts w:cs="FranklinGothic-Book"/>
                <w:b/>
                <w:bCs/>
                <w:color w:val="000000"/>
                <w:sz w:val="24"/>
                <w:szCs w:val="24"/>
              </w:rPr>
              <w:t>December 2019</w:t>
            </w:r>
            <w:r>
              <w:rPr>
                <w:rFonts w:cs="FranklinGothic-Book"/>
                <w:color w:val="000000"/>
                <w:sz w:val="24"/>
                <w:szCs w:val="24"/>
              </w:rPr>
              <w:t xml:space="preserve"> Adult G was seen by his GP in his sister's car at the practice he was encouraged to accept a referral to Turning Point</w:t>
            </w:r>
            <w:r w:rsidR="00636134">
              <w:rPr>
                <w:rFonts w:cs="FranklinGothic-Book"/>
                <w:color w:val="000000"/>
                <w:sz w:val="24"/>
                <w:szCs w:val="24"/>
              </w:rPr>
              <w:t xml:space="preserve"> (TP) for assessment of his drug dependence</w:t>
            </w:r>
            <w:r>
              <w:rPr>
                <w:rFonts w:cs="FranklinGothic-Book"/>
                <w:color w:val="000000"/>
                <w:sz w:val="24"/>
                <w:szCs w:val="24"/>
              </w:rPr>
              <w:t>.  He was felt to be capacitous at this time and agreed to the referral.  Adult G's sister took him home after being given worsening condition advice by the GP. Following a further visit by the D</w:t>
            </w:r>
            <w:r w:rsidR="00060EA1">
              <w:rPr>
                <w:rFonts w:cs="FranklinGothic-Book"/>
                <w:color w:val="000000"/>
                <w:sz w:val="24"/>
                <w:szCs w:val="24"/>
              </w:rPr>
              <w:t>N's</w:t>
            </w:r>
            <w:r>
              <w:rPr>
                <w:rFonts w:cs="FranklinGothic-Book"/>
                <w:color w:val="000000"/>
                <w:sz w:val="24"/>
                <w:szCs w:val="24"/>
              </w:rPr>
              <w:t xml:space="preserve"> to Adult G this month they assessed him as being high risk under the malnutrition universal screening tool.  Adult G's mother arrived during the visit and was visibly upset by her son's home situation and level of self-neglect, she was pleased however to see that he had let staff into his home to treat his leg ulcers.  It was noted that Adult G's family had purchased </w:t>
            </w:r>
            <w:r>
              <w:rPr>
                <w:rFonts w:cs="FranklinGothic-Book"/>
                <w:color w:val="000000"/>
                <w:sz w:val="24"/>
                <w:szCs w:val="24"/>
              </w:rPr>
              <w:lastRenderedPageBreak/>
              <w:t>equipment to help improve his quality of life.  The out of hours GP services also visited Adult G at home and wanted to admit him to hospital but he refused admission.</w:t>
            </w:r>
          </w:p>
          <w:bookmarkEnd w:id="9"/>
          <w:p w14:paraId="7E6BD632" w14:textId="77777777" w:rsidR="008A6BF0" w:rsidRPr="00ED4041" w:rsidRDefault="008A6BF0" w:rsidP="008A6BF0">
            <w:pPr>
              <w:jc w:val="both"/>
              <w:rPr>
                <w:rFonts w:cs="FranklinGothic-Book"/>
                <w:color w:val="000000"/>
                <w:sz w:val="24"/>
                <w:szCs w:val="24"/>
              </w:rPr>
            </w:pPr>
          </w:p>
        </w:tc>
      </w:tr>
      <w:tr w:rsidR="008A6BF0" w:rsidRPr="00991A26" w14:paraId="40CE1177" w14:textId="77777777" w:rsidTr="00EA207D">
        <w:tc>
          <w:tcPr>
            <w:tcW w:w="494" w:type="pct"/>
          </w:tcPr>
          <w:p w14:paraId="7101302C" w14:textId="016A60AD" w:rsidR="008A6BF0" w:rsidRPr="0070527E" w:rsidRDefault="008A6BF0" w:rsidP="008A6BF0">
            <w:pPr>
              <w:rPr>
                <w:rFonts w:cs="FranklinGothic-Book"/>
                <w:color w:val="000000"/>
                <w:sz w:val="24"/>
                <w:szCs w:val="24"/>
              </w:rPr>
            </w:pPr>
            <w:r>
              <w:rPr>
                <w:rFonts w:cs="FranklinGothic-Book"/>
                <w:color w:val="000000"/>
                <w:sz w:val="24"/>
                <w:szCs w:val="24"/>
              </w:rPr>
              <w:lastRenderedPageBreak/>
              <w:t xml:space="preserve"> </w:t>
            </w:r>
            <w:r w:rsidR="009770CF">
              <w:rPr>
                <w:rFonts w:cs="FranklinGothic-Book"/>
                <w:color w:val="000000"/>
                <w:sz w:val="24"/>
                <w:szCs w:val="24"/>
              </w:rPr>
              <w:t>5</w:t>
            </w:r>
            <w:r>
              <w:rPr>
                <w:rFonts w:cs="FranklinGothic-Book"/>
                <w:color w:val="000000"/>
                <w:sz w:val="24"/>
                <w:szCs w:val="24"/>
              </w:rPr>
              <w:t>.</w:t>
            </w:r>
            <w:r w:rsidR="000E19AE">
              <w:rPr>
                <w:rFonts w:cs="FranklinGothic-Book"/>
                <w:color w:val="000000"/>
                <w:sz w:val="24"/>
                <w:szCs w:val="24"/>
              </w:rPr>
              <w:t>27</w:t>
            </w:r>
            <w:r w:rsidR="0071526C">
              <w:rPr>
                <w:rFonts w:cs="FranklinGothic-Book"/>
                <w:color w:val="000000"/>
                <w:sz w:val="24"/>
                <w:szCs w:val="24"/>
              </w:rPr>
              <w:t>.</w:t>
            </w:r>
          </w:p>
        </w:tc>
        <w:tc>
          <w:tcPr>
            <w:tcW w:w="4506" w:type="pct"/>
          </w:tcPr>
          <w:p w14:paraId="43EF5AFE" w14:textId="6CAEA5F7" w:rsidR="008A6BF0" w:rsidRPr="005952C7" w:rsidRDefault="005952C7" w:rsidP="008A6BF0">
            <w:pPr>
              <w:jc w:val="both"/>
              <w:rPr>
                <w:rFonts w:cs="FranklinGothic-Book"/>
                <w:color w:val="000000"/>
                <w:sz w:val="24"/>
                <w:szCs w:val="24"/>
              </w:rPr>
            </w:pPr>
            <w:r>
              <w:rPr>
                <w:rFonts w:cs="FranklinGothic-Book"/>
                <w:color w:val="000000"/>
                <w:sz w:val="24"/>
                <w:szCs w:val="24"/>
              </w:rPr>
              <w:t xml:space="preserve">Between </w:t>
            </w:r>
            <w:r w:rsidRPr="005952C7">
              <w:rPr>
                <w:rFonts w:cs="FranklinGothic-Book"/>
                <w:b/>
                <w:bCs/>
                <w:color w:val="000000"/>
                <w:sz w:val="24"/>
                <w:szCs w:val="24"/>
              </w:rPr>
              <w:t>December 2019 and January 2020</w:t>
            </w:r>
            <w:r>
              <w:rPr>
                <w:rFonts w:cs="FranklinGothic-Book"/>
                <w:b/>
                <w:bCs/>
                <w:color w:val="000000"/>
                <w:sz w:val="24"/>
                <w:szCs w:val="24"/>
              </w:rPr>
              <w:t xml:space="preserve"> </w:t>
            </w:r>
            <w:r w:rsidR="009228BE" w:rsidRPr="009228BE">
              <w:rPr>
                <w:rFonts w:cs="FranklinGothic-Book"/>
                <w:color w:val="000000"/>
                <w:sz w:val="24"/>
                <w:szCs w:val="24"/>
              </w:rPr>
              <w:t>ASC</w:t>
            </w:r>
            <w:r w:rsidRPr="009228BE">
              <w:rPr>
                <w:rFonts w:cs="FranklinGothic-Book"/>
                <w:color w:val="000000"/>
                <w:sz w:val="24"/>
                <w:szCs w:val="24"/>
              </w:rPr>
              <w:t xml:space="preserve"> </w:t>
            </w:r>
            <w:r>
              <w:rPr>
                <w:rFonts w:cs="FranklinGothic-Book"/>
                <w:color w:val="000000"/>
                <w:sz w:val="24"/>
                <w:szCs w:val="24"/>
              </w:rPr>
              <w:t xml:space="preserve">made attempts to start a care package, one agency accepted but no further action was taken until </w:t>
            </w:r>
            <w:r w:rsidRPr="005952C7">
              <w:rPr>
                <w:rFonts w:cs="FranklinGothic-Book"/>
                <w:b/>
                <w:bCs/>
                <w:color w:val="000000"/>
                <w:sz w:val="24"/>
                <w:szCs w:val="24"/>
              </w:rPr>
              <w:t>June</w:t>
            </w:r>
            <w:r>
              <w:rPr>
                <w:rFonts w:cs="FranklinGothic-Book"/>
                <w:color w:val="000000"/>
                <w:sz w:val="24"/>
                <w:szCs w:val="24"/>
              </w:rPr>
              <w:t xml:space="preserve"> </w:t>
            </w:r>
            <w:r w:rsidRPr="005952C7">
              <w:rPr>
                <w:rFonts w:cs="FranklinGothic-Book"/>
                <w:b/>
                <w:bCs/>
                <w:color w:val="000000"/>
                <w:sz w:val="24"/>
                <w:szCs w:val="24"/>
              </w:rPr>
              <w:t>2020</w:t>
            </w:r>
            <w:r>
              <w:rPr>
                <w:rFonts w:cs="FranklinGothic-Book"/>
                <w:color w:val="000000"/>
                <w:sz w:val="24"/>
                <w:szCs w:val="24"/>
              </w:rPr>
              <w:t>.</w:t>
            </w:r>
          </w:p>
          <w:p w14:paraId="55A1F202" w14:textId="26B7675B" w:rsidR="008A6BF0" w:rsidRPr="00981B64" w:rsidRDefault="008A6BF0" w:rsidP="008A6BF0">
            <w:pPr>
              <w:jc w:val="both"/>
              <w:rPr>
                <w:rFonts w:cs="FranklinGothic-Book"/>
                <w:color w:val="000000"/>
                <w:sz w:val="24"/>
                <w:szCs w:val="24"/>
              </w:rPr>
            </w:pPr>
          </w:p>
        </w:tc>
      </w:tr>
      <w:tr w:rsidR="008A6BF0" w:rsidRPr="00991A26" w14:paraId="61A3479F" w14:textId="77777777" w:rsidTr="00EA207D">
        <w:tc>
          <w:tcPr>
            <w:tcW w:w="494" w:type="pct"/>
          </w:tcPr>
          <w:p w14:paraId="791947EC" w14:textId="7AB26176" w:rsidR="008A6BF0" w:rsidRPr="0070527E"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5952C7">
              <w:rPr>
                <w:rFonts w:cs="FranklinGothic-Book"/>
                <w:color w:val="000000"/>
                <w:sz w:val="24"/>
                <w:szCs w:val="24"/>
              </w:rPr>
              <w:t>28</w:t>
            </w:r>
            <w:r w:rsidR="0071526C">
              <w:rPr>
                <w:rFonts w:cs="FranklinGothic-Book"/>
                <w:color w:val="000000"/>
                <w:sz w:val="24"/>
                <w:szCs w:val="24"/>
              </w:rPr>
              <w:t>.</w:t>
            </w:r>
          </w:p>
        </w:tc>
        <w:tc>
          <w:tcPr>
            <w:tcW w:w="4506" w:type="pct"/>
          </w:tcPr>
          <w:p w14:paraId="38C529A2" w14:textId="2338060F" w:rsidR="008A6BF0" w:rsidRPr="00452935" w:rsidRDefault="005952C7" w:rsidP="008A6BF0">
            <w:pPr>
              <w:jc w:val="both"/>
              <w:rPr>
                <w:rFonts w:cs="FranklinGothic-Book"/>
                <w:i/>
                <w:color w:val="000000"/>
                <w:sz w:val="24"/>
                <w:szCs w:val="24"/>
              </w:rPr>
            </w:pPr>
            <w:bookmarkStart w:id="10" w:name="_Hlk79158568"/>
            <w:r>
              <w:rPr>
                <w:rFonts w:cs="FranklinGothic-Book"/>
                <w:color w:val="000000"/>
                <w:sz w:val="24"/>
                <w:szCs w:val="24"/>
              </w:rPr>
              <w:t xml:space="preserve">Throughout </w:t>
            </w:r>
            <w:r w:rsidRPr="00F85B2E">
              <w:rPr>
                <w:rFonts w:cs="FranklinGothic-Book"/>
                <w:b/>
                <w:bCs/>
                <w:color w:val="000000"/>
                <w:sz w:val="24"/>
                <w:szCs w:val="24"/>
              </w:rPr>
              <w:t>January and February 2020</w:t>
            </w:r>
            <w:r>
              <w:rPr>
                <w:rFonts w:cs="FranklinGothic-Book"/>
                <w:color w:val="000000"/>
                <w:sz w:val="24"/>
                <w:szCs w:val="24"/>
              </w:rPr>
              <w:t xml:space="preserve"> Adult G was seen by the D</w:t>
            </w:r>
            <w:r w:rsidR="00060EA1">
              <w:rPr>
                <w:rFonts w:cs="FranklinGothic-Book"/>
                <w:color w:val="000000"/>
                <w:sz w:val="24"/>
                <w:szCs w:val="24"/>
              </w:rPr>
              <w:t>N</w:t>
            </w:r>
            <w:r>
              <w:rPr>
                <w:rFonts w:cs="FranklinGothic-Book"/>
                <w:color w:val="000000"/>
                <w:sz w:val="24"/>
                <w:szCs w:val="24"/>
              </w:rPr>
              <w:t xml:space="preserve"> service as often as he would allow.  He was provided with pressure relieving equipment which he would not always use.  Staff continued to engage him in taking steps to improve his health.  Adult G informed staff that he was going into hospital at the beginning of February for rehabilitation arranged by his GP.</w:t>
            </w:r>
            <w:r w:rsidR="00F85B2E">
              <w:rPr>
                <w:rFonts w:cs="FranklinGothic-Book"/>
                <w:color w:val="000000"/>
                <w:sz w:val="24"/>
                <w:szCs w:val="24"/>
              </w:rPr>
              <w:t xml:space="preserve">  Th</w:t>
            </w:r>
            <w:r w:rsidR="00A47A0F">
              <w:rPr>
                <w:rFonts w:cs="FranklinGothic-Book"/>
                <w:color w:val="000000"/>
                <w:sz w:val="24"/>
                <w:szCs w:val="24"/>
              </w:rPr>
              <w:t>ere</w:t>
            </w:r>
            <w:r w:rsidR="00F85B2E">
              <w:rPr>
                <w:rFonts w:cs="FranklinGothic-Book"/>
                <w:color w:val="000000"/>
                <w:sz w:val="24"/>
                <w:szCs w:val="24"/>
              </w:rPr>
              <w:t xml:space="preserve"> was a further referral by the GP to T</w:t>
            </w:r>
            <w:r w:rsidR="00253DEE">
              <w:rPr>
                <w:rFonts w:cs="FranklinGothic-Book"/>
                <w:color w:val="000000"/>
                <w:sz w:val="24"/>
                <w:szCs w:val="24"/>
              </w:rPr>
              <w:t>P</w:t>
            </w:r>
            <w:r w:rsidR="00F85B2E">
              <w:rPr>
                <w:rFonts w:cs="FranklinGothic-Book"/>
                <w:color w:val="000000"/>
                <w:sz w:val="24"/>
                <w:szCs w:val="24"/>
              </w:rPr>
              <w:t xml:space="preserve"> to assist Adult G with his opioid dependency.</w:t>
            </w:r>
          </w:p>
          <w:bookmarkEnd w:id="10"/>
          <w:p w14:paraId="59E92E55" w14:textId="13DCFE30" w:rsidR="008A6BF0" w:rsidRPr="00981B64" w:rsidRDefault="008A6BF0" w:rsidP="008A6BF0">
            <w:pPr>
              <w:jc w:val="both"/>
              <w:rPr>
                <w:rFonts w:cs="FranklinGothic-Book"/>
                <w:color w:val="000000"/>
                <w:sz w:val="24"/>
                <w:szCs w:val="24"/>
              </w:rPr>
            </w:pPr>
          </w:p>
        </w:tc>
      </w:tr>
      <w:tr w:rsidR="008A6BF0" w:rsidRPr="00991A26" w14:paraId="2AA88E1F" w14:textId="77777777" w:rsidTr="00EA207D">
        <w:tc>
          <w:tcPr>
            <w:tcW w:w="494" w:type="pct"/>
          </w:tcPr>
          <w:p w14:paraId="336BF08F" w14:textId="6AFF7318" w:rsidR="008A6BF0" w:rsidRPr="0070527E"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F85B2E">
              <w:rPr>
                <w:rFonts w:cs="FranklinGothic-Book"/>
                <w:color w:val="000000"/>
                <w:sz w:val="24"/>
                <w:szCs w:val="24"/>
              </w:rPr>
              <w:t>29</w:t>
            </w:r>
            <w:r w:rsidR="0071526C">
              <w:rPr>
                <w:rFonts w:cs="FranklinGothic-Book"/>
                <w:color w:val="000000"/>
                <w:sz w:val="24"/>
                <w:szCs w:val="24"/>
              </w:rPr>
              <w:t>.</w:t>
            </w:r>
          </w:p>
        </w:tc>
        <w:tc>
          <w:tcPr>
            <w:tcW w:w="4506" w:type="pct"/>
          </w:tcPr>
          <w:p w14:paraId="3BF41CCB" w14:textId="7FCDAF4E" w:rsidR="008A6BF0" w:rsidRDefault="00F85B2E" w:rsidP="008A6BF0">
            <w:pPr>
              <w:jc w:val="both"/>
              <w:rPr>
                <w:rFonts w:cs="FranklinGothic-Book"/>
                <w:color w:val="000000"/>
                <w:sz w:val="24"/>
                <w:szCs w:val="24"/>
              </w:rPr>
            </w:pPr>
            <w:bookmarkStart w:id="11" w:name="_Hlk79158587"/>
            <w:r>
              <w:rPr>
                <w:rFonts w:cs="FranklinGothic-Book"/>
                <w:color w:val="000000"/>
                <w:sz w:val="24"/>
                <w:szCs w:val="24"/>
              </w:rPr>
              <w:t xml:space="preserve">In </w:t>
            </w:r>
            <w:r w:rsidRPr="00F85B2E">
              <w:rPr>
                <w:rFonts w:cs="FranklinGothic-Book"/>
                <w:b/>
                <w:bCs/>
                <w:color w:val="000000"/>
                <w:sz w:val="24"/>
                <w:szCs w:val="24"/>
              </w:rPr>
              <w:t>January 2020</w:t>
            </w:r>
            <w:r>
              <w:rPr>
                <w:rFonts w:cs="FranklinGothic-Book"/>
                <w:color w:val="000000"/>
                <w:sz w:val="24"/>
                <w:szCs w:val="24"/>
              </w:rPr>
              <w:t xml:space="preserve"> following discussions between the GP and the D</w:t>
            </w:r>
            <w:r w:rsidR="00060EA1">
              <w:rPr>
                <w:rFonts w:cs="FranklinGothic-Book"/>
                <w:color w:val="000000"/>
                <w:sz w:val="24"/>
                <w:szCs w:val="24"/>
              </w:rPr>
              <w:t>N</w:t>
            </w:r>
            <w:r>
              <w:rPr>
                <w:rFonts w:cs="FranklinGothic-Book"/>
                <w:color w:val="000000"/>
                <w:sz w:val="24"/>
                <w:szCs w:val="24"/>
              </w:rPr>
              <w:t xml:space="preserve"> service Adult G was placed on the Gold Standard Framework</w:t>
            </w:r>
            <w:r w:rsidR="001B010F">
              <w:rPr>
                <w:rStyle w:val="FootnoteReference"/>
                <w:color w:val="000000"/>
                <w:sz w:val="24"/>
                <w:szCs w:val="24"/>
              </w:rPr>
              <w:footnoteReference w:id="4"/>
            </w:r>
            <w:r>
              <w:rPr>
                <w:rFonts w:cs="FranklinGothic-Book"/>
                <w:color w:val="000000"/>
                <w:sz w:val="24"/>
                <w:szCs w:val="24"/>
              </w:rPr>
              <w:t xml:space="preserve"> </w:t>
            </w:r>
            <w:r w:rsidR="00060EA1">
              <w:rPr>
                <w:rFonts w:cs="FranklinGothic-Book"/>
                <w:color w:val="000000"/>
                <w:sz w:val="24"/>
                <w:szCs w:val="24"/>
              </w:rPr>
              <w:t xml:space="preserve">(GSF) </w:t>
            </w:r>
            <w:r>
              <w:rPr>
                <w:rFonts w:cs="FranklinGothic-Book"/>
                <w:color w:val="000000"/>
                <w:sz w:val="24"/>
                <w:szCs w:val="24"/>
              </w:rPr>
              <w:t>used by clinicians to identify patients who may be approaching the last year of life in order to help them plan for the future.  He was recorded as being in a state of severe self-neglect, housebound due to immobility of lower legs, and not engaging with Turning Point.  Adult Safeguarding Team, District Nurses and Community Matron aware.  It was identified that Adult G needed a home visit routine.</w:t>
            </w:r>
            <w:r w:rsidR="00B73D6C">
              <w:rPr>
                <w:rFonts w:cs="FranklinGothic-Book"/>
                <w:color w:val="000000"/>
                <w:sz w:val="24"/>
                <w:szCs w:val="24"/>
              </w:rPr>
              <w:t xml:space="preserve">  Adult G consented to a multi-agency team meeting to discuss his ongoing care needs.</w:t>
            </w:r>
          </w:p>
          <w:bookmarkEnd w:id="11"/>
          <w:p w14:paraId="4EF86787" w14:textId="720EC6F8" w:rsidR="008A6BF0" w:rsidRPr="00981B64" w:rsidRDefault="008A6BF0" w:rsidP="008A6BF0">
            <w:pPr>
              <w:jc w:val="both"/>
              <w:rPr>
                <w:rFonts w:cs="FranklinGothic-Book"/>
                <w:color w:val="000000"/>
                <w:sz w:val="24"/>
                <w:szCs w:val="24"/>
              </w:rPr>
            </w:pPr>
          </w:p>
        </w:tc>
      </w:tr>
      <w:tr w:rsidR="008A6BF0" w:rsidRPr="00991A26" w14:paraId="5A69F386" w14:textId="77777777" w:rsidTr="00EA207D">
        <w:tc>
          <w:tcPr>
            <w:tcW w:w="494" w:type="pct"/>
          </w:tcPr>
          <w:p w14:paraId="6C35869E" w14:textId="49B94686" w:rsidR="008A6BF0" w:rsidRPr="0070527E"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F85B2E">
              <w:rPr>
                <w:rFonts w:cs="FranklinGothic-Book"/>
                <w:color w:val="000000"/>
                <w:sz w:val="24"/>
                <w:szCs w:val="24"/>
              </w:rPr>
              <w:t>30</w:t>
            </w:r>
            <w:r w:rsidR="0071526C">
              <w:rPr>
                <w:rFonts w:cs="FranklinGothic-Book"/>
                <w:color w:val="000000"/>
                <w:sz w:val="24"/>
                <w:szCs w:val="24"/>
              </w:rPr>
              <w:t>.</w:t>
            </w:r>
          </w:p>
        </w:tc>
        <w:tc>
          <w:tcPr>
            <w:tcW w:w="4506" w:type="pct"/>
          </w:tcPr>
          <w:p w14:paraId="59D588A4" w14:textId="2F2E9CA0" w:rsidR="008A6BF0" w:rsidRPr="00B73D6C" w:rsidRDefault="00B73D6C" w:rsidP="008A6BF0">
            <w:pPr>
              <w:jc w:val="both"/>
              <w:rPr>
                <w:rFonts w:cs="FranklinGothic-Book"/>
                <w:color w:val="000000"/>
                <w:sz w:val="24"/>
                <w:szCs w:val="24"/>
              </w:rPr>
            </w:pPr>
            <w:r>
              <w:rPr>
                <w:rFonts w:cs="FranklinGothic-Book"/>
                <w:color w:val="000000"/>
                <w:sz w:val="24"/>
                <w:szCs w:val="24"/>
              </w:rPr>
              <w:t xml:space="preserve">In </w:t>
            </w:r>
            <w:r w:rsidRPr="00B73D6C">
              <w:rPr>
                <w:rFonts w:cs="FranklinGothic-Book"/>
                <w:b/>
                <w:bCs/>
                <w:color w:val="000000"/>
                <w:sz w:val="24"/>
                <w:szCs w:val="24"/>
              </w:rPr>
              <w:t>March 2020</w:t>
            </w:r>
            <w:r>
              <w:rPr>
                <w:rFonts w:cs="FranklinGothic-Book"/>
                <w:b/>
                <w:bCs/>
                <w:color w:val="000000"/>
                <w:sz w:val="24"/>
                <w:szCs w:val="24"/>
              </w:rPr>
              <w:t xml:space="preserve"> </w:t>
            </w:r>
            <w:r>
              <w:rPr>
                <w:rFonts w:cs="FranklinGothic-Book"/>
                <w:color w:val="000000"/>
                <w:sz w:val="24"/>
                <w:szCs w:val="24"/>
              </w:rPr>
              <w:t>Adult G was visited at his home address by his GP.  The GP examined Adult G's leg and had a long conversation with him about the extent of the deterioration and the need for urgent hospital admission.  The GP explained that without an urgent hospital admission he might lose the limb or even die.  The GP noted that Adult G could understand, retain and weigh the risk and communicate back his decision and the consequences if he delayed.  Adult G still refused to go into hospital stating he had a 'family commitment' that evening but he would go in the following day.  He refused permission for the GP to share any information with his sister.  The GP left giving advice about contacting an ambulance should his condition worsen.  A note was also made for the duty doctor to ring Adult G the following day.  This action was completed but the telephone was not answered by Adult G.  The D</w:t>
            </w:r>
            <w:r w:rsidR="00060EA1">
              <w:rPr>
                <w:rFonts w:cs="FranklinGothic-Book"/>
                <w:color w:val="000000"/>
                <w:sz w:val="24"/>
                <w:szCs w:val="24"/>
              </w:rPr>
              <w:t>N's</w:t>
            </w:r>
            <w:r>
              <w:rPr>
                <w:rFonts w:cs="FranklinGothic-Book"/>
                <w:color w:val="000000"/>
                <w:sz w:val="24"/>
                <w:szCs w:val="24"/>
              </w:rPr>
              <w:t xml:space="preserve"> also attended Adult G's home on this day where they saw him through a </w:t>
            </w:r>
            <w:r w:rsidR="00A47A0F">
              <w:rPr>
                <w:rFonts w:cs="FranklinGothic-Book"/>
                <w:color w:val="000000"/>
                <w:sz w:val="24"/>
                <w:szCs w:val="24"/>
              </w:rPr>
              <w:t>window,</w:t>
            </w:r>
            <w:r>
              <w:rPr>
                <w:rFonts w:cs="FranklinGothic-Book"/>
                <w:color w:val="000000"/>
                <w:sz w:val="24"/>
                <w:szCs w:val="24"/>
              </w:rPr>
              <w:t xml:space="preserve"> and he told them to 'go away'</w:t>
            </w:r>
            <w:r w:rsidR="00935F93">
              <w:rPr>
                <w:rFonts w:cs="FranklinGothic-Book"/>
                <w:color w:val="000000"/>
                <w:sz w:val="24"/>
                <w:szCs w:val="24"/>
              </w:rPr>
              <w:t xml:space="preserve"> a telephone call was also attempted but this also went unanswered.</w:t>
            </w:r>
          </w:p>
          <w:p w14:paraId="5C7A49B1" w14:textId="74D2E62F" w:rsidR="008A6BF0" w:rsidRDefault="008A6BF0" w:rsidP="008A6BF0">
            <w:pPr>
              <w:jc w:val="both"/>
              <w:rPr>
                <w:rFonts w:cs="FranklinGothic-Book"/>
                <w:color w:val="000000"/>
                <w:sz w:val="24"/>
                <w:szCs w:val="24"/>
              </w:rPr>
            </w:pPr>
            <w:r w:rsidRPr="00074559">
              <w:rPr>
                <w:rFonts w:cs="FranklinGothic-Book"/>
                <w:color w:val="000000"/>
                <w:sz w:val="24"/>
                <w:szCs w:val="24"/>
              </w:rPr>
              <w:t xml:space="preserve"> </w:t>
            </w:r>
            <w:r>
              <w:rPr>
                <w:rFonts w:cs="FranklinGothic-Book"/>
                <w:color w:val="000000"/>
                <w:sz w:val="24"/>
                <w:szCs w:val="24"/>
              </w:rPr>
              <w:t xml:space="preserve"> </w:t>
            </w:r>
          </w:p>
        </w:tc>
      </w:tr>
      <w:tr w:rsidR="008A6BF0" w:rsidRPr="00DE68C8" w14:paraId="22E702AE" w14:textId="77777777" w:rsidTr="00EA207D">
        <w:tc>
          <w:tcPr>
            <w:tcW w:w="494" w:type="pct"/>
          </w:tcPr>
          <w:p w14:paraId="0207DE66" w14:textId="402C397F" w:rsidR="008A6BF0" w:rsidRPr="00683D3F"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B73D6C">
              <w:rPr>
                <w:rFonts w:cs="FranklinGothic-Book"/>
                <w:color w:val="000000"/>
                <w:sz w:val="24"/>
                <w:szCs w:val="24"/>
              </w:rPr>
              <w:t>31</w:t>
            </w:r>
            <w:r w:rsidR="0071526C">
              <w:rPr>
                <w:rFonts w:cs="FranklinGothic-Book"/>
                <w:color w:val="000000"/>
                <w:sz w:val="24"/>
                <w:szCs w:val="24"/>
              </w:rPr>
              <w:t>.</w:t>
            </w:r>
          </w:p>
        </w:tc>
        <w:tc>
          <w:tcPr>
            <w:tcW w:w="4506" w:type="pct"/>
          </w:tcPr>
          <w:p w14:paraId="3306DB0F" w14:textId="339476E0" w:rsidR="008A6BF0" w:rsidRDefault="00935F93" w:rsidP="008A6BF0">
            <w:pPr>
              <w:jc w:val="both"/>
              <w:rPr>
                <w:rFonts w:cs="FranklinGothic-Book"/>
                <w:color w:val="000000"/>
                <w:sz w:val="24"/>
                <w:szCs w:val="24"/>
              </w:rPr>
            </w:pPr>
            <w:bookmarkStart w:id="12" w:name="_Hlk79158622"/>
            <w:r>
              <w:rPr>
                <w:rFonts w:cs="FranklinGothic-Book"/>
                <w:color w:val="000000"/>
                <w:sz w:val="24"/>
                <w:szCs w:val="24"/>
              </w:rPr>
              <w:t>The D</w:t>
            </w:r>
            <w:r w:rsidR="00060EA1">
              <w:rPr>
                <w:rFonts w:cs="FranklinGothic-Book"/>
                <w:color w:val="000000"/>
                <w:sz w:val="24"/>
                <w:szCs w:val="24"/>
              </w:rPr>
              <w:t>N's</w:t>
            </w:r>
            <w:r>
              <w:rPr>
                <w:rFonts w:cs="FranklinGothic-Book"/>
                <w:color w:val="000000"/>
                <w:sz w:val="24"/>
                <w:szCs w:val="24"/>
              </w:rPr>
              <w:t xml:space="preserve"> contacted Royal Oldham Hospital </w:t>
            </w:r>
            <w:r w:rsidR="00A47A0F">
              <w:rPr>
                <w:rFonts w:cs="FranklinGothic-Book"/>
                <w:color w:val="000000"/>
                <w:sz w:val="24"/>
                <w:szCs w:val="24"/>
              </w:rPr>
              <w:t xml:space="preserve">in </w:t>
            </w:r>
            <w:r w:rsidR="00A47A0F" w:rsidRPr="00A47A0F">
              <w:rPr>
                <w:rFonts w:cs="FranklinGothic-Book"/>
                <w:b/>
                <w:bCs/>
                <w:color w:val="000000"/>
                <w:sz w:val="24"/>
                <w:szCs w:val="24"/>
              </w:rPr>
              <w:t>March 2020</w:t>
            </w:r>
            <w:r w:rsidR="00A47A0F">
              <w:rPr>
                <w:rFonts w:cs="FranklinGothic-Book"/>
                <w:color w:val="000000"/>
                <w:sz w:val="24"/>
                <w:szCs w:val="24"/>
              </w:rPr>
              <w:t xml:space="preserve"> to see if a vascular referral had been made </w:t>
            </w:r>
            <w:r>
              <w:rPr>
                <w:rFonts w:cs="FranklinGothic-Book"/>
                <w:color w:val="000000"/>
                <w:sz w:val="24"/>
                <w:szCs w:val="24"/>
              </w:rPr>
              <w:t>and were put through to the on-call registrar.  It was confirmed that the registrar did not know of Adult G but gave advice that if he were referred via his GP or attended ED he would be admitted if this was what he wanted.  When attended by the D</w:t>
            </w:r>
            <w:r w:rsidR="001B010F">
              <w:rPr>
                <w:rFonts w:cs="FranklinGothic-Book"/>
                <w:color w:val="000000"/>
                <w:sz w:val="24"/>
                <w:szCs w:val="24"/>
              </w:rPr>
              <w:t>N</w:t>
            </w:r>
            <w:r>
              <w:rPr>
                <w:rFonts w:cs="FranklinGothic-Book"/>
                <w:color w:val="000000"/>
                <w:sz w:val="24"/>
                <w:szCs w:val="24"/>
              </w:rPr>
              <w:t xml:space="preserve"> at his home address Adult G stated he was waiting for his sister to take him into hospital.  9 days later after Adult G had not gone to hospital his sister met with the GP who completed a referral to the vascular clinic and a referral to </w:t>
            </w:r>
            <w:r w:rsidR="001B010F">
              <w:rPr>
                <w:rFonts w:cs="FranklinGothic-Book"/>
                <w:color w:val="000000"/>
                <w:sz w:val="24"/>
                <w:szCs w:val="24"/>
              </w:rPr>
              <w:t>ASC</w:t>
            </w:r>
            <w:r>
              <w:rPr>
                <w:rFonts w:cs="FranklinGothic-Book"/>
                <w:color w:val="000000"/>
                <w:sz w:val="24"/>
                <w:szCs w:val="24"/>
              </w:rPr>
              <w:t xml:space="preserve">.  In late </w:t>
            </w:r>
            <w:r w:rsidRPr="00935F93">
              <w:rPr>
                <w:rFonts w:cs="FranklinGothic-Book"/>
                <w:b/>
                <w:bCs/>
                <w:color w:val="000000"/>
                <w:sz w:val="24"/>
                <w:szCs w:val="24"/>
              </w:rPr>
              <w:t>March 2020</w:t>
            </w:r>
            <w:r>
              <w:rPr>
                <w:rFonts w:cs="FranklinGothic-Book"/>
                <w:color w:val="000000"/>
                <w:sz w:val="24"/>
                <w:szCs w:val="24"/>
              </w:rPr>
              <w:t xml:space="preserve"> T</w:t>
            </w:r>
            <w:r w:rsidR="00253DEE">
              <w:rPr>
                <w:rFonts w:cs="FranklinGothic-Book"/>
                <w:color w:val="000000"/>
                <w:sz w:val="24"/>
                <w:szCs w:val="24"/>
              </w:rPr>
              <w:t>P</w:t>
            </w:r>
            <w:r>
              <w:rPr>
                <w:rFonts w:cs="FranklinGothic-Book"/>
                <w:color w:val="000000"/>
                <w:sz w:val="24"/>
                <w:szCs w:val="24"/>
              </w:rPr>
              <w:t xml:space="preserve"> sent the GP a letter advising they would close the case as they had had no contact from Adult G but that he could be </w:t>
            </w:r>
            <w:r w:rsidRPr="00253DEE">
              <w:rPr>
                <w:rFonts w:cs="FranklinGothic-Book"/>
                <w:sz w:val="24"/>
                <w:szCs w:val="24"/>
              </w:rPr>
              <w:t xml:space="preserve">re </w:t>
            </w:r>
            <w:r w:rsidR="00253DEE" w:rsidRPr="00253DEE">
              <w:rPr>
                <w:rFonts w:cs="FranklinGothic-Book"/>
                <w:sz w:val="24"/>
                <w:szCs w:val="24"/>
              </w:rPr>
              <w:t>referred</w:t>
            </w:r>
            <w:r w:rsidRPr="00253DEE">
              <w:rPr>
                <w:rFonts w:cs="FranklinGothic-Book"/>
                <w:sz w:val="24"/>
                <w:szCs w:val="24"/>
              </w:rPr>
              <w:t xml:space="preserve"> if </w:t>
            </w:r>
            <w:r w:rsidR="00253DEE" w:rsidRPr="00253DEE">
              <w:rPr>
                <w:rFonts w:cs="FranklinGothic-Book"/>
                <w:sz w:val="24"/>
                <w:szCs w:val="24"/>
              </w:rPr>
              <w:t xml:space="preserve">he </w:t>
            </w:r>
            <w:r>
              <w:rPr>
                <w:rFonts w:cs="FranklinGothic-Book"/>
                <w:color w:val="000000"/>
                <w:sz w:val="24"/>
                <w:szCs w:val="24"/>
              </w:rPr>
              <w:t>agreed to engage with treatment.</w:t>
            </w:r>
          </w:p>
          <w:bookmarkEnd w:id="12"/>
          <w:p w14:paraId="02EB9605" w14:textId="77777777" w:rsidR="008A6BF0" w:rsidRPr="00683D3F" w:rsidRDefault="008A6BF0" w:rsidP="008A6BF0">
            <w:pPr>
              <w:jc w:val="both"/>
              <w:rPr>
                <w:rFonts w:cs="FranklinGothic-Book"/>
                <w:color w:val="000000"/>
                <w:sz w:val="24"/>
                <w:szCs w:val="24"/>
              </w:rPr>
            </w:pPr>
          </w:p>
        </w:tc>
      </w:tr>
      <w:tr w:rsidR="008A6BF0" w:rsidRPr="00DE68C8" w14:paraId="3463D2C6" w14:textId="77777777" w:rsidTr="00EA207D">
        <w:tc>
          <w:tcPr>
            <w:tcW w:w="494" w:type="pct"/>
          </w:tcPr>
          <w:p w14:paraId="220F6374" w14:textId="3ED5BF32" w:rsidR="008A6BF0" w:rsidRPr="00683D3F" w:rsidRDefault="009770CF" w:rsidP="008A6BF0">
            <w:pPr>
              <w:rPr>
                <w:rFonts w:cs="FranklinGothic-Book"/>
                <w:color w:val="000000"/>
                <w:sz w:val="24"/>
                <w:szCs w:val="24"/>
              </w:rPr>
            </w:pPr>
            <w:r>
              <w:rPr>
                <w:rFonts w:cs="FranklinGothic-Book"/>
                <w:color w:val="000000"/>
                <w:sz w:val="24"/>
                <w:szCs w:val="24"/>
              </w:rPr>
              <w:lastRenderedPageBreak/>
              <w:t>5</w:t>
            </w:r>
            <w:r w:rsidR="008A6BF0">
              <w:rPr>
                <w:rFonts w:cs="FranklinGothic-Book"/>
                <w:color w:val="000000"/>
                <w:sz w:val="24"/>
                <w:szCs w:val="24"/>
              </w:rPr>
              <w:t>.</w:t>
            </w:r>
            <w:r w:rsidR="00935F93">
              <w:rPr>
                <w:rFonts w:cs="FranklinGothic-Book"/>
                <w:color w:val="000000"/>
                <w:sz w:val="24"/>
                <w:szCs w:val="24"/>
              </w:rPr>
              <w:t>32</w:t>
            </w:r>
            <w:r w:rsidR="0071526C">
              <w:rPr>
                <w:rFonts w:cs="FranklinGothic-Book"/>
                <w:color w:val="000000"/>
                <w:sz w:val="24"/>
                <w:szCs w:val="24"/>
              </w:rPr>
              <w:t>.</w:t>
            </w:r>
          </w:p>
        </w:tc>
        <w:tc>
          <w:tcPr>
            <w:tcW w:w="4506" w:type="pct"/>
          </w:tcPr>
          <w:p w14:paraId="34D7137D" w14:textId="2638776D" w:rsidR="008A6BF0" w:rsidRPr="00683D3F" w:rsidRDefault="00935F93" w:rsidP="008A6BF0">
            <w:pPr>
              <w:jc w:val="both"/>
              <w:rPr>
                <w:rFonts w:cs="FranklinGothic-Book"/>
                <w:color w:val="000000"/>
                <w:sz w:val="24"/>
                <w:szCs w:val="24"/>
              </w:rPr>
            </w:pPr>
            <w:r>
              <w:rPr>
                <w:rFonts w:cs="FranklinGothic-Book"/>
                <w:color w:val="000000"/>
                <w:sz w:val="24"/>
                <w:szCs w:val="24"/>
              </w:rPr>
              <w:t xml:space="preserve">In </w:t>
            </w:r>
            <w:r w:rsidRPr="00090D5C">
              <w:rPr>
                <w:rFonts w:cs="FranklinGothic-Book"/>
                <w:b/>
                <w:bCs/>
                <w:color w:val="000000"/>
                <w:sz w:val="24"/>
                <w:szCs w:val="24"/>
              </w:rPr>
              <w:t>May 2020</w:t>
            </w:r>
            <w:r>
              <w:rPr>
                <w:rFonts w:cs="FranklinGothic-Book"/>
                <w:color w:val="000000"/>
                <w:sz w:val="24"/>
                <w:szCs w:val="24"/>
              </w:rPr>
              <w:t xml:space="preserve"> Adult G's sis</w:t>
            </w:r>
            <w:r w:rsidR="00090D5C">
              <w:rPr>
                <w:rFonts w:cs="FranklinGothic-Book"/>
                <w:color w:val="000000"/>
                <w:sz w:val="24"/>
                <w:szCs w:val="24"/>
              </w:rPr>
              <w:t>t</w:t>
            </w:r>
            <w:r>
              <w:rPr>
                <w:rFonts w:cs="FranklinGothic-Book"/>
                <w:color w:val="000000"/>
                <w:sz w:val="24"/>
                <w:szCs w:val="24"/>
              </w:rPr>
              <w:t>er was present in his home when the D</w:t>
            </w:r>
            <w:r w:rsidR="00060EA1">
              <w:rPr>
                <w:rFonts w:cs="FranklinGothic-Book"/>
                <w:color w:val="000000"/>
                <w:sz w:val="24"/>
                <w:szCs w:val="24"/>
              </w:rPr>
              <w:t>N's</w:t>
            </w:r>
            <w:r>
              <w:rPr>
                <w:rFonts w:cs="FranklinGothic-Book"/>
                <w:color w:val="000000"/>
                <w:sz w:val="24"/>
                <w:szCs w:val="24"/>
              </w:rPr>
              <w:t xml:space="preserve"> visited.  Adult G stated he felt suicidal </w:t>
            </w:r>
            <w:r w:rsidR="00090D5C">
              <w:rPr>
                <w:rFonts w:cs="FranklinGothic-Book"/>
                <w:color w:val="000000"/>
                <w:sz w:val="24"/>
                <w:szCs w:val="24"/>
              </w:rPr>
              <w:t xml:space="preserve">and wanted to go into hospital, he then changed his mind and stated he would go tomorrow.  Following advice from the GP a 999 call was made to NWAS.  The call handler spoke with Adult G who became abusive stating that he </w:t>
            </w:r>
            <w:r w:rsidR="003C447F">
              <w:rPr>
                <w:rFonts w:cs="FranklinGothic-Book"/>
                <w:color w:val="000000"/>
                <w:sz w:val="24"/>
                <w:szCs w:val="24"/>
              </w:rPr>
              <w:t>was not</w:t>
            </w:r>
            <w:r w:rsidR="00090D5C">
              <w:rPr>
                <w:rFonts w:cs="FranklinGothic-Book"/>
                <w:color w:val="000000"/>
                <w:sz w:val="24"/>
                <w:szCs w:val="24"/>
              </w:rPr>
              <w:t xml:space="preserve"> suicidal just fed up and refused to go into hospital.</w:t>
            </w:r>
          </w:p>
          <w:p w14:paraId="63C91627" w14:textId="5F54BC01" w:rsidR="008A6BF0" w:rsidRPr="00683D3F" w:rsidRDefault="008A6BF0" w:rsidP="008A6BF0">
            <w:pPr>
              <w:jc w:val="both"/>
              <w:rPr>
                <w:rFonts w:cs="FranklinGothic-Book"/>
                <w:color w:val="000000"/>
                <w:sz w:val="24"/>
                <w:szCs w:val="24"/>
              </w:rPr>
            </w:pPr>
          </w:p>
        </w:tc>
      </w:tr>
      <w:tr w:rsidR="008A6BF0" w:rsidRPr="00DE68C8" w14:paraId="40C531DA" w14:textId="77777777" w:rsidTr="00EA207D">
        <w:tc>
          <w:tcPr>
            <w:tcW w:w="494" w:type="pct"/>
          </w:tcPr>
          <w:p w14:paraId="70F1DEC9" w14:textId="188287A1" w:rsidR="008A6BF0" w:rsidRPr="0070527E"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090D5C">
              <w:rPr>
                <w:rFonts w:cs="FranklinGothic-Book"/>
                <w:color w:val="000000"/>
                <w:sz w:val="24"/>
                <w:szCs w:val="24"/>
              </w:rPr>
              <w:t>33</w:t>
            </w:r>
            <w:r w:rsidR="0071526C">
              <w:rPr>
                <w:rFonts w:cs="FranklinGothic-Book"/>
                <w:color w:val="000000"/>
                <w:sz w:val="24"/>
                <w:szCs w:val="24"/>
              </w:rPr>
              <w:t>.</w:t>
            </w:r>
          </w:p>
        </w:tc>
        <w:tc>
          <w:tcPr>
            <w:tcW w:w="4506" w:type="pct"/>
          </w:tcPr>
          <w:p w14:paraId="5C71D579" w14:textId="6CB65D7F" w:rsidR="008A6BF0" w:rsidRPr="00090D5C" w:rsidRDefault="00090D5C" w:rsidP="008A6BF0">
            <w:pPr>
              <w:jc w:val="both"/>
              <w:rPr>
                <w:rFonts w:cs="FranklinGothic-Book"/>
                <w:color w:val="000000"/>
                <w:sz w:val="24"/>
                <w:szCs w:val="24"/>
              </w:rPr>
            </w:pPr>
            <w:r>
              <w:rPr>
                <w:rFonts w:cs="FranklinGothic-Book"/>
                <w:color w:val="000000"/>
                <w:sz w:val="24"/>
                <w:szCs w:val="24"/>
              </w:rPr>
              <w:t xml:space="preserve">In early </w:t>
            </w:r>
            <w:r>
              <w:rPr>
                <w:rFonts w:cs="FranklinGothic-Book"/>
                <w:b/>
                <w:bCs/>
                <w:color w:val="000000"/>
                <w:sz w:val="24"/>
                <w:szCs w:val="24"/>
              </w:rPr>
              <w:t xml:space="preserve">June 2020 </w:t>
            </w:r>
            <w:r>
              <w:rPr>
                <w:rFonts w:cs="FranklinGothic-Book"/>
                <w:color w:val="000000"/>
                <w:sz w:val="24"/>
                <w:szCs w:val="24"/>
              </w:rPr>
              <w:t>D</w:t>
            </w:r>
            <w:r w:rsidR="00060EA1">
              <w:rPr>
                <w:rFonts w:cs="FranklinGothic-Book"/>
                <w:color w:val="000000"/>
                <w:sz w:val="24"/>
                <w:szCs w:val="24"/>
              </w:rPr>
              <w:t>N's</w:t>
            </w:r>
            <w:r>
              <w:rPr>
                <w:rFonts w:cs="FranklinGothic-Book"/>
                <w:color w:val="000000"/>
                <w:sz w:val="24"/>
                <w:szCs w:val="24"/>
              </w:rPr>
              <w:t xml:space="preserve"> noted that there was bone visible on the right leg due to Adult G continuing to scrape and scratch his leg with scissors and a knife.  Advice was sought from the TVN, a dressing change was advised and an update to Adult G's GP.  The GP rang and spoke with Adult G, the GP explained the possible infection of the bone of his leg and that without urgent treatment he was highly likely to die.  Adult G replied that he understood but would have to think about hospital admission.</w:t>
            </w:r>
          </w:p>
          <w:p w14:paraId="09FCC2AE" w14:textId="77777777" w:rsidR="008A6BF0" w:rsidRDefault="008A6BF0" w:rsidP="008A6BF0">
            <w:pPr>
              <w:jc w:val="both"/>
              <w:rPr>
                <w:rFonts w:cs="FranklinGothic-Book"/>
                <w:color w:val="000000"/>
                <w:sz w:val="24"/>
                <w:szCs w:val="24"/>
              </w:rPr>
            </w:pPr>
          </w:p>
        </w:tc>
      </w:tr>
      <w:tr w:rsidR="008A6BF0" w:rsidRPr="00DE68C8" w14:paraId="5F278C4E" w14:textId="77777777" w:rsidTr="00EA207D">
        <w:tc>
          <w:tcPr>
            <w:tcW w:w="494" w:type="pct"/>
          </w:tcPr>
          <w:p w14:paraId="63B3A943" w14:textId="4461B786" w:rsidR="008A6BF0" w:rsidRPr="0070527E"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090D5C">
              <w:rPr>
                <w:rFonts w:cs="FranklinGothic-Book"/>
                <w:color w:val="000000"/>
                <w:sz w:val="24"/>
                <w:szCs w:val="24"/>
              </w:rPr>
              <w:t>34</w:t>
            </w:r>
            <w:r w:rsidR="0071526C">
              <w:rPr>
                <w:rFonts w:cs="FranklinGothic-Book"/>
                <w:color w:val="000000"/>
                <w:sz w:val="24"/>
                <w:szCs w:val="24"/>
              </w:rPr>
              <w:t>.</w:t>
            </w:r>
          </w:p>
        </w:tc>
        <w:tc>
          <w:tcPr>
            <w:tcW w:w="4506" w:type="pct"/>
          </w:tcPr>
          <w:p w14:paraId="360CAB05" w14:textId="262CCC3E" w:rsidR="008A6BF0" w:rsidRDefault="00220EC6" w:rsidP="008A6BF0">
            <w:pPr>
              <w:jc w:val="both"/>
              <w:rPr>
                <w:rFonts w:cs="FranklinGothic-Book"/>
                <w:color w:val="000000"/>
                <w:sz w:val="24"/>
                <w:szCs w:val="24"/>
              </w:rPr>
            </w:pPr>
            <w:r>
              <w:rPr>
                <w:rFonts w:cs="FranklinGothic-Book"/>
                <w:color w:val="000000"/>
                <w:sz w:val="24"/>
                <w:szCs w:val="24"/>
              </w:rPr>
              <w:t xml:space="preserve">In </w:t>
            </w:r>
            <w:r w:rsidRPr="00220EC6">
              <w:rPr>
                <w:rFonts w:cs="FranklinGothic-Book"/>
                <w:b/>
                <w:bCs/>
                <w:color w:val="000000"/>
                <w:sz w:val="24"/>
                <w:szCs w:val="24"/>
              </w:rPr>
              <w:t>June 2020</w:t>
            </w:r>
            <w:r>
              <w:rPr>
                <w:rFonts w:cs="FranklinGothic-Book"/>
                <w:color w:val="000000"/>
                <w:sz w:val="24"/>
                <w:szCs w:val="24"/>
              </w:rPr>
              <w:t xml:space="preserve"> concerns were raised again that Adult G was unkempt, that his hair was matted and that there was faeces and urine on the sofa and chairs, urine bottles on the floor some knocked over with urine on the carpet.  It appeared that Adult G had been sleeping on his sofa due to his mobility issues.  A further referral was made to </w:t>
            </w:r>
            <w:r w:rsidR="00060EA1">
              <w:rPr>
                <w:rFonts w:cs="FranklinGothic-Book"/>
                <w:color w:val="000000"/>
                <w:sz w:val="24"/>
                <w:szCs w:val="24"/>
              </w:rPr>
              <w:t>ASC</w:t>
            </w:r>
            <w:r>
              <w:rPr>
                <w:rFonts w:cs="FranklinGothic-Book"/>
                <w:color w:val="000000"/>
                <w:sz w:val="24"/>
                <w:szCs w:val="24"/>
              </w:rPr>
              <w:t>.</w:t>
            </w:r>
          </w:p>
          <w:p w14:paraId="7E716473" w14:textId="1F099FEE" w:rsidR="008A6BF0" w:rsidRPr="004A724A" w:rsidRDefault="008A6BF0" w:rsidP="008A6BF0">
            <w:pPr>
              <w:jc w:val="both"/>
              <w:rPr>
                <w:rFonts w:cs="FranklinGothic-Book"/>
                <w:color w:val="000000"/>
                <w:sz w:val="24"/>
                <w:szCs w:val="24"/>
              </w:rPr>
            </w:pPr>
          </w:p>
        </w:tc>
      </w:tr>
      <w:tr w:rsidR="008A6BF0" w:rsidRPr="00DE68C8" w14:paraId="34C1BDE0" w14:textId="77777777" w:rsidTr="00EA207D">
        <w:tc>
          <w:tcPr>
            <w:tcW w:w="494" w:type="pct"/>
          </w:tcPr>
          <w:p w14:paraId="707388D6" w14:textId="35E5F482" w:rsidR="008A6BF0" w:rsidRPr="0070527E"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220EC6">
              <w:rPr>
                <w:rFonts w:cs="FranklinGothic-Book"/>
                <w:color w:val="000000"/>
                <w:sz w:val="24"/>
                <w:szCs w:val="24"/>
              </w:rPr>
              <w:t>35</w:t>
            </w:r>
            <w:r w:rsidR="0071526C">
              <w:rPr>
                <w:rFonts w:cs="FranklinGothic-Book"/>
                <w:color w:val="000000"/>
                <w:sz w:val="24"/>
                <w:szCs w:val="24"/>
              </w:rPr>
              <w:t>.</w:t>
            </w:r>
          </w:p>
        </w:tc>
        <w:tc>
          <w:tcPr>
            <w:tcW w:w="4506" w:type="pct"/>
          </w:tcPr>
          <w:p w14:paraId="1C9BED84" w14:textId="37E05E2E" w:rsidR="008A6BF0" w:rsidRDefault="00220EC6" w:rsidP="008A6BF0">
            <w:pPr>
              <w:jc w:val="both"/>
              <w:rPr>
                <w:rFonts w:cs="FranklinGothic-Book"/>
                <w:color w:val="000000"/>
                <w:sz w:val="24"/>
                <w:szCs w:val="24"/>
              </w:rPr>
            </w:pPr>
            <w:r>
              <w:rPr>
                <w:rFonts w:cs="FranklinGothic-Book"/>
                <w:color w:val="000000"/>
                <w:sz w:val="24"/>
                <w:szCs w:val="24"/>
              </w:rPr>
              <w:t>A</w:t>
            </w:r>
            <w:r w:rsidR="00060EA1">
              <w:rPr>
                <w:rFonts w:cs="FranklinGothic-Book"/>
                <w:color w:val="000000"/>
                <w:sz w:val="24"/>
                <w:szCs w:val="24"/>
              </w:rPr>
              <w:t>SC</w:t>
            </w:r>
            <w:r>
              <w:rPr>
                <w:rFonts w:cs="FranklinGothic-Book"/>
                <w:color w:val="000000"/>
                <w:sz w:val="24"/>
                <w:szCs w:val="24"/>
              </w:rPr>
              <w:t xml:space="preserve"> made a duty visit to Adult G's home when his sister was present.  He refused to accept services, although he was advised about the need for an amputation.  Adult G stated he </w:t>
            </w:r>
            <w:r w:rsidR="0069443B">
              <w:rPr>
                <w:rFonts w:cs="FranklinGothic-Book"/>
                <w:color w:val="000000"/>
                <w:sz w:val="24"/>
                <w:szCs w:val="24"/>
              </w:rPr>
              <w:t>had not</w:t>
            </w:r>
            <w:r>
              <w:rPr>
                <w:rFonts w:cs="FranklinGothic-Book"/>
                <w:color w:val="000000"/>
                <w:sz w:val="24"/>
                <w:szCs w:val="24"/>
              </w:rPr>
              <w:t xml:space="preserve"> got a date yet, his sister added it was because he had declined treatment. The following day ASC opened a safeguarding enquiry.</w:t>
            </w:r>
          </w:p>
          <w:p w14:paraId="1B555C47" w14:textId="1F414F26" w:rsidR="008A6BF0" w:rsidRPr="004A724A" w:rsidRDefault="008A6BF0" w:rsidP="008A6BF0">
            <w:pPr>
              <w:jc w:val="both"/>
              <w:rPr>
                <w:rFonts w:cs="FranklinGothic-Book"/>
                <w:color w:val="000000"/>
                <w:sz w:val="24"/>
                <w:szCs w:val="24"/>
              </w:rPr>
            </w:pPr>
          </w:p>
        </w:tc>
      </w:tr>
      <w:tr w:rsidR="008A6BF0" w:rsidRPr="00991A26" w14:paraId="675A6BF9" w14:textId="77777777" w:rsidTr="00EA207D">
        <w:tc>
          <w:tcPr>
            <w:tcW w:w="494" w:type="pct"/>
          </w:tcPr>
          <w:p w14:paraId="366B47BA" w14:textId="64705A9B" w:rsidR="008A6BF0" w:rsidRPr="0070527E"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220EC6">
              <w:rPr>
                <w:rFonts w:cs="FranklinGothic-Book"/>
                <w:color w:val="000000"/>
                <w:sz w:val="24"/>
                <w:szCs w:val="24"/>
              </w:rPr>
              <w:t>36</w:t>
            </w:r>
            <w:r w:rsidR="0071526C">
              <w:rPr>
                <w:rFonts w:cs="FranklinGothic-Book"/>
                <w:color w:val="000000"/>
                <w:sz w:val="24"/>
                <w:szCs w:val="24"/>
              </w:rPr>
              <w:t>.</w:t>
            </w:r>
          </w:p>
        </w:tc>
        <w:tc>
          <w:tcPr>
            <w:tcW w:w="4506" w:type="pct"/>
          </w:tcPr>
          <w:p w14:paraId="51F93D26" w14:textId="724E7522" w:rsidR="008A6BF0" w:rsidRPr="00BC4A4B" w:rsidRDefault="00220EC6" w:rsidP="008A6BF0">
            <w:pPr>
              <w:jc w:val="both"/>
              <w:rPr>
                <w:rFonts w:cs="FranklinGothic-Book"/>
                <w:color w:val="000000"/>
                <w:sz w:val="24"/>
                <w:szCs w:val="24"/>
              </w:rPr>
            </w:pPr>
            <w:r>
              <w:rPr>
                <w:rFonts w:cs="FranklinGothic-Book"/>
                <w:color w:val="000000"/>
                <w:sz w:val="24"/>
                <w:szCs w:val="24"/>
              </w:rPr>
              <w:t xml:space="preserve">The same month steps were taken by the GP to </w:t>
            </w:r>
            <w:r w:rsidR="0069443B">
              <w:rPr>
                <w:rFonts w:cs="FranklinGothic-Book"/>
                <w:color w:val="000000"/>
                <w:sz w:val="24"/>
                <w:szCs w:val="24"/>
              </w:rPr>
              <w:t xml:space="preserve">assist Adult G in deciding about amputation.  He agreed to accept a patient information leaflet about amputation but expressed the view that he was scared about contracting Covid in hospital and was very distressed about the thought of an amputation but was also aware that his poor quality of life would not improve without surgery. </w:t>
            </w:r>
          </w:p>
          <w:p w14:paraId="4CAB6BFB" w14:textId="77777777" w:rsidR="008A6BF0" w:rsidRPr="004F62D0" w:rsidRDefault="008A6BF0" w:rsidP="008A6BF0">
            <w:pPr>
              <w:jc w:val="both"/>
              <w:rPr>
                <w:rFonts w:cs="FranklinGothic-Book"/>
                <w:color w:val="000000"/>
                <w:sz w:val="24"/>
                <w:szCs w:val="24"/>
              </w:rPr>
            </w:pPr>
          </w:p>
        </w:tc>
      </w:tr>
      <w:tr w:rsidR="008A6BF0" w:rsidRPr="00991A26" w14:paraId="15162C81" w14:textId="77777777" w:rsidTr="00EA207D">
        <w:tc>
          <w:tcPr>
            <w:tcW w:w="494" w:type="pct"/>
          </w:tcPr>
          <w:p w14:paraId="7F411904" w14:textId="494C94C4" w:rsidR="008A6BF0" w:rsidRPr="0070527E"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69443B">
              <w:rPr>
                <w:rFonts w:cs="FranklinGothic-Book"/>
                <w:color w:val="000000"/>
                <w:sz w:val="24"/>
                <w:szCs w:val="24"/>
              </w:rPr>
              <w:t>37</w:t>
            </w:r>
            <w:r w:rsidR="0071526C">
              <w:rPr>
                <w:rFonts w:cs="FranklinGothic-Book"/>
                <w:color w:val="000000"/>
                <w:sz w:val="24"/>
                <w:szCs w:val="24"/>
              </w:rPr>
              <w:t>.</w:t>
            </w:r>
          </w:p>
        </w:tc>
        <w:tc>
          <w:tcPr>
            <w:tcW w:w="4506" w:type="pct"/>
          </w:tcPr>
          <w:p w14:paraId="503A7737" w14:textId="7F37D282" w:rsidR="008A6BF0" w:rsidRPr="00173A58" w:rsidRDefault="0069443B" w:rsidP="008A6BF0">
            <w:pPr>
              <w:jc w:val="both"/>
              <w:rPr>
                <w:rFonts w:cs="FranklinGothic-Book"/>
                <w:sz w:val="24"/>
                <w:szCs w:val="24"/>
              </w:rPr>
            </w:pPr>
            <w:r>
              <w:rPr>
                <w:rFonts w:cs="FranklinGothic-Book"/>
                <w:color w:val="000000"/>
                <w:sz w:val="24"/>
                <w:szCs w:val="24"/>
              </w:rPr>
              <w:t xml:space="preserve">In late </w:t>
            </w:r>
            <w:r w:rsidRPr="00160224">
              <w:rPr>
                <w:rFonts w:cs="FranklinGothic-Book"/>
                <w:b/>
                <w:bCs/>
                <w:color w:val="000000"/>
                <w:sz w:val="24"/>
                <w:szCs w:val="24"/>
              </w:rPr>
              <w:t>June 2020</w:t>
            </w:r>
            <w:r>
              <w:rPr>
                <w:rFonts w:cs="FranklinGothic-Book"/>
                <w:color w:val="000000"/>
                <w:sz w:val="24"/>
                <w:szCs w:val="24"/>
              </w:rPr>
              <w:t xml:space="preserve"> A</w:t>
            </w:r>
            <w:r w:rsidR="00060EA1">
              <w:rPr>
                <w:rFonts w:cs="FranklinGothic-Book"/>
                <w:color w:val="000000"/>
                <w:sz w:val="24"/>
                <w:szCs w:val="24"/>
              </w:rPr>
              <w:t>SC</w:t>
            </w:r>
            <w:r>
              <w:rPr>
                <w:rFonts w:cs="FranklinGothic-Book"/>
                <w:color w:val="000000"/>
                <w:sz w:val="24"/>
                <w:szCs w:val="24"/>
              </w:rPr>
              <w:t xml:space="preserve"> undertook a further home visit, living conditions were documented to be in a malodorous state while Adult G appeared underweight.  Adult G stated he had D</w:t>
            </w:r>
            <w:r w:rsidR="00060EA1">
              <w:rPr>
                <w:rFonts w:cs="FranklinGothic-Book"/>
                <w:color w:val="000000"/>
                <w:sz w:val="24"/>
                <w:szCs w:val="24"/>
              </w:rPr>
              <w:t>N's</w:t>
            </w:r>
            <w:r>
              <w:rPr>
                <w:rFonts w:cs="FranklinGothic-Book"/>
                <w:color w:val="000000"/>
                <w:sz w:val="24"/>
                <w:szCs w:val="24"/>
              </w:rPr>
              <w:t xml:space="preserve"> attending 3 times a week and had received a letter about amputation but was not sure what would happen.  He stated his meals were provided by his sister and that he did eat.  Adult G felt his situation was 'alright' but accepted a package of care.  Attempts were made to start a package of </w:t>
            </w:r>
            <w:r w:rsidR="003C447F">
              <w:rPr>
                <w:rFonts w:cs="FranklinGothic-Book"/>
                <w:color w:val="000000"/>
                <w:sz w:val="24"/>
                <w:szCs w:val="24"/>
              </w:rPr>
              <w:t>care;</w:t>
            </w:r>
            <w:r>
              <w:rPr>
                <w:rFonts w:cs="FranklinGothic-Book"/>
                <w:color w:val="000000"/>
                <w:sz w:val="24"/>
                <w:szCs w:val="24"/>
              </w:rPr>
              <w:t xml:space="preserve"> 2 agencies were </w:t>
            </w:r>
            <w:r w:rsidR="00160224">
              <w:rPr>
                <w:rFonts w:cs="FranklinGothic-Book"/>
                <w:color w:val="000000"/>
                <w:sz w:val="24"/>
                <w:szCs w:val="24"/>
              </w:rPr>
              <w:t>contacted</w:t>
            </w:r>
            <w:r>
              <w:rPr>
                <w:rFonts w:cs="FranklinGothic-Book"/>
                <w:color w:val="000000"/>
                <w:sz w:val="24"/>
                <w:szCs w:val="24"/>
              </w:rPr>
              <w:t xml:space="preserve"> but </w:t>
            </w:r>
            <w:r w:rsidR="003C447F">
              <w:rPr>
                <w:rFonts w:cs="FranklinGothic-Book"/>
                <w:color w:val="000000"/>
                <w:sz w:val="24"/>
                <w:szCs w:val="24"/>
              </w:rPr>
              <w:t>did not</w:t>
            </w:r>
            <w:r>
              <w:rPr>
                <w:rFonts w:cs="FranklinGothic-Book"/>
                <w:color w:val="000000"/>
                <w:sz w:val="24"/>
                <w:szCs w:val="24"/>
              </w:rPr>
              <w:t xml:space="preserve"> have any </w:t>
            </w:r>
            <w:r w:rsidRPr="00173A58">
              <w:rPr>
                <w:rFonts w:cs="FranklinGothic-Book"/>
                <w:sz w:val="24"/>
                <w:szCs w:val="24"/>
              </w:rPr>
              <w:t>availability</w:t>
            </w:r>
            <w:r w:rsidR="008E380B" w:rsidRPr="00173A58">
              <w:rPr>
                <w:rFonts w:cs="FranklinGothic-Book"/>
                <w:sz w:val="24"/>
                <w:szCs w:val="24"/>
              </w:rPr>
              <w:t xml:space="preserve"> to provide 2 carers at each visit.</w:t>
            </w:r>
          </w:p>
          <w:p w14:paraId="7F69B373" w14:textId="4BAD3E43" w:rsidR="008A6BF0" w:rsidRDefault="008A6BF0" w:rsidP="008A6BF0">
            <w:pPr>
              <w:jc w:val="both"/>
              <w:rPr>
                <w:rFonts w:cs="FranklinGothic-Book"/>
                <w:color w:val="000000"/>
                <w:sz w:val="24"/>
                <w:szCs w:val="24"/>
              </w:rPr>
            </w:pPr>
          </w:p>
        </w:tc>
      </w:tr>
      <w:tr w:rsidR="008A6BF0" w:rsidRPr="00991A26" w14:paraId="4FA593B1" w14:textId="77777777" w:rsidTr="00EA207D">
        <w:tc>
          <w:tcPr>
            <w:tcW w:w="494" w:type="pct"/>
          </w:tcPr>
          <w:p w14:paraId="093182BC" w14:textId="410E575B" w:rsidR="008A6BF0" w:rsidRPr="0070527E"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160224">
              <w:rPr>
                <w:rFonts w:cs="FranklinGothic-Book"/>
                <w:color w:val="000000"/>
                <w:sz w:val="24"/>
                <w:szCs w:val="24"/>
              </w:rPr>
              <w:t>38</w:t>
            </w:r>
            <w:r w:rsidR="0071526C">
              <w:rPr>
                <w:rFonts w:cs="FranklinGothic-Book"/>
                <w:color w:val="000000"/>
                <w:sz w:val="24"/>
                <w:szCs w:val="24"/>
              </w:rPr>
              <w:t>.</w:t>
            </w:r>
          </w:p>
        </w:tc>
        <w:tc>
          <w:tcPr>
            <w:tcW w:w="4506" w:type="pct"/>
          </w:tcPr>
          <w:p w14:paraId="4B712BAE" w14:textId="5995CBD5" w:rsidR="008A6BF0" w:rsidRPr="004F62D0" w:rsidRDefault="00160224" w:rsidP="00160224">
            <w:pPr>
              <w:jc w:val="both"/>
              <w:rPr>
                <w:rFonts w:cs="FranklinGothic-Book"/>
                <w:color w:val="000000"/>
                <w:sz w:val="24"/>
                <w:szCs w:val="24"/>
              </w:rPr>
            </w:pPr>
            <w:r w:rsidRPr="00160224">
              <w:rPr>
                <w:rFonts w:cs="FranklinGothic-Book"/>
                <w:color w:val="000000"/>
                <w:sz w:val="24"/>
                <w:szCs w:val="24"/>
              </w:rPr>
              <w:t>In</w:t>
            </w:r>
            <w:r w:rsidRPr="00160224">
              <w:rPr>
                <w:rFonts w:cs="FranklinGothic-Book"/>
                <w:b/>
                <w:bCs/>
                <w:color w:val="000000"/>
                <w:sz w:val="24"/>
                <w:szCs w:val="24"/>
              </w:rPr>
              <w:t xml:space="preserve"> July 2020</w:t>
            </w:r>
            <w:r>
              <w:rPr>
                <w:rFonts w:cs="FranklinGothic-Book"/>
                <w:color w:val="000000"/>
                <w:sz w:val="24"/>
                <w:szCs w:val="24"/>
              </w:rPr>
              <w:t xml:space="preserve"> A</w:t>
            </w:r>
            <w:r w:rsidR="00060EA1">
              <w:rPr>
                <w:rFonts w:cs="FranklinGothic-Book"/>
                <w:color w:val="000000"/>
                <w:sz w:val="24"/>
                <w:szCs w:val="24"/>
              </w:rPr>
              <w:t>SC</w:t>
            </w:r>
            <w:r>
              <w:rPr>
                <w:rFonts w:cs="FranklinGothic-Book"/>
                <w:color w:val="000000"/>
                <w:sz w:val="24"/>
                <w:szCs w:val="24"/>
              </w:rPr>
              <w:t xml:space="preserve"> made a further visit to see Adult G at his home.  He continued to say he was ok and refused to go into hospital for amputation due to the Covid risks.</w:t>
            </w:r>
          </w:p>
        </w:tc>
      </w:tr>
      <w:tr w:rsidR="008A6BF0" w:rsidRPr="00991A26" w14:paraId="18DADD54" w14:textId="77777777" w:rsidTr="00EA207D">
        <w:tc>
          <w:tcPr>
            <w:tcW w:w="494" w:type="pct"/>
          </w:tcPr>
          <w:p w14:paraId="679A9C69" w14:textId="77777777" w:rsidR="008A6BF0" w:rsidRPr="00595796" w:rsidRDefault="008A6BF0" w:rsidP="008A6BF0">
            <w:pPr>
              <w:rPr>
                <w:color w:val="002060"/>
                <w:sz w:val="32"/>
                <w:szCs w:val="32"/>
              </w:rPr>
            </w:pPr>
          </w:p>
        </w:tc>
        <w:tc>
          <w:tcPr>
            <w:tcW w:w="4506" w:type="pct"/>
          </w:tcPr>
          <w:p w14:paraId="316F60A1" w14:textId="629D11AE" w:rsidR="008A6BF0" w:rsidRPr="00160224" w:rsidRDefault="008A6BF0" w:rsidP="00160224">
            <w:pPr>
              <w:jc w:val="both"/>
              <w:rPr>
                <w:color w:val="002060"/>
                <w:sz w:val="32"/>
                <w:szCs w:val="32"/>
              </w:rPr>
            </w:pPr>
          </w:p>
        </w:tc>
      </w:tr>
      <w:tr w:rsidR="008A6BF0" w:rsidRPr="00991A26" w14:paraId="44508C31" w14:textId="77777777" w:rsidTr="00EA207D">
        <w:tc>
          <w:tcPr>
            <w:tcW w:w="494" w:type="pct"/>
          </w:tcPr>
          <w:p w14:paraId="5DDDE918" w14:textId="77295369" w:rsidR="008A6BF0" w:rsidRPr="00F3227A"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160224">
              <w:rPr>
                <w:rFonts w:cs="FranklinGothic-Book"/>
                <w:color w:val="000000"/>
                <w:sz w:val="24"/>
                <w:szCs w:val="24"/>
              </w:rPr>
              <w:t>39</w:t>
            </w:r>
            <w:r w:rsidR="0071526C">
              <w:rPr>
                <w:rFonts w:cs="FranklinGothic-Book"/>
                <w:color w:val="000000"/>
                <w:sz w:val="24"/>
                <w:szCs w:val="24"/>
              </w:rPr>
              <w:t>.</w:t>
            </w:r>
          </w:p>
        </w:tc>
        <w:tc>
          <w:tcPr>
            <w:tcW w:w="4506" w:type="pct"/>
          </w:tcPr>
          <w:p w14:paraId="05F4807A" w14:textId="07A16F60" w:rsidR="008A6BF0" w:rsidRPr="00F3227A" w:rsidRDefault="00160224" w:rsidP="008A6BF0">
            <w:pPr>
              <w:jc w:val="both"/>
              <w:rPr>
                <w:rFonts w:cs="FranklinGothic-Book"/>
                <w:color w:val="000000"/>
                <w:sz w:val="24"/>
                <w:szCs w:val="24"/>
              </w:rPr>
            </w:pPr>
            <w:r>
              <w:rPr>
                <w:rFonts w:cs="FranklinGothic-Book"/>
                <w:color w:val="000000"/>
                <w:sz w:val="24"/>
                <w:szCs w:val="24"/>
              </w:rPr>
              <w:t>Later that month the D</w:t>
            </w:r>
            <w:r w:rsidR="00060EA1">
              <w:rPr>
                <w:rFonts w:cs="FranklinGothic-Book"/>
                <w:color w:val="000000"/>
                <w:sz w:val="24"/>
                <w:szCs w:val="24"/>
              </w:rPr>
              <w:t>N's</w:t>
            </w:r>
            <w:r>
              <w:rPr>
                <w:rFonts w:cs="FranklinGothic-Book"/>
                <w:color w:val="000000"/>
                <w:sz w:val="24"/>
                <w:szCs w:val="24"/>
              </w:rPr>
              <w:t xml:space="preserve"> found that there was bone visible on Adult G's left leg that appear</w:t>
            </w:r>
            <w:r w:rsidR="006E3F23">
              <w:rPr>
                <w:rFonts w:cs="FranklinGothic-Book"/>
                <w:color w:val="000000"/>
                <w:sz w:val="24"/>
                <w:szCs w:val="24"/>
              </w:rPr>
              <w:t>ed</w:t>
            </w:r>
            <w:r>
              <w:rPr>
                <w:rFonts w:cs="FranklinGothic-Book"/>
                <w:color w:val="000000"/>
                <w:sz w:val="24"/>
                <w:szCs w:val="24"/>
              </w:rPr>
              <w:t xml:space="preserve"> to be snapped.  Advice from senior colleagues was sought and a 999 call was advised.  Adult G was not happy about this and told staff to get out of his home fully aware that an ambulance was en-route.  There were no concerns about Adult G's ability to refuse further treatment.</w:t>
            </w:r>
            <w:r w:rsidR="006E3F23">
              <w:rPr>
                <w:rFonts w:cs="FranklinGothic-Book"/>
                <w:color w:val="000000"/>
                <w:sz w:val="24"/>
                <w:szCs w:val="24"/>
              </w:rPr>
              <w:t xml:space="preserve">  When NWAS attended Adult G refused to allow them to assess his leg and refused to be taken to hospital.  The crew informed the D</w:t>
            </w:r>
            <w:r w:rsidR="00060EA1">
              <w:rPr>
                <w:rFonts w:cs="FranklinGothic-Book"/>
                <w:color w:val="000000"/>
                <w:sz w:val="24"/>
                <w:szCs w:val="24"/>
              </w:rPr>
              <w:t>N's</w:t>
            </w:r>
            <w:r w:rsidR="006E3F23">
              <w:rPr>
                <w:rFonts w:cs="FranklinGothic-Book"/>
                <w:color w:val="000000"/>
                <w:sz w:val="24"/>
                <w:szCs w:val="24"/>
              </w:rPr>
              <w:t xml:space="preserve"> and the GP of this </w:t>
            </w:r>
            <w:r w:rsidR="00057A64">
              <w:rPr>
                <w:rFonts w:cs="FranklinGothic-Book"/>
                <w:color w:val="000000"/>
                <w:sz w:val="24"/>
                <w:szCs w:val="24"/>
              </w:rPr>
              <w:t>outcome because</w:t>
            </w:r>
            <w:r w:rsidR="006E3F23">
              <w:rPr>
                <w:rFonts w:cs="FranklinGothic-Book"/>
                <w:color w:val="000000"/>
                <w:sz w:val="24"/>
                <w:szCs w:val="24"/>
              </w:rPr>
              <w:t xml:space="preserve"> they had no </w:t>
            </w:r>
            <w:r w:rsidR="006E3F23">
              <w:rPr>
                <w:rFonts w:cs="FranklinGothic-Book"/>
                <w:color w:val="000000"/>
                <w:sz w:val="24"/>
                <w:szCs w:val="24"/>
              </w:rPr>
              <w:lastRenderedPageBreak/>
              <w:t xml:space="preserve">concerns about Adult G's capacity to make this </w:t>
            </w:r>
            <w:r w:rsidR="003C447F">
              <w:rPr>
                <w:rFonts w:cs="FranklinGothic-Book"/>
                <w:color w:val="000000"/>
                <w:sz w:val="24"/>
                <w:szCs w:val="24"/>
              </w:rPr>
              <w:t>decision,</w:t>
            </w:r>
            <w:r w:rsidR="006E3F23">
              <w:rPr>
                <w:rFonts w:cs="FranklinGothic-Book"/>
                <w:color w:val="000000"/>
                <w:sz w:val="24"/>
                <w:szCs w:val="24"/>
              </w:rPr>
              <w:t xml:space="preserve"> he was asked to sign the refusal of treatment statement.</w:t>
            </w:r>
          </w:p>
          <w:p w14:paraId="25443275" w14:textId="0B137ECF" w:rsidR="008A6BF0" w:rsidRPr="00F3227A" w:rsidRDefault="008A6BF0" w:rsidP="008A6BF0">
            <w:pPr>
              <w:jc w:val="both"/>
              <w:rPr>
                <w:rFonts w:cs="FranklinGothic-Book"/>
                <w:color w:val="000000"/>
                <w:sz w:val="24"/>
                <w:szCs w:val="24"/>
              </w:rPr>
            </w:pPr>
          </w:p>
        </w:tc>
      </w:tr>
      <w:tr w:rsidR="008A6BF0" w:rsidRPr="00991A26" w14:paraId="21B3C7D1" w14:textId="77777777" w:rsidTr="00EA207D">
        <w:tc>
          <w:tcPr>
            <w:tcW w:w="494" w:type="pct"/>
          </w:tcPr>
          <w:p w14:paraId="3B9ACDEA" w14:textId="374E1D87" w:rsidR="008A6BF0" w:rsidRPr="00F3227A" w:rsidRDefault="009770CF" w:rsidP="008A6BF0">
            <w:pPr>
              <w:rPr>
                <w:rFonts w:cs="FranklinGothic-Book"/>
                <w:color w:val="000000"/>
                <w:sz w:val="24"/>
                <w:szCs w:val="24"/>
              </w:rPr>
            </w:pPr>
            <w:r>
              <w:rPr>
                <w:rFonts w:cs="FranklinGothic-Book"/>
                <w:color w:val="000000"/>
                <w:sz w:val="24"/>
                <w:szCs w:val="24"/>
              </w:rPr>
              <w:lastRenderedPageBreak/>
              <w:t>5</w:t>
            </w:r>
            <w:r w:rsidR="008A6BF0">
              <w:rPr>
                <w:rFonts w:cs="FranklinGothic-Book"/>
                <w:color w:val="000000"/>
                <w:sz w:val="24"/>
                <w:szCs w:val="24"/>
              </w:rPr>
              <w:t>.</w:t>
            </w:r>
            <w:r w:rsidR="00160224">
              <w:rPr>
                <w:rFonts w:cs="FranklinGothic-Book"/>
                <w:color w:val="000000"/>
                <w:sz w:val="24"/>
                <w:szCs w:val="24"/>
              </w:rPr>
              <w:t>40</w:t>
            </w:r>
            <w:r w:rsidR="0071526C">
              <w:rPr>
                <w:rFonts w:cs="FranklinGothic-Book"/>
                <w:color w:val="000000"/>
                <w:sz w:val="24"/>
                <w:szCs w:val="24"/>
              </w:rPr>
              <w:t>.</w:t>
            </w:r>
          </w:p>
        </w:tc>
        <w:tc>
          <w:tcPr>
            <w:tcW w:w="4506" w:type="pct"/>
          </w:tcPr>
          <w:p w14:paraId="28BFB83C" w14:textId="715EF2AD" w:rsidR="008A6BF0" w:rsidRPr="00F3227A" w:rsidRDefault="00160224" w:rsidP="008A6BF0">
            <w:pPr>
              <w:jc w:val="both"/>
              <w:rPr>
                <w:rFonts w:cs="FranklinGothic-Book"/>
                <w:color w:val="000000"/>
                <w:sz w:val="24"/>
                <w:szCs w:val="24"/>
              </w:rPr>
            </w:pPr>
            <w:r>
              <w:rPr>
                <w:rFonts w:cs="FranklinGothic-Book"/>
                <w:color w:val="000000"/>
                <w:sz w:val="24"/>
                <w:szCs w:val="24"/>
              </w:rPr>
              <w:t xml:space="preserve">In the same </w:t>
            </w:r>
            <w:r w:rsidR="006E3F23">
              <w:rPr>
                <w:rFonts w:cs="FranklinGothic-Book"/>
                <w:color w:val="000000"/>
                <w:sz w:val="24"/>
                <w:szCs w:val="24"/>
              </w:rPr>
              <w:t>month,</w:t>
            </w:r>
            <w:r>
              <w:rPr>
                <w:rFonts w:cs="FranklinGothic-Book"/>
                <w:color w:val="000000"/>
                <w:sz w:val="24"/>
                <w:szCs w:val="24"/>
              </w:rPr>
              <w:t xml:space="preserve"> </w:t>
            </w:r>
            <w:r w:rsidR="00060EA1">
              <w:rPr>
                <w:rFonts w:cs="FranklinGothic-Book"/>
                <w:color w:val="000000"/>
                <w:sz w:val="24"/>
                <w:szCs w:val="24"/>
              </w:rPr>
              <w:t>ASC</w:t>
            </w:r>
            <w:r>
              <w:rPr>
                <w:rFonts w:cs="FranklinGothic-Book"/>
                <w:color w:val="000000"/>
                <w:sz w:val="24"/>
                <w:szCs w:val="24"/>
              </w:rPr>
              <w:t xml:space="preserve"> attended the G</w:t>
            </w:r>
            <w:r w:rsidR="00060EA1">
              <w:rPr>
                <w:rFonts w:cs="FranklinGothic-Book"/>
                <w:color w:val="000000"/>
                <w:sz w:val="24"/>
                <w:szCs w:val="24"/>
              </w:rPr>
              <w:t>SF</w:t>
            </w:r>
            <w:r>
              <w:rPr>
                <w:rFonts w:cs="FranklinGothic-Book"/>
                <w:color w:val="000000"/>
                <w:sz w:val="24"/>
                <w:szCs w:val="24"/>
              </w:rPr>
              <w:t xml:space="preserve"> meeting at the GP surgery.  The GP advised that Adult G's reluctance to go into </w:t>
            </w:r>
            <w:r w:rsidR="006E3F23">
              <w:rPr>
                <w:rFonts w:cs="FranklinGothic-Book"/>
                <w:color w:val="000000"/>
                <w:sz w:val="24"/>
                <w:szCs w:val="24"/>
              </w:rPr>
              <w:t>hospital</w:t>
            </w:r>
            <w:r>
              <w:rPr>
                <w:rFonts w:cs="FranklinGothic-Book"/>
                <w:color w:val="000000"/>
                <w:sz w:val="24"/>
                <w:szCs w:val="24"/>
              </w:rPr>
              <w:t xml:space="preserve"> </w:t>
            </w:r>
            <w:r w:rsidR="006E3F23">
              <w:rPr>
                <w:rFonts w:cs="FranklinGothic-Book"/>
                <w:color w:val="000000"/>
                <w:sz w:val="24"/>
                <w:szCs w:val="24"/>
              </w:rPr>
              <w:t>pre-date</w:t>
            </w:r>
            <w:r w:rsidR="003C447F">
              <w:rPr>
                <w:rFonts w:cs="FranklinGothic-Book"/>
                <w:color w:val="000000"/>
                <w:sz w:val="24"/>
                <w:szCs w:val="24"/>
              </w:rPr>
              <w:t>d</w:t>
            </w:r>
            <w:r w:rsidR="006E3F23">
              <w:rPr>
                <w:rFonts w:cs="FranklinGothic-Book"/>
                <w:color w:val="000000"/>
                <w:sz w:val="24"/>
                <w:szCs w:val="24"/>
              </w:rPr>
              <w:t xml:space="preserve"> the Covid pandemic both agreed that Adult G had the mental capacity to make this decision.  The Social Worker </w:t>
            </w:r>
            <w:r w:rsidR="00060EA1">
              <w:rPr>
                <w:rFonts w:cs="FranklinGothic-Book"/>
                <w:color w:val="000000"/>
                <w:sz w:val="24"/>
                <w:szCs w:val="24"/>
              </w:rPr>
              <w:t xml:space="preserve">(SW) </w:t>
            </w:r>
            <w:r w:rsidR="006E3F23">
              <w:rPr>
                <w:rFonts w:cs="FranklinGothic-Book"/>
                <w:color w:val="000000"/>
                <w:sz w:val="24"/>
                <w:szCs w:val="24"/>
              </w:rPr>
              <w:t xml:space="preserve">expressed concerns that Adult G never closed his front door and </w:t>
            </w:r>
            <w:r w:rsidR="008E380B">
              <w:rPr>
                <w:rFonts w:cs="FranklinGothic-Book"/>
                <w:color w:val="000000"/>
                <w:sz w:val="24"/>
                <w:szCs w:val="24"/>
              </w:rPr>
              <w:t>was</w:t>
            </w:r>
            <w:r w:rsidR="006E3F23">
              <w:rPr>
                <w:rFonts w:cs="FranklinGothic-Book"/>
                <w:color w:val="000000"/>
                <w:sz w:val="24"/>
                <w:szCs w:val="24"/>
              </w:rPr>
              <w:t xml:space="preserve"> vulnerable due to his lack of mobility if people were to walk in.  He was going to </w:t>
            </w:r>
            <w:r w:rsidR="003C447F">
              <w:rPr>
                <w:rFonts w:cs="FranklinGothic-Book"/>
                <w:color w:val="000000"/>
                <w:sz w:val="24"/>
                <w:szCs w:val="24"/>
              </w:rPr>
              <w:t>investigate</w:t>
            </w:r>
            <w:r w:rsidR="006E3F23">
              <w:rPr>
                <w:rFonts w:cs="FranklinGothic-Book"/>
                <w:color w:val="000000"/>
                <w:sz w:val="24"/>
                <w:szCs w:val="24"/>
              </w:rPr>
              <w:t xml:space="preserve"> the possibility of getting funding for Adult G to have an automatic door fitted to his property. Further attempts were made to start a package of </w:t>
            </w:r>
            <w:r w:rsidR="003C447F">
              <w:rPr>
                <w:rFonts w:cs="FranklinGothic-Book"/>
                <w:color w:val="000000"/>
                <w:sz w:val="24"/>
                <w:szCs w:val="24"/>
              </w:rPr>
              <w:t>care,</w:t>
            </w:r>
            <w:r w:rsidR="006E3F23">
              <w:rPr>
                <w:rFonts w:cs="FranklinGothic-Book"/>
                <w:color w:val="000000"/>
                <w:sz w:val="24"/>
                <w:szCs w:val="24"/>
              </w:rPr>
              <w:t xml:space="preserve"> but another agency stated they </w:t>
            </w:r>
            <w:r w:rsidR="008E380B">
              <w:rPr>
                <w:rFonts w:cs="FranklinGothic-Book"/>
                <w:color w:val="000000"/>
                <w:sz w:val="24"/>
                <w:szCs w:val="24"/>
              </w:rPr>
              <w:t xml:space="preserve">too </w:t>
            </w:r>
            <w:r w:rsidR="00F105A8">
              <w:rPr>
                <w:rFonts w:cs="FranklinGothic-Book"/>
                <w:color w:val="000000"/>
                <w:sz w:val="24"/>
                <w:szCs w:val="24"/>
              </w:rPr>
              <w:t>did not</w:t>
            </w:r>
            <w:r w:rsidR="006E3F23">
              <w:rPr>
                <w:rFonts w:cs="FranklinGothic-Book"/>
                <w:color w:val="000000"/>
                <w:sz w:val="24"/>
                <w:szCs w:val="24"/>
              </w:rPr>
              <w:t xml:space="preserve"> have any availability.</w:t>
            </w:r>
          </w:p>
          <w:p w14:paraId="3CDA6725" w14:textId="06CAAF9C" w:rsidR="008A6BF0" w:rsidRPr="00F3227A" w:rsidRDefault="008A6BF0" w:rsidP="008A6BF0">
            <w:pPr>
              <w:jc w:val="both"/>
              <w:rPr>
                <w:rFonts w:cs="FranklinGothic-Book"/>
                <w:color w:val="000000"/>
                <w:sz w:val="24"/>
                <w:szCs w:val="24"/>
              </w:rPr>
            </w:pPr>
          </w:p>
        </w:tc>
      </w:tr>
      <w:tr w:rsidR="008A6BF0" w:rsidRPr="00991A26" w14:paraId="2C3F8A94" w14:textId="77777777" w:rsidTr="00EA207D">
        <w:tc>
          <w:tcPr>
            <w:tcW w:w="494" w:type="pct"/>
          </w:tcPr>
          <w:p w14:paraId="0B9FA522" w14:textId="193960AA" w:rsidR="008A6BF0" w:rsidRPr="00F37FB6"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6E3F23">
              <w:rPr>
                <w:rFonts w:cs="FranklinGothic-Book"/>
                <w:color w:val="000000"/>
                <w:sz w:val="24"/>
                <w:szCs w:val="24"/>
              </w:rPr>
              <w:t>41</w:t>
            </w:r>
            <w:r w:rsidR="0071526C">
              <w:rPr>
                <w:rFonts w:cs="FranklinGothic-Book"/>
                <w:color w:val="000000"/>
                <w:sz w:val="24"/>
                <w:szCs w:val="24"/>
              </w:rPr>
              <w:t>.</w:t>
            </w:r>
          </w:p>
        </w:tc>
        <w:tc>
          <w:tcPr>
            <w:tcW w:w="4506" w:type="pct"/>
          </w:tcPr>
          <w:p w14:paraId="76388520" w14:textId="22C879FE" w:rsidR="008A6BF0" w:rsidRDefault="006E3F23" w:rsidP="000D6D81">
            <w:pPr>
              <w:jc w:val="both"/>
              <w:rPr>
                <w:rFonts w:cs="FranklinGothic-Book"/>
                <w:color w:val="000000"/>
                <w:sz w:val="24"/>
                <w:szCs w:val="24"/>
              </w:rPr>
            </w:pPr>
            <w:r>
              <w:rPr>
                <w:rFonts w:cs="FranklinGothic-Book"/>
                <w:color w:val="000000"/>
                <w:sz w:val="24"/>
                <w:szCs w:val="24"/>
              </w:rPr>
              <w:t xml:space="preserve">In </w:t>
            </w:r>
            <w:r w:rsidRPr="000D6D81">
              <w:rPr>
                <w:rFonts w:cs="FranklinGothic-Book"/>
                <w:b/>
                <w:bCs/>
                <w:color w:val="000000"/>
                <w:sz w:val="24"/>
                <w:szCs w:val="24"/>
              </w:rPr>
              <w:t>August 2020</w:t>
            </w:r>
            <w:r>
              <w:rPr>
                <w:rFonts w:cs="FranklinGothic-Book"/>
                <w:color w:val="000000"/>
                <w:sz w:val="24"/>
                <w:szCs w:val="24"/>
              </w:rPr>
              <w:t xml:space="preserve"> Adult G was increasingly refusing to allow the D</w:t>
            </w:r>
            <w:r w:rsidR="00060EA1">
              <w:rPr>
                <w:rFonts w:cs="FranklinGothic-Book"/>
                <w:color w:val="000000"/>
                <w:sz w:val="24"/>
                <w:szCs w:val="24"/>
              </w:rPr>
              <w:t>N's</w:t>
            </w:r>
            <w:r>
              <w:rPr>
                <w:rFonts w:cs="FranklinGothic-Book"/>
                <w:color w:val="000000"/>
                <w:sz w:val="24"/>
                <w:szCs w:val="24"/>
              </w:rPr>
              <w:t xml:space="preserve"> to redress his wounds, when he did consent it was noted that </w:t>
            </w:r>
            <w:r w:rsidR="000D6D81">
              <w:rPr>
                <w:rFonts w:cs="FranklinGothic-Book"/>
                <w:color w:val="000000"/>
                <w:sz w:val="24"/>
                <w:szCs w:val="24"/>
              </w:rPr>
              <w:t>the right leg had 16cm of bone visible and the left leg had 9cm of bone exposed which was snapped at the upper aspect.  He also refused pressure area checks.</w:t>
            </w:r>
          </w:p>
          <w:p w14:paraId="068EB843" w14:textId="5AB894FD" w:rsidR="003C447F" w:rsidRPr="00F37FB6" w:rsidRDefault="003C447F" w:rsidP="000D6D81">
            <w:pPr>
              <w:jc w:val="both"/>
              <w:rPr>
                <w:rFonts w:cs="FranklinGothic-Book"/>
                <w:color w:val="000000"/>
                <w:sz w:val="24"/>
                <w:szCs w:val="24"/>
              </w:rPr>
            </w:pPr>
          </w:p>
        </w:tc>
      </w:tr>
      <w:tr w:rsidR="008A6BF0" w:rsidRPr="00991A26" w14:paraId="14E4F66E" w14:textId="77777777" w:rsidTr="00EA207D">
        <w:tc>
          <w:tcPr>
            <w:tcW w:w="494" w:type="pct"/>
          </w:tcPr>
          <w:p w14:paraId="0A7CCC1F" w14:textId="2B817E6B" w:rsidR="008A6BF0" w:rsidRPr="00F37FB6" w:rsidRDefault="009770CF" w:rsidP="008A6BF0">
            <w:pPr>
              <w:rPr>
                <w:rFonts w:cs="FranklinGothic-Book"/>
                <w:color w:val="000000"/>
                <w:sz w:val="24"/>
                <w:szCs w:val="24"/>
              </w:rPr>
            </w:pPr>
            <w:r>
              <w:rPr>
                <w:rFonts w:cs="FranklinGothic-Book"/>
                <w:color w:val="000000"/>
                <w:sz w:val="24"/>
                <w:szCs w:val="24"/>
              </w:rPr>
              <w:t>5.</w:t>
            </w:r>
            <w:r w:rsidR="000D6D81">
              <w:rPr>
                <w:rFonts w:cs="FranklinGothic-Book"/>
                <w:color w:val="000000"/>
                <w:sz w:val="24"/>
                <w:szCs w:val="24"/>
              </w:rPr>
              <w:t>42</w:t>
            </w:r>
            <w:r w:rsidR="0071526C">
              <w:rPr>
                <w:rFonts w:cs="FranklinGothic-Book"/>
                <w:color w:val="000000"/>
                <w:sz w:val="24"/>
                <w:szCs w:val="24"/>
              </w:rPr>
              <w:t>.</w:t>
            </w:r>
          </w:p>
        </w:tc>
        <w:tc>
          <w:tcPr>
            <w:tcW w:w="4506" w:type="pct"/>
          </w:tcPr>
          <w:p w14:paraId="4F6F5DD5" w14:textId="7ADF6230" w:rsidR="008A6BF0" w:rsidRDefault="000D6D81" w:rsidP="008A6BF0">
            <w:pPr>
              <w:jc w:val="both"/>
              <w:rPr>
                <w:rFonts w:cs="FranklinGothic-Book"/>
                <w:color w:val="000000"/>
                <w:sz w:val="24"/>
                <w:szCs w:val="24"/>
              </w:rPr>
            </w:pPr>
            <w:r>
              <w:rPr>
                <w:rFonts w:cs="FranklinGothic-Book"/>
                <w:color w:val="000000"/>
                <w:sz w:val="24"/>
                <w:szCs w:val="24"/>
              </w:rPr>
              <w:t xml:space="preserve">In the middle of the month Adult G was visited by </w:t>
            </w:r>
            <w:r w:rsidR="00060EA1">
              <w:rPr>
                <w:rFonts w:cs="FranklinGothic-Book"/>
                <w:color w:val="000000"/>
                <w:sz w:val="24"/>
                <w:szCs w:val="24"/>
              </w:rPr>
              <w:t>a SW</w:t>
            </w:r>
            <w:r>
              <w:rPr>
                <w:rFonts w:cs="FranklinGothic-Book"/>
                <w:color w:val="000000"/>
                <w:sz w:val="24"/>
                <w:szCs w:val="24"/>
              </w:rPr>
              <w:t xml:space="preserve">.  Adult G stated he was tired and asked them to leave and return the following day.  He again refused a call for an ambulance.  Later that month </w:t>
            </w:r>
            <w:r w:rsidR="008E380B">
              <w:rPr>
                <w:rFonts w:cs="FranklinGothic-Book"/>
                <w:color w:val="000000"/>
                <w:sz w:val="24"/>
                <w:szCs w:val="24"/>
              </w:rPr>
              <w:t>a</w:t>
            </w:r>
            <w:r>
              <w:rPr>
                <w:rFonts w:cs="FranklinGothic-Book"/>
                <w:color w:val="000000"/>
                <w:sz w:val="24"/>
                <w:szCs w:val="24"/>
              </w:rPr>
              <w:t xml:space="preserve"> care support package was due to start but Adult G declined the service, so it was not commenced. </w:t>
            </w:r>
          </w:p>
          <w:p w14:paraId="70AF6C91" w14:textId="61853C83" w:rsidR="008A6BF0" w:rsidRDefault="008A6BF0" w:rsidP="008A6BF0">
            <w:pPr>
              <w:jc w:val="both"/>
              <w:rPr>
                <w:rFonts w:cs="FranklinGothic-Book"/>
                <w:color w:val="000000"/>
                <w:sz w:val="24"/>
                <w:szCs w:val="24"/>
              </w:rPr>
            </w:pPr>
            <w:r>
              <w:rPr>
                <w:rFonts w:cs="FranklinGothic-Book"/>
                <w:color w:val="000000"/>
                <w:sz w:val="24"/>
                <w:szCs w:val="24"/>
              </w:rPr>
              <w:t xml:space="preserve"> </w:t>
            </w:r>
          </w:p>
        </w:tc>
      </w:tr>
      <w:tr w:rsidR="008A6BF0" w:rsidRPr="00991A26" w14:paraId="20C68915" w14:textId="77777777" w:rsidTr="00EA207D">
        <w:tc>
          <w:tcPr>
            <w:tcW w:w="494" w:type="pct"/>
          </w:tcPr>
          <w:p w14:paraId="3C197A65" w14:textId="015771A4" w:rsidR="008A6BF0" w:rsidRPr="0070527E"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0D6D81">
              <w:rPr>
                <w:rFonts w:cs="FranklinGothic-Book"/>
                <w:color w:val="000000"/>
                <w:sz w:val="24"/>
                <w:szCs w:val="24"/>
              </w:rPr>
              <w:t>43</w:t>
            </w:r>
            <w:r w:rsidR="0071526C">
              <w:rPr>
                <w:rFonts w:cs="FranklinGothic-Book"/>
                <w:color w:val="000000"/>
                <w:sz w:val="24"/>
                <w:szCs w:val="24"/>
              </w:rPr>
              <w:t>.</w:t>
            </w:r>
          </w:p>
        </w:tc>
        <w:tc>
          <w:tcPr>
            <w:tcW w:w="4506" w:type="pct"/>
          </w:tcPr>
          <w:p w14:paraId="4FEB3C62" w14:textId="1538AAF6" w:rsidR="008A6BF0" w:rsidRDefault="000D6D81" w:rsidP="008A6BF0">
            <w:pPr>
              <w:jc w:val="both"/>
              <w:rPr>
                <w:rFonts w:cs="FranklinGothic-Book"/>
                <w:color w:val="000000"/>
                <w:sz w:val="24"/>
                <w:szCs w:val="24"/>
              </w:rPr>
            </w:pPr>
            <w:r>
              <w:rPr>
                <w:rFonts w:cs="FranklinGothic-Book"/>
                <w:color w:val="000000"/>
                <w:sz w:val="24"/>
                <w:szCs w:val="24"/>
              </w:rPr>
              <w:t>At a further GSF meeting at the GP surgery the D</w:t>
            </w:r>
            <w:r w:rsidR="00060EA1">
              <w:rPr>
                <w:rFonts w:cs="FranklinGothic-Book"/>
                <w:color w:val="000000"/>
                <w:sz w:val="24"/>
                <w:szCs w:val="24"/>
              </w:rPr>
              <w:t>N's</w:t>
            </w:r>
            <w:r>
              <w:rPr>
                <w:rFonts w:cs="FranklinGothic-Book"/>
                <w:color w:val="000000"/>
                <w:sz w:val="24"/>
                <w:szCs w:val="24"/>
              </w:rPr>
              <w:t xml:space="preserve"> shared recent photographs of Adult G's legs showing a further deterioration in their condition.  It was noted that Adult G had the mental capacity to make an unwise decision.  He had been advised that amputation was necessary</w:t>
            </w:r>
            <w:r w:rsidR="001D19D6">
              <w:rPr>
                <w:rFonts w:cs="FranklinGothic-Book"/>
                <w:color w:val="000000"/>
                <w:sz w:val="24"/>
                <w:szCs w:val="24"/>
              </w:rPr>
              <w:t xml:space="preserve">, talks had taken place with the vascular surgeons, but Adult G was refusing to </w:t>
            </w:r>
            <w:r w:rsidR="003C447F">
              <w:rPr>
                <w:rFonts w:cs="FranklinGothic-Book"/>
                <w:color w:val="000000"/>
                <w:sz w:val="24"/>
                <w:szCs w:val="24"/>
              </w:rPr>
              <w:t>engage with</w:t>
            </w:r>
            <w:r w:rsidR="001D19D6">
              <w:rPr>
                <w:rFonts w:cs="FranklinGothic-Book"/>
                <w:color w:val="000000"/>
                <w:sz w:val="24"/>
                <w:szCs w:val="24"/>
              </w:rPr>
              <w:t xml:space="preserve"> the service.  Staff agreed to keep monitoring and reviewing him.</w:t>
            </w:r>
            <w:r>
              <w:rPr>
                <w:rFonts w:cs="FranklinGothic-Book"/>
                <w:color w:val="000000"/>
                <w:sz w:val="24"/>
                <w:szCs w:val="24"/>
              </w:rPr>
              <w:t xml:space="preserve"> </w:t>
            </w:r>
          </w:p>
          <w:p w14:paraId="38794E88" w14:textId="5B371A79" w:rsidR="008A6BF0" w:rsidRPr="004F62D0" w:rsidRDefault="008A6BF0" w:rsidP="008A6BF0">
            <w:pPr>
              <w:jc w:val="both"/>
              <w:rPr>
                <w:rFonts w:cs="FranklinGothic-Book"/>
                <w:color w:val="000000"/>
                <w:sz w:val="24"/>
                <w:szCs w:val="24"/>
              </w:rPr>
            </w:pPr>
          </w:p>
        </w:tc>
      </w:tr>
      <w:tr w:rsidR="008A6BF0" w:rsidRPr="00991A26" w14:paraId="5EACDAD2" w14:textId="77777777" w:rsidTr="00EA207D">
        <w:tc>
          <w:tcPr>
            <w:tcW w:w="494" w:type="pct"/>
          </w:tcPr>
          <w:p w14:paraId="5700B749" w14:textId="6A247B2C" w:rsidR="008A6BF0" w:rsidRPr="00990198"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1D19D6">
              <w:rPr>
                <w:rFonts w:cs="FranklinGothic-Book"/>
                <w:color w:val="000000"/>
                <w:sz w:val="24"/>
                <w:szCs w:val="24"/>
              </w:rPr>
              <w:t>44</w:t>
            </w:r>
            <w:r w:rsidR="0071526C">
              <w:rPr>
                <w:rFonts w:cs="FranklinGothic-Book"/>
                <w:color w:val="000000"/>
                <w:sz w:val="24"/>
                <w:szCs w:val="24"/>
              </w:rPr>
              <w:t>.</w:t>
            </w:r>
          </w:p>
        </w:tc>
        <w:tc>
          <w:tcPr>
            <w:tcW w:w="4506" w:type="pct"/>
          </w:tcPr>
          <w:p w14:paraId="40362356" w14:textId="65B5A8AC" w:rsidR="008A6BF0" w:rsidRPr="00990198" w:rsidRDefault="001D19D6" w:rsidP="008A6BF0">
            <w:pPr>
              <w:jc w:val="both"/>
              <w:rPr>
                <w:rFonts w:cs="FranklinGothic-Book"/>
                <w:color w:val="000000"/>
                <w:sz w:val="24"/>
                <w:szCs w:val="24"/>
              </w:rPr>
            </w:pPr>
            <w:r>
              <w:rPr>
                <w:rFonts w:cs="FranklinGothic-Book"/>
                <w:color w:val="000000"/>
                <w:sz w:val="24"/>
                <w:szCs w:val="24"/>
              </w:rPr>
              <w:t xml:space="preserve">In </w:t>
            </w:r>
            <w:r w:rsidRPr="001D19D6">
              <w:rPr>
                <w:rFonts w:cs="FranklinGothic-Book"/>
                <w:b/>
                <w:bCs/>
                <w:color w:val="000000"/>
                <w:sz w:val="24"/>
                <w:szCs w:val="24"/>
              </w:rPr>
              <w:t>August and September 2020</w:t>
            </w:r>
            <w:r>
              <w:rPr>
                <w:rFonts w:cs="FranklinGothic-Book"/>
                <w:color w:val="000000"/>
                <w:sz w:val="24"/>
                <w:szCs w:val="24"/>
              </w:rPr>
              <w:t xml:space="preserve"> 2 further calls were made to GMP in relation to Adult G.  The first was made by Adult G complaining that someone had walked into his property and was refusing to leave.  The second was from a neighbour for noise disturbance at Adult G's property.</w:t>
            </w:r>
          </w:p>
          <w:p w14:paraId="518461E8" w14:textId="77777777" w:rsidR="008A6BF0" w:rsidRPr="00990198" w:rsidRDefault="008A6BF0" w:rsidP="008A6BF0">
            <w:pPr>
              <w:jc w:val="both"/>
              <w:rPr>
                <w:rFonts w:cs="FranklinGothic-Book"/>
                <w:color w:val="000000"/>
                <w:sz w:val="24"/>
                <w:szCs w:val="24"/>
              </w:rPr>
            </w:pPr>
          </w:p>
        </w:tc>
      </w:tr>
      <w:tr w:rsidR="008A6BF0" w:rsidRPr="00991A26" w14:paraId="751EF9D9" w14:textId="77777777" w:rsidTr="00EA207D">
        <w:tc>
          <w:tcPr>
            <w:tcW w:w="494" w:type="pct"/>
          </w:tcPr>
          <w:p w14:paraId="06322760" w14:textId="61E9F898" w:rsidR="008A6BF0" w:rsidRPr="0070527E"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1D19D6">
              <w:rPr>
                <w:rFonts w:cs="FranklinGothic-Book"/>
                <w:color w:val="000000"/>
                <w:sz w:val="24"/>
                <w:szCs w:val="24"/>
              </w:rPr>
              <w:t>45</w:t>
            </w:r>
            <w:r w:rsidR="0071526C">
              <w:rPr>
                <w:rFonts w:cs="FranklinGothic-Book"/>
                <w:color w:val="000000"/>
                <w:sz w:val="24"/>
                <w:szCs w:val="24"/>
              </w:rPr>
              <w:t>.</w:t>
            </w:r>
          </w:p>
        </w:tc>
        <w:tc>
          <w:tcPr>
            <w:tcW w:w="4506" w:type="pct"/>
          </w:tcPr>
          <w:p w14:paraId="4063FAC9" w14:textId="0B165969" w:rsidR="008A6BF0" w:rsidRPr="00D36DB0" w:rsidRDefault="001D19D6" w:rsidP="008A6BF0">
            <w:pPr>
              <w:jc w:val="both"/>
              <w:rPr>
                <w:rFonts w:cs="FranklinGothic-Book"/>
                <w:color w:val="000000"/>
                <w:sz w:val="24"/>
                <w:szCs w:val="24"/>
              </w:rPr>
            </w:pPr>
            <w:r>
              <w:rPr>
                <w:rFonts w:cs="FranklinGothic-Book"/>
                <w:color w:val="000000"/>
                <w:sz w:val="24"/>
                <w:szCs w:val="24"/>
              </w:rPr>
              <w:t xml:space="preserve">In </w:t>
            </w:r>
            <w:r w:rsidRPr="001D19D6">
              <w:rPr>
                <w:rFonts w:cs="FranklinGothic-Book"/>
                <w:b/>
                <w:bCs/>
                <w:color w:val="000000"/>
                <w:sz w:val="24"/>
                <w:szCs w:val="24"/>
              </w:rPr>
              <w:t>September 2020</w:t>
            </w:r>
            <w:r>
              <w:rPr>
                <w:rFonts w:cs="FranklinGothic-Book"/>
                <w:color w:val="000000"/>
                <w:sz w:val="24"/>
                <w:szCs w:val="24"/>
              </w:rPr>
              <w:t xml:space="preserve"> Adult G was placed on daily D</w:t>
            </w:r>
            <w:r w:rsidR="00060EA1">
              <w:rPr>
                <w:rFonts w:cs="FranklinGothic-Book"/>
                <w:color w:val="000000"/>
                <w:sz w:val="24"/>
                <w:szCs w:val="24"/>
              </w:rPr>
              <w:t>N</w:t>
            </w:r>
            <w:r>
              <w:rPr>
                <w:rFonts w:cs="FranklinGothic-Book"/>
                <w:color w:val="000000"/>
                <w:sz w:val="24"/>
                <w:szCs w:val="24"/>
              </w:rPr>
              <w:t xml:space="preserve"> calls due to their concerns about his deteriorating health.  He would only agree to have dressing changes 3 times a week.  Adult G's sister was grateful for the increased visits to monitor his health.  She </w:t>
            </w:r>
            <w:r w:rsidR="00550D75">
              <w:rPr>
                <w:rFonts w:cs="FranklinGothic-Book"/>
                <w:color w:val="000000"/>
                <w:sz w:val="24"/>
                <w:szCs w:val="24"/>
              </w:rPr>
              <w:t>tried</w:t>
            </w:r>
            <w:r>
              <w:rPr>
                <w:rFonts w:cs="FranklinGothic-Book"/>
                <w:color w:val="000000"/>
                <w:sz w:val="24"/>
                <w:szCs w:val="24"/>
              </w:rPr>
              <w:t xml:space="preserve"> to encourage Adult G to have baseline clinical observations recorded but he refused.</w:t>
            </w:r>
          </w:p>
          <w:p w14:paraId="4D1D38F5" w14:textId="77777777" w:rsidR="008A6BF0" w:rsidRPr="00D36DB0" w:rsidRDefault="008A6BF0" w:rsidP="008A6BF0">
            <w:pPr>
              <w:jc w:val="both"/>
              <w:rPr>
                <w:rFonts w:cs="FranklinGothic-Book"/>
                <w:color w:val="000000"/>
                <w:sz w:val="24"/>
                <w:szCs w:val="24"/>
              </w:rPr>
            </w:pPr>
          </w:p>
        </w:tc>
      </w:tr>
      <w:tr w:rsidR="008A6BF0" w:rsidRPr="00991A26" w14:paraId="53F984FB" w14:textId="77777777" w:rsidTr="00EA207D">
        <w:tc>
          <w:tcPr>
            <w:tcW w:w="494" w:type="pct"/>
          </w:tcPr>
          <w:p w14:paraId="54EEEDF8" w14:textId="65F74304" w:rsidR="008A6BF0" w:rsidRPr="0070527E"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1D19D6">
              <w:rPr>
                <w:rFonts w:cs="FranklinGothic-Book"/>
                <w:color w:val="000000"/>
                <w:sz w:val="24"/>
                <w:szCs w:val="24"/>
              </w:rPr>
              <w:t>46</w:t>
            </w:r>
            <w:r w:rsidR="0071526C">
              <w:rPr>
                <w:rFonts w:cs="FranklinGothic-Book"/>
                <w:color w:val="000000"/>
                <w:sz w:val="24"/>
                <w:szCs w:val="24"/>
              </w:rPr>
              <w:t>.</w:t>
            </w:r>
          </w:p>
        </w:tc>
        <w:tc>
          <w:tcPr>
            <w:tcW w:w="4506" w:type="pct"/>
          </w:tcPr>
          <w:p w14:paraId="12E6F383" w14:textId="2BFF1AB8" w:rsidR="008A6BF0" w:rsidRDefault="001D19D6" w:rsidP="008A6BF0">
            <w:pPr>
              <w:jc w:val="both"/>
              <w:rPr>
                <w:rFonts w:cs="FranklinGothic-Book"/>
                <w:color w:val="000000"/>
                <w:sz w:val="24"/>
                <w:szCs w:val="24"/>
              </w:rPr>
            </w:pPr>
            <w:r>
              <w:rPr>
                <w:rFonts w:cs="FranklinGothic-Book"/>
                <w:color w:val="000000"/>
                <w:sz w:val="24"/>
                <w:szCs w:val="24"/>
              </w:rPr>
              <w:t xml:space="preserve">Later the same month discussion with Adult G took place in relation to a Do Not Attempt </w:t>
            </w:r>
            <w:r w:rsidR="0015737C">
              <w:rPr>
                <w:rFonts w:cs="FranklinGothic-Book"/>
                <w:color w:val="000000"/>
                <w:sz w:val="24"/>
                <w:szCs w:val="24"/>
              </w:rPr>
              <w:t>Cardiopulmonary</w:t>
            </w:r>
            <w:r>
              <w:rPr>
                <w:rFonts w:cs="FranklinGothic-Book"/>
                <w:color w:val="000000"/>
                <w:sz w:val="24"/>
                <w:szCs w:val="24"/>
              </w:rPr>
              <w:t xml:space="preserve"> Resuscitation (NDACPR) order</w:t>
            </w:r>
            <w:r w:rsidR="006C6C01">
              <w:rPr>
                <w:rStyle w:val="FootnoteReference"/>
                <w:color w:val="000000"/>
                <w:sz w:val="24"/>
                <w:szCs w:val="24"/>
              </w:rPr>
              <w:footnoteReference w:id="5"/>
            </w:r>
            <w:r>
              <w:rPr>
                <w:rFonts w:cs="FranklinGothic-Book"/>
                <w:color w:val="000000"/>
                <w:sz w:val="24"/>
                <w:szCs w:val="24"/>
              </w:rPr>
              <w:t>.  Adult G said he would think about it</w:t>
            </w:r>
            <w:r w:rsidR="0015737C">
              <w:rPr>
                <w:rFonts w:cs="FranklinGothic-Book"/>
                <w:color w:val="000000"/>
                <w:sz w:val="24"/>
                <w:szCs w:val="24"/>
              </w:rPr>
              <w:t xml:space="preserve">.  A joint visit between health and social care was undertaken which resulted in an MDT meeting concluding in the need for a joint visit to formally assess Adult G's capacity again.  This was undertaken and following a long conversation with Adult G it was documented that he had the mental capacity to continue to refuse treatment.  At this </w:t>
            </w:r>
            <w:r w:rsidR="00550D75">
              <w:rPr>
                <w:rFonts w:cs="FranklinGothic-Book"/>
                <w:color w:val="000000"/>
                <w:sz w:val="24"/>
                <w:szCs w:val="24"/>
              </w:rPr>
              <w:t xml:space="preserve">time </w:t>
            </w:r>
            <w:r w:rsidR="0015737C">
              <w:rPr>
                <w:rFonts w:cs="FranklinGothic-Book"/>
                <w:color w:val="000000"/>
                <w:sz w:val="24"/>
                <w:szCs w:val="24"/>
              </w:rPr>
              <w:t xml:space="preserve">his wounds were continuing to </w:t>
            </w:r>
            <w:r w:rsidR="0015737C">
              <w:rPr>
                <w:rFonts w:cs="FranklinGothic-Book"/>
                <w:color w:val="000000"/>
                <w:sz w:val="24"/>
                <w:szCs w:val="24"/>
              </w:rPr>
              <w:lastRenderedPageBreak/>
              <w:t>deteriorate, and Adult G stated to the D</w:t>
            </w:r>
            <w:r w:rsidR="00060EA1">
              <w:rPr>
                <w:rFonts w:cs="FranklinGothic-Book"/>
                <w:color w:val="000000"/>
                <w:sz w:val="24"/>
                <w:szCs w:val="24"/>
              </w:rPr>
              <w:t>N's</w:t>
            </w:r>
            <w:r w:rsidR="0015737C">
              <w:rPr>
                <w:rFonts w:cs="FranklinGothic-Book"/>
                <w:color w:val="000000"/>
                <w:sz w:val="24"/>
                <w:szCs w:val="24"/>
              </w:rPr>
              <w:t xml:space="preserve"> that he was still thinking about surgery and would discuss it further with his sister.</w:t>
            </w:r>
          </w:p>
          <w:p w14:paraId="6D2C34FB" w14:textId="77777777" w:rsidR="008A6BF0" w:rsidRDefault="008A6BF0" w:rsidP="008A6BF0">
            <w:pPr>
              <w:jc w:val="both"/>
              <w:rPr>
                <w:rFonts w:cs="FranklinGothic-Book"/>
                <w:color w:val="000000"/>
                <w:sz w:val="24"/>
                <w:szCs w:val="24"/>
              </w:rPr>
            </w:pPr>
          </w:p>
        </w:tc>
      </w:tr>
      <w:tr w:rsidR="008A6BF0" w:rsidRPr="00991A26" w14:paraId="1500DAC2" w14:textId="77777777" w:rsidTr="00EA207D">
        <w:tc>
          <w:tcPr>
            <w:tcW w:w="494" w:type="pct"/>
          </w:tcPr>
          <w:p w14:paraId="7A7B232E" w14:textId="090315C3" w:rsidR="008A6BF0" w:rsidRPr="0070527E" w:rsidRDefault="009770CF" w:rsidP="008A6BF0">
            <w:pPr>
              <w:rPr>
                <w:rFonts w:cs="FranklinGothic-Book"/>
                <w:color w:val="000000"/>
                <w:sz w:val="24"/>
                <w:szCs w:val="24"/>
              </w:rPr>
            </w:pPr>
            <w:r>
              <w:rPr>
                <w:rFonts w:cs="FranklinGothic-Book"/>
                <w:color w:val="000000"/>
                <w:sz w:val="24"/>
                <w:szCs w:val="24"/>
              </w:rPr>
              <w:lastRenderedPageBreak/>
              <w:t>5</w:t>
            </w:r>
            <w:r w:rsidR="008A6BF0">
              <w:rPr>
                <w:rFonts w:cs="FranklinGothic-Book"/>
                <w:color w:val="000000"/>
                <w:sz w:val="24"/>
                <w:szCs w:val="24"/>
              </w:rPr>
              <w:t>.</w:t>
            </w:r>
            <w:r w:rsidR="0015737C">
              <w:rPr>
                <w:rFonts w:cs="FranklinGothic-Book"/>
                <w:color w:val="000000"/>
                <w:sz w:val="24"/>
                <w:szCs w:val="24"/>
              </w:rPr>
              <w:t>47</w:t>
            </w:r>
            <w:r w:rsidR="0071526C">
              <w:rPr>
                <w:rFonts w:cs="FranklinGothic-Book"/>
                <w:color w:val="000000"/>
                <w:sz w:val="24"/>
                <w:szCs w:val="24"/>
              </w:rPr>
              <w:t>.</w:t>
            </w:r>
          </w:p>
        </w:tc>
        <w:tc>
          <w:tcPr>
            <w:tcW w:w="4506" w:type="pct"/>
          </w:tcPr>
          <w:p w14:paraId="7B1F942D" w14:textId="1C9A9049" w:rsidR="008A6BF0" w:rsidRPr="0015737C" w:rsidRDefault="0015737C" w:rsidP="008A6BF0">
            <w:pPr>
              <w:tabs>
                <w:tab w:val="num" w:pos="720"/>
              </w:tabs>
              <w:jc w:val="both"/>
              <w:rPr>
                <w:rFonts w:cs="FranklinGothic-Book"/>
                <w:color w:val="000000"/>
                <w:sz w:val="24"/>
                <w:szCs w:val="24"/>
              </w:rPr>
            </w:pPr>
            <w:r>
              <w:rPr>
                <w:rFonts w:cs="FranklinGothic-Book"/>
                <w:color w:val="000000"/>
                <w:sz w:val="24"/>
                <w:szCs w:val="24"/>
              </w:rPr>
              <w:t xml:space="preserve">During </w:t>
            </w:r>
            <w:r w:rsidRPr="0015737C">
              <w:rPr>
                <w:rFonts w:cs="FranklinGothic-Book"/>
                <w:b/>
                <w:bCs/>
                <w:color w:val="000000"/>
                <w:sz w:val="24"/>
                <w:szCs w:val="24"/>
              </w:rPr>
              <w:t>October 2020</w:t>
            </w:r>
            <w:r>
              <w:rPr>
                <w:rFonts w:cs="FranklinGothic-Book"/>
                <w:b/>
                <w:bCs/>
                <w:color w:val="000000"/>
                <w:sz w:val="24"/>
                <w:szCs w:val="24"/>
              </w:rPr>
              <w:t xml:space="preserve"> </w:t>
            </w:r>
            <w:r>
              <w:rPr>
                <w:rFonts w:cs="FranklinGothic-Book"/>
                <w:color w:val="000000"/>
                <w:sz w:val="24"/>
                <w:szCs w:val="24"/>
              </w:rPr>
              <w:t>the D</w:t>
            </w:r>
            <w:r w:rsidR="00060EA1">
              <w:rPr>
                <w:rFonts w:cs="FranklinGothic-Book"/>
                <w:color w:val="000000"/>
                <w:sz w:val="24"/>
                <w:szCs w:val="24"/>
              </w:rPr>
              <w:t>N's</w:t>
            </w:r>
            <w:r>
              <w:rPr>
                <w:rFonts w:cs="FranklinGothic-Book"/>
                <w:color w:val="000000"/>
                <w:sz w:val="24"/>
                <w:szCs w:val="24"/>
              </w:rPr>
              <w:t xml:space="preserve"> continued to try to redress Adult G's legs as and when he would allow.  Mental Capacity assessments were carried out by the D</w:t>
            </w:r>
            <w:r w:rsidR="001B010F">
              <w:rPr>
                <w:rFonts w:cs="FranklinGothic-Book"/>
                <w:color w:val="000000"/>
                <w:sz w:val="24"/>
                <w:szCs w:val="24"/>
              </w:rPr>
              <w:t>N'</w:t>
            </w:r>
            <w:r>
              <w:rPr>
                <w:rFonts w:cs="FranklinGothic-Book"/>
                <w:color w:val="000000"/>
                <w:sz w:val="24"/>
                <w:szCs w:val="24"/>
              </w:rPr>
              <w:t xml:space="preserve">s and on each occasion </w:t>
            </w:r>
            <w:r w:rsidR="008546D0">
              <w:rPr>
                <w:rFonts w:cs="FranklinGothic-Book"/>
                <w:color w:val="000000"/>
                <w:sz w:val="24"/>
                <w:szCs w:val="24"/>
              </w:rPr>
              <w:t xml:space="preserve">he refused treatment </w:t>
            </w:r>
            <w:r>
              <w:rPr>
                <w:rFonts w:cs="FranklinGothic-Book"/>
                <w:color w:val="000000"/>
                <w:sz w:val="24"/>
                <w:szCs w:val="24"/>
              </w:rPr>
              <w:t>Adult G was found to have capacity to make an unwise decision.</w:t>
            </w:r>
          </w:p>
          <w:p w14:paraId="610196BE" w14:textId="77777777" w:rsidR="008A6BF0" w:rsidRDefault="008A6BF0" w:rsidP="008A6BF0">
            <w:pPr>
              <w:jc w:val="both"/>
              <w:rPr>
                <w:rFonts w:cs="FranklinGothic-Book"/>
                <w:color w:val="000000"/>
                <w:sz w:val="24"/>
                <w:szCs w:val="24"/>
              </w:rPr>
            </w:pPr>
          </w:p>
        </w:tc>
      </w:tr>
      <w:tr w:rsidR="008A6BF0" w:rsidRPr="00991A26" w14:paraId="463C4315" w14:textId="77777777" w:rsidTr="00EA207D">
        <w:tc>
          <w:tcPr>
            <w:tcW w:w="494" w:type="pct"/>
          </w:tcPr>
          <w:p w14:paraId="01B60B70" w14:textId="39C091A6" w:rsidR="008A6BF0" w:rsidRPr="0070527E"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15737C">
              <w:rPr>
                <w:rFonts w:cs="FranklinGothic-Book"/>
                <w:color w:val="000000"/>
                <w:sz w:val="24"/>
                <w:szCs w:val="24"/>
              </w:rPr>
              <w:t>48</w:t>
            </w:r>
            <w:r w:rsidR="0071526C">
              <w:rPr>
                <w:rFonts w:cs="FranklinGothic-Book"/>
                <w:color w:val="000000"/>
                <w:sz w:val="24"/>
                <w:szCs w:val="24"/>
              </w:rPr>
              <w:t>.</w:t>
            </w:r>
          </w:p>
        </w:tc>
        <w:tc>
          <w:tcPr>
            <w:tcW w:w="4506" w:type="pct"/>
          </w:tcPr>
          <w:p w14:paraId="3FE16DC0" w14:textId="038BB1BF" w:rsidR="008A6BF0" w:rsidRPr="00D36DB0" w:rsidRDefault="0015737C" w:rsidP="00362E8D">
            <w:pPr>
              <w:jc w:val="both"/>
              <w:rPr>
                <w:rFonts w:cs="FranklinGothic-Book"/>
                <w:color w:val="000000"/>
                <w:sz w:val="24"/>
                <w:szCs w:val="24"/>
              </w:rPr>
            </w:pPr>
            <w:r>
              <w:rPr>
                <w:rFonts w:cs="FranklinGothic-Book"/>
                <w:color w:val="000000"/>
                <w:sz w:val="24"/>
                <w:szCs w:val="24"/>
              </w:rPr>
              <w:t xml:space="preserve">In </w:t>
            </w:r>
            <w:r w:rsidRPr="00362E8D">
              <w:rPr>
                <w:rFonts w:cs="FranklinGothic-Book"/>
                <w:b/>
                <w:bCs/>
                <w:color w:val="000000"/>
                <w:sz w:val="24"/>
                <w:szCs w:val="24"/>
              </w:rPr>
              <w:t>November 2020</w:t>
            </w:r>
            <w:r>
              <w:rPr>
                <w:rFonts w:cs="FranklinGothic-Book"/>
                <w:color w:val="000000"/>
                <w:sz w:val="24"/>
                <w:szCs w:val="24"/>
              </w:rPr>
              <w:t xml:space="preserve"> the </w:t>
            </w:r>
            <w:r w:rsidR="00636134">
              <w:rPr>
                <w:rFonts w:cs="FranklinGothic-Book"/>
                <w:color w:val="000000"/>
                <w:sz w:val="24"/>
                <w:szCs w:val="24"/>
              </w:rPr>
              <w:t>a</w:t>
            </w:r>
            <w:r>
              <w:rPr>
                <w:rFonts w:cs="FranklinGothic-Book"/>
                <w:color w:val="000000"/>
                <w:sz w:val="24"/>
                <w:szCs w:val="24"/>
              </w:rPr>
              <w:t xml:space="preserve">dult </w:t>
            </w:r>
            <w:r w:rsidR="00636134">
              <w:rPr>
                <w:rFonts w:cs="FranklinGothic-Book"/>
                <w:color w:val="000000"/>
                <w:sz w:val="24"/>
                <w:szCs w:val="24"/>
              </w:rPr>
              <w:t>s</w:t>
            </w:r>
            <w:r w:rsidR="00362E8D">
              <w:rPr>
                <w:rFonts w:cs="FranklinGothic-Book"/>
                <w:color w:val="000000"/>
                <w:sz w:val="24"/>
                <w:szCs w:val="24"/>
              </w:rPr>
              <w:t>afeguarding</w:t>
            </w:r>
            <w:r>
              <w:rPr>
                <w:rFonts w:cs="FranklinGothic-Book"/>
                <w:color w:val="000000"/>
                <w:sz w:val="24"/>
                <w:szCs w:val="24"/>
              </w:rPr>
              <w:t xml:space="preserve"> </w:t>
            </w:r>
            <w:r w:rsidR="00636134">
              <w:rPr>
                <w:rFonts w:cs="FranklinGothic-Book"/>
                <w:color w:val="000000"/>
                <w:sz w:val="24"/>
                <w:szCs w:val="24"/>
              </w:rPr>
              <w:t>e</w:t>
            </w:r>
            <w:r>
              <w:rPr>
                <w:rFonts w:cs="FranklinGothic-Book"/>
                <w:color w:val="000000"/>
                <w:sz w:val="24"/>
                <w:szCs w:val="24"/>
              </w:rPr>
              <w:t xml:space="preserve">nquiry was closed and referral to the </w:t>
            </w:r>
            <w:r w:rsidR="001B010F">
              <w:rPr>
                <w:rFonts w:cs="FranklinGothic-Book"/>
                <w:color w:val="000000"/>
                <w:sz w:val="24"/>
                <w:szCs w:val="24"/>
              </w:rPr>
              <w:t xml:space="preserve">MRM </w:t>
            </w:r>
            <w:r w:rsidR="00362E8D">
              <w:rPr>
                <w:rFonts w:cs="FranklinGothic-Book"/>
                <w:color w:val="000000"/>
                <w:sz w:val="24"/>
                <w:szCs w:val="24"/>
              </w:rPr>
              <w:t xml:space="preserve">process was </w:t>
            </w:r>
            <w:r w:rsidR="00550D75">
              <w:rPr>
                <w:rFonts w:cs="FranklinGothic-Book"/>
                <w:color w:val="000000"/>
                <w:sz w:val="24"/>
                <w:szCs w:val="24"/>
              </w:rPr>
              <w:t>being</w:t>
            </w:r>
            <w:r w:rsidR="00362E8D">
              <w:rPr>
                <w:rFonts w:cs="FranklinGothic-Book"/>
                <w:color w:val="000000"/>
                <w:sz w:val="24"/>
                <w:szCs w:val="24"/>
              </w:rPr>
              <w:t xml:space="preserve"> considered.  D</w:t>
            </w:r>
            <w:r w:rsidR="001B010F">
              <w:rPr>
                <w:rFonts w:cs="FranklinGothic-Book"/>
                <w:color w:val="000000"/>
                <w:sz w:val="24"/>
                <w:szCs w:val="24"/>
              </w:rPr>
              <w:t>N</w:t>
            </w:r>
            <w:r w:rsidR="00362E8D">
              <w:rPr>
                <w:rFonts w:cs="FranklinGothic-Book"/>
                <w:color w:val="000000"/>
                <w:sz w:val="24"/>
                <w:szCs w:val="24"/>
              </w:rPr>
              <w:t xml:space="preserve"> visits continued, Adult G </w:t>
            </w:r>
            <w:r w:rsidR="00550D75">
              <w:rPr>
                <w:rFonts w:cs="FranklinGothic-Book"/>
                <w:color w:val="000000"/>
                <w:sz w:val="24"/>
                <w:szCs w:val="24"/>
              </w:rPr>
              <w:t xml:space="preserve">was </w:t>
            </w:r>
            <w:r w:rsidR="00362E8D">
              <w:rPr>
                <w:rFonts w:cs="FranklinGothic-Book"/>
                <w:color w:val="000000"/>
                <w:sz w:val="24"/>
                <w:szCs w:val="24"/>
              </w:rPr>
              <w:t>increasingly unwilling to have his dressings changed and appeared to be managing his pain control with alcohol.</w:t>
            </w:r>
          </w:p>
        </w:tc>
      </w:tr>
      <w:tr w:rsidR="008A6BF0" w:rsidRPr="00991A26" w14:paraId="450A58F7" w14:textId="77777777" w:rsidTr="00EA207D">
        <w:tc>
          <w:tcPr>
            <w:tcW w:w="494" w:type="pct"/>
          </w:tcPr>
          <w:p w14:paraId="3FD9AE92" w14:textId="0AC5072E" w:rsidR="008A6BF0" w:rsidRPr="00F77AD7" w:rsidRDefault="008A6BF0" w:rsidP="008A6BF0">
            <w:pPr>
              <w:rPr>
                <w:color w:val="002060"/>
                <w:sz w:val="32"/>
                <w:szCs w:val="32"/>
              </w:rPr>
            </w:pPr>
          </w:p>
        </w:tc>
        <w:tc>
          <w:tcPr>
            <w:tcW w:w="4506" w:type="pct"/>
          </w:tcPr>
          <w:p w14:paraId="1D0ADE99" w14:textId="0C8836E6" w:rsidR="008A6BF0" w:rsidRPr="00F77AD7" w:rsidRDefault="008A6BF0" w:rsidP="008A6BF0">
            <w:pPr>
              <w:jc w:val="both"/>
              <w:rPr>
                <w:color w:val="002060"/>
                <w:sz w:val="32"/>
                <w:szCs w:val="32"/>
              </w:rPr>
            </w:pPr>
          </w:p>
        </w:tc>
      </w:tr>
      <w:tr w:rsidR="008A6BF0" w:rsidRPr="00991A26" w14:paraId="2A245C39" w14:textId="77777777" w:rsidTr="00EA207D">
        <w:tc>
          <w:tcPr>
            <w:tcW w:w="494" w:type="pct"/>
          </w:tcPr>
          <w:p w14:paraId="5A30B7B2" w14:textId="3FED32CB" w:rsidR="008A6BF0"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362E8D">
              <w:rPr>
                <w:rFonts w:cs="FranklinGothic-Book"/>
                <w:color w:val="000000"/>
                <w:sz w:val="24"/>
                <w:szCs w:val="24"/>
              </w:rPr>
              <w:t>49</w:t>
            </w:r>
            <w:r w:rsidR="0071526C">
              <w:rPr>
                <w:rFonts w:cs="FranklinGothic-Book"/>
                <w:color w:val="000000"/>
                <w:sz w:val="24"/>
                <w:szCs w:val="24"/>
              </w:rPr>
              <w:t>.</w:t>
            </w:r>
          </w:p>
        </w:tc>
        <w:tc>
          <w:tcPr>
            <w:tcW w:w="4506" w:type="pct"/>
          </w:tcPr>
          <w:p w14:paraId="1FA76531" w14:textId="154E0AC4" w:rsidR="008A6BF0" w:rsidRPr="007F5AD6" w:rsidRDefault="00362E8D" w:rsidP="008A6BF0">
            <w:pPr>
              <w:jc w:val="both"/>
              <w:rPr>
                <w:rFonts w:cs="FranklinGothic-Book"/>
                <w:color w:val="000000"/>
                <w:sz w:val="24"/>
                <w:szCs w:val="24"/>
              </w:rPr>
            </w:pPr>
            <w:r>
              <w:rPr>
                <w:rFonts w:cs="FranklinGothic-Book"/>
                <w:color w:val="000000"/>
                <w:sz w:val="24"/>
                <w:szCs w:val="24"/>
              </w:rPr>
              <w:t xml:space="preserve">In </w:t>
            </w:r>
            <w:r w:rsidR="00550D75">
              <w:rPr>
                <w:rFonts w:cs="FranklinGothic-Book"/>
                <w:color w:val="000000"/>
                <w:sz w:val="24"/>
                <w:szCs w:val="24"/>
              </w:rPr>
              <w:t>mid-</w:t>
            </w:r>
            <w:r w:rsidR="00550D75" w:rsidRPr="00362E8D">
              <w:rPr>
                <w:rFonts w:cs="FranklinGothic-Book"/>
                <w:b/>
                <w:bCs/>
                <w:color w:val="000000"/>
                <w:sz w:val="24"/>
                <w:szCs w:val="24"/>
              </w:rPr>
              <w:t>December</w:t>
            </w:r>
            <w:r w:rsidRPr="00362E8D">
              <w:rPr>
                <w:rFonts w:cs="FranklinGothic-Book"/>
                <w:b/>
                <w:bCs/>
                <w:color w:val="000000"/>
                <w:sz w:val="24"/>
                <w:szCs w:val="24"/>
              </w:rPr>
              <w:t xml:space="preserve"> 2020</w:t>
            </w:r>
            <w:r>
              <w:rPr>
                <w:rFonts w:cs="FranklinGothic-Book"/>
                <w:color w:val="000000"/>
                <w:sz w:val="24"/>
                <w:szCs w:val="24"/>
              </w:rPr>
              <w:t xml:space="preserve"> Adult G's sister called NWAS concerned about the deterioration in </w:t>
            </w:r>
            <w:r w:rsidR="00550D75">
              <w:rPr>
                <w:rFonts w:cs="FranklinGothic-Book"/>
                <w:color w:val="000000"/>
                <w:sz w:val="24"/>
                <w:szCs w:val="24"/>
              </w:rPr>
              <w:t>her brother</w:t>
            </w:r>
            <w:r>
              <w:rPr>
                <w:rFonts w:cs="FranklinGothic-Book"/>
                <w:color w:val="000000"/>
                <w:sz w:val="24"/>
                <w:szCs w:val="24"/>
              </w:rPr>
              <w:t>'s health.  NWAS attended and found Adult G to be at times confused and lacking the capacity to make decisions for himself.  The crew felt that it was in Adult G's best interest to be transferred to hospital and his sister agreed.  As arrangements were being made</w:t>
            </w:r>
            <w:r w:rsidR="00550D75">
              <w:rPr>
                <w:rFonts w:cs="FranklinGothic-Book"/>
                <w:color w:val="000000"/>
                <w:sz w:val="24"/>
                <w:szCs w:val="24"/>
              </w:rPr>
              <w:t xml:space="preserve"> to place him on the ambulance stretcher</w:t>
            </w:r>
            <w:r>
              <w:rPr>
                <w:rFonts w:cs="FranklinGothic-Book"/>
                <w:color w:val="000000"/>
                <w:sz w:val="24"/>
                <w:szCs w:val="24"/>
              </w:rPr>
              <w:t xml:space="preserve"> it appeared that Adult G seemed to understand what was happening to him and he did not resist.  The crew placed a pre alert to the hospital and Adult G was taken to hospital accompanied by his sister.</w:t>
            </w:r>
          </w:p>
          <w:p w14:paraId="1A041849" w14:textId="77777777" w:rsidR="008A6BF0" w:rsidRDefault="008A6BF0" w:rsidP="008A6BF0">
            <w:pPr>
              <w:jc w:val="both"/>
              <w:rPr>
                <w:rFonts w:cs="FranklinGothic-Book"/>
                <w:color w:val="000000"/>
                <w:sz w:val="24"/>
                <w:szCs w:val="24"/>
              </w:rPr>
            </w:pPr>
          </w:p>
        </w:tc>
      </w:tr>
      <w:tr w:rsidR="008A6BF0" w:rsidRPr="00991A26" w14:paraId="35FDA7D8" w14:textId="77777777" w:rsidTr="00EA207D">
        <w:tc>
          <w:tcPr>
            <w:tcW w:w="494" w:type="pct"/>
          </w:tcPr>
          <w:p w14:paraId="195E5355" w14:textId="0003C46A" w:rsidR="008A6BF0" w:rsidRDefault="009770CF" w:rsidP="008A6BF0">
            <w:pPr>
              <w:rPr>
                <w:rFonts w:cs="FranklinGothic-Book"/>
                <w:color w:val="000000"/>
                <w:sz w:val="24"/>
                <w:szCs w:val="24"/>
              </w:rPr>
            </w:pPr>
            <w:r>
              <w:rPr>
                <w:rFonts w:cs="FranklinGothic-Book"/>
                <w:color w:val="000000"/>
                <w:sz w:val="24"/>
                <w:szCs w:val="24"/>
              </w:rPr>
              <w:t>5</w:t>
            </w:r>
            <w:r w:rsidR="008A6BF0">
              <w:rPr>
                <w:rFonts w:cs="FranklinGothic-Book"/>
                <w:color w:val="000000"/>
                <w:sz w:val="24"/>
                <w:szCs w:val="24"/>
              </w:rPr>
              <w:t>.</w:t>
            </w:r>
            <w:r w:rsidR="00362E8D">
              <w:rPr>
                <w:rFonts w:cs="FranklinGothic-Book"/>
                <w:color w:val="000000"/>
                <w:sz w:val="24"/>
                <w:szCs w:val="24"/>
              </w:rPr>
              <w:t>50</w:t>
            </w:r>
            <w:r w:rsidR="0071526C">
              <w:rPr>
                <w:rFonts w:cs="FranklinGothic-Book"/>
                <w:color w:val="000000"/>
                <w:sz w:val="24"/>
                <w:szCs w:val="24"/>
              </w:rPr>
              <w:t>.</w:t>
            </w:r>
          </w:p>
        </w:tc>
        <w:tc>
          <w:tcPr>
            <w:tcW w:w="4506" w:type="pct"/>
          </w:tcPr>
          <w:p w14:paraId="0AD29DC1" w14:textId="2CB40501" w:rsidR="008A6BF0" w:rsidRDefault="002B5A05" w:rsidP="008A6BF0">
            <w:pPr>
              <w:jc w:val="both"/>
              <w:rPr>
                <w:rFonts w:cs="FranklinGothic-Book"/>
                <w:color w:val="000000"/>
                <w:sz w:val="24"/>
                <w:szCs w:val="24"/>
              </w:rPr>
            </w:pPr>
            <w:r>
              <w:rPr>
                <w:rFonts w:cs="FranklinGothic-Book"/>
                <w:color w:val="000000"/>
                <w:sz w:val="24"/>
                <w:szCs w:val="24"/>
              </w:rPr>
              <w:t>Following admission to hospital Adult G was treated for suspected acute confusion because of sepsis.  Treatment was commenced under a best interest decision however Adult G did not respond to treatment and sadly died.</w:t>
            </w:r>
          </w:p>
          <w:p w14:paraId="52AF9BED" w14:textId="64AE3921" w:rsidR="008A6BF0" w:rsidRPr="007F5AD6" w:rsidRDefault="008A6BF0" w:rsidP="008A6BF0">
            <w:pPr>
              <w:jc w:val="both"/>
              <w:rPr>
                <w:rFonts w:cs="FranklinGothic-Book"/>
                <w:color w:val="000000"/>
                <w:sz w:val="24"/>
                <w:szCs w:val="24"/>
              </w:rPr>
            </w:pPr>
          </w:p>
        </w:tc>
      </w:tr>
      <w:tr w:rsidR="008A6BF0" w:rsidRPr="00991A26" w14:paraId="55B05C73" w14:textId="77777777" w:rsidTr="00EA207D">
        <w:tc>
          <w:tcPr>
            <w:tcW w:w="494" w:type="pct"/>
          </w:tcPr>
          <w:p w14:paraId="2A91A514" w14:textId="38EE5F23" w:rsidR="008A6BF0" w:rsidRPr="002B5A05" w:rsidRDefault="009770CF" w:rsidP="008A6BF0">
            <w:pPr>
              <w:rPr>
                <w:rFonts w:cs="FranklinGothic-Book"/>
                <w:color w:val="000000"/>
                <w:sz w:val="32"/>
                <w:szCs w:val="32"/>
              </w:rPr>
            </w:pPr>
            <w:r>
              <w:rPr>
                <w:rFonts w:cs="FranklinGothic-Book"/>
                <w:color w:val="000000"/>
                <w:sz w:val="32"/>
                <w:szCs w:val="32"/>
              </w:rPr>
              <w:t>6</w:t>
            </w:r>
            <w:r w:rsidR="002B5A05" w:rsidRPr="002B5A05">
              <w:rPr>
                <w:rFonts w:cs="FranklinGothic-Book"/>
                <w:color w:val="000000"/>
                <w:sz w:val="32"/>
                <w:szCs w:val="32"/>
              </w:rPr>
              <w:t>.</w:t>
            </w:r>
          </w:p>
        </w:tc>
        <w:tc>
          <w:tcPr>
            <w:tcW w:w="4506" w:type="pct"/>
          </w:tcPr>
          <w:p w14:paraId="763109A9" w14:textId="77777777" w:rsidR="008A6BF0" w:rsidRDefault="002B5A05" w:rsidP="008A6BF0">
            <w:pPr>
              <w:jc w:val="both"/>
              <w:rPr>
                <w:rFonts w:cs="FranklinGothic-Book"/>
                <w:color w:val="000000"/>
                <w:sz w:val="32"/>
                <w:szCs w:val="32"/>
              </w:rPr>
            </w:pPr>
            <w:r w:rsidRPr="002B5A05">
              <w:rPr>
                <w:rFonts w:cs="FranklinGothic-Book"/>
                <w:color w:val="000000"/>
                <w:sz w:val="32"/>
                <w:szCs w:val="32"/>
              </w:rPr>
              <w:t>Analysis and Learning</w:t>
            </w:r>
          </w:p>
          <w:p w14:paraId="3076B952" w14:textId="27EACFC2" w:rsidR="002B5A05" w:rsidRPr="002B5A05" w:rsidRDefault="002B5A05" w:rsidP="008A6BF0">
            <w:pPr>
              <w:jc w:val="both"/>
              <w:rPr>
                <w:rFonts w:cs="FranklinGothic-Book"/>
                <w:color w:val="000000"/>
                <w:sz w:val="32"/>
                <w:szCs w:val="32"/>
              </w:rPr>
            </w:pPr>
          </w:p>
        </w:tc>
      </w:tr>
      <w:tr w:rsidR="008A6BF0" w:rsidRPr="00991A26" w14:paraId="1DED62B9" w14:textId="77777777" w:rsidTr="00EA207D">
        <w:tc>
          <w:tcPr>
            <w:tcW w:w="494" w:type="pct"/>
          </w:tcPr>
          <w:p w14:paraId="196C6A07" w14:textId="13BE5481" w:rsidR="008A6BF0" w:rsidRPr="002B5A05" w:rsidRDefault="008A6BF0" w:rsidP="008A6BF0">
            <w:pPr>
              <w:rPr>
                <w:rFonts w:cs="FranklinGothic-Book"/>
                <w:color w:val="000000"/>
                <w:sz w:val="32"/>
                <w:szCs w:val="32"/>
              </w:rPr>
            </w:pPr>
          </w:p>
          <w:p w14:paraId="01415DE5" w14:textId="77777777" w:rsidR="002B5A05" w:rsidRDefault="002B5A05" w:rsidP="008A6BF0">
            <w:pPr>
              <w:rPr>
                <w:rFonts w:cs="FranklinGothic-Book"/>
                <w:color w:val="000000"/>
                <w:sz w:val="24"/>
                <w:szCs w:val="24"/>
              </w:rPr>
            </w:pPr>
          </w:p>
          <w:p w14:paraId="143028EE" w14:textId="77777777" w:rsidR="000C7921" w:rsidRDefault="000C7921" w:rsidP="008A6BF0">
            <w:pPr>
              <w:rPr>
                <w:rFonts w:cs="FranklinGothic-Book"/>
                <w:color w:val="000000"/>
                <w:sz w:val="24"/>
                <w:szCs w:val="24"/>
              </w:rPr>
            </w:pPr>
          </w:p>
          <w:p w14:paraId="6AB9A4E8" w14:textId="77777777" w:rsidR="000C7921" w:rsidRDefault="000C7921" w:rsidP="008A6BF0">
            <w:pPr>
              <w:rPr>
                <w:rFonts w:cs="FranklinGothic-Book"/>
                <w:color w:val="000000"/>
                <w:sz w:val="24"/>
                <w:szCs w:val="24"/>
              </w:rPr>
            </w:pPr>
          </w:p>
          <w:p w14:paraId="4605FA23" w14:textId="77777777" w:rsidR="000C7921" w:rsidRDefault="000C7921" w:rsidP="008A6BF0">
            <w:pPr>
              <w:rPr>
                <w:rFonts w:cs="FranklinGothic-Book"/>
                <w:color w:val="000000"/>
                <w:sz w:val="24"/>
                <w:szCs w:val="24"/>
              </w:rPr>
            </w:pPr>
          </w:p>
          <w:p w14:paraId="26418212" w14:textId="2D4A7DEC" w:rsidR="000C7921" w:rsidRPr="000C7921" w:rsidRDefault="009770CF" w:rsidP="008A6BF0">
            <w:pPr>
              <w:rPr>
                <w:rFonts w:cs="FranklinGothic-Book"/>
                <w:color w:val="000000"/>
                <w:sz w:val="28"/>
                <w:szCs w:val="28"/>
              </w:rPr>
            </w:pPr>
            <w:r>
              <w:rPr>
                <w:rFonts w:cs="FranklinGothic-Book"/>
                <w:color w:val="000000"/>
                <w:sz w:val="28"/>
                <w:szCs w:val="28"/>
              </w:rPr>
              <w:t>6</w:t>
            </w:r>
            <w:r w:rsidR="000C7921" w:rsidRPr="000C7921">
              <w:rPr>
                <w:rFonts w:cs="FranklinGothic-Book"/>
                <w:color w:val="000000"/>
                <w:sz w:val="28"/>
                <w:szCs w:val="28"/>
              </w:rPr>
              <w:t>.1</w:t>
            </w:r>
          </w:p>
        </w:tc>
        <w:tc>
          <w:tcPr>
            <w:tcW w:w="4506" w:type="pct"/>
          </w:tcPr>
          <w:p w14:paraId="0EED88AA" w14:textId="5A89FDAD" w:rsidR="008A6BF0" w:rsidRDefault="000C7921" w:rsidP="008A6BF0">
            <w:pPr>
              <w:jc w:val="both"/>
              <w:rPr>
                <w:color w:val="002060"/>
                <w:sz w:val="28"/>
                <w:szCs w:val="28"/>
              </w:rPr>
            </w:pPr>
            <w:r>
              <w:rPr>
                <w:color w:val="002060"/>
                <w:sz w:val="32"/>
                <w:szCs w:val="32"/>
              </w:rPr>
              <w:t>To determine whether decisions and actions in the care of Adult G comply with the policy and procedures of the RBSAB and the</w:t>
            </w:r>
            <w:r w:rsidR="00B27566">
              <w:rPr>
                <w:color w:val="002060"/>
                <w:sz w:val="32"/>
                <w:szCs w:val="32"/>
              </w:rPr>
              <w:t>ir</w:t>
            </w:r>
            <w:r>
              <w:rPr>
                <w:color w:val="002060"/>
                <w:sz w:val="32"/>
                <w:szCs w:val="32"/>
              </w:rPr>
              <w:t xml:space="preserve"> named services</w:t>
            </w:r>
            <w:r w:rsidR="000208A2">
              <w:rPr>
                <w:color w:val="002060"/>
                <w:sz w:val="32"/>
                <w:szCs w:val="32"/>
              </w:rPr>
              <w:t xml:space="preserve"> </w:t>
            </w:r>
          </w:p>
          <w:p w14:paraId="04802D55" w14:textId="4457B68C" w:rsidR="000C7921" w:rsidRDefault="000C7921" w:rsidP="008A6BF0">
            <w:pPr>
              <w:jc w:val="both"/>
              <w:rPr>
                <w:color w:val="002060"/>
                <w:sz w:val="28"/>
                <w:szCs w:val="28"/>
              </w:rPr>
            </w:pPr>
          </w:p>
          <w:p w14:paraId="188FC4BF" w14:textId="3F3160DD" w:rsidR="000C7921" w:rsidRDefault="000C7921" w:rsidP="008A6BF0">
            <w:pPr>
              <w:jc w:val="both"/>
              <w:rPr>
                <w:color w:val="002060"/>
                <w:sz w:val="32"/>
                <w:szCs w:val="32"/>
              </w:rPr>
            </w:pPr>
            <w:r>
              <w:rPr>
                <w:color w:val="002060"/>
                <w:sz w:val="28"/>
                <w:szCs w:val="28"/>
              </w:rPr>
              <w:t>NWAS Policy and Procedures</w:t>
            </w:r>
          </w:p>
          <w:p w14:paraId="3A27A4E3" w14:textId="05A10FF3" w:rsidR="00986471" w:rsidRPr="007F5AD6" w:rsidRDefault="00986471" w:rsidP="008A6BF0">
            <w:pPr>
              <w:jc w:val="both"/>
              <w:rPr>
                <w:rFonts w:cs="FranklinGothic-Book"/>
                <w:color w:val="000000"/>
                <w:sz w:val="24"/>
                <w:szCs w:val="24"/>
              </w:rPr>
            </w:pPr>
          </w:p>
        </w:tc>
      </w:tr>
      <w:tr w:rsidR="00D72A95" w:rsidRPr="00D72A95" w14:paraId="274DBD3C" w14:textId="77777777" w:rsidTr="00EA207D">
        <w:tc>
          <w:tcPr>
            <w:tcW w:w="494" w:type="pct"/>
          </w:tcPr>
          <w:p w14:paraId="3E2DB4B1" w14:textId="700CAD52" w:rsidR="00D35813"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.1.1.</w:t>
            </w:r>
          </w:p>
          <w:p w14:paraId="7E4B48A1" w14:textId="292E45D8" w:rsidR="00977CE2" w:rsidRDefault="00977CE2" w:rsidP="008A6BF0">
            <w:pPr>
              <w:rPr>
                <w:rFonts w:cs="FranklinGothic-Book"/>
                <w:color w:val="000000"/>
                <w:sz w:val="24"/>
                <w:szCs w:val="24"/>
              </w:rPr>
            </w:pPr>
          </w:p>
          <w:p w14:paraId="6F3A44F6" w14:textId="297474E0" w:rsidR="00977CE2" w:rsidRDefault="00977CE2" w:rsidP="008A6BF0">
            <w:pPr>
              <w:rPr>
                <w:rFonts w:cs="FranklinGothic-Book"/>
                <w:color w:val="000000"/>
                <w:sz w:val="24"/>
                <w:szCs w:val="24"/>
              </w:rPr>
            </w:pPr>
          </w:p>
          <w:p w14:paraId="73B4713D" w14:textId="6C693661" w:rsidR="00977CE2" w:rsidRDefault="00977CE2" w:rsidP="008A6BF0">
            <w:pPr>
              <w:rPr>
                <w:rFonts w:cs="FranklinGothic-Book"/>
                <w:color w:val="000000"/>
                <w:sz w:val="24"/>
                <w:szCs w:val="24"/>
              </w:rPr>
            </w:pPr>
          </w:p>
          <w:p w14:paraId="1B5825F2" w14:textId="195EA4A2"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.1.2.</w:t>
            </w:r>
          </w:p>
          <w:p w14:paraId="4AD9A375" w14:textId="1A609B25" w:rsidR="00977CE2" w:rsidRDefault="00977CE2" w:rsidP="008A6BF0">
            <w:pPr>
              <w:rPr>
                <w:rFonts w:cs="FranklinGothic-Book"/>
                <w:color w:val="000000"/>
                <w:sz w:val="24"/>
                <w:szCs w:val="24"/>
              </w:rPr>
            </w:pPr>
          </w:p>
          <w:p w14:paraId="072C938A" w14:textId="5424D858" w:rsidR="00977CE2" w:rsidRDefault="00977CE2" w:rsidP="008A6BF0">
            <w:pPr>
              <w:rPr>
                <w:rFonts w:cs="FranklinGothic-Book"/>
                <w:color w:val="000000"/>
                <w:sz w:val="24"/>
                <w:szCs w:val="24"/>
              </w:rPr>
            </w:pPr>
          </w:p>
          <w:p w14:paraId="248C7F30" w14:textId="1A7464C9"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.1.3.</w:t>
            </w:r>
          </w:p>
          <w:p w14:paraId="5532A4C2" w14:textId="12E789FC" w:rsidR="00977CE2" w:rsidRDefault="00977CE2" w:rsidP="008A6BF0">
            <w:pPr>
              <w:rPr>
                <w:rFonts w:cs="FranklinGothic-Book"/>
                <w:color w:val="000000"/>
                <w:sz w:val="24"/>
                <w:szCs w:val="24"/>
              </w:rPr>
            </w:pPr>
          </w:p>
          <w:p w14:paraId="57A54FE1" w14:textId="7BF64194" w:rsidR="00977CE2" w:rsidRDefault="00977CE2" w:rsidP="008A6BF0">
            <w:pPr>
              <w:rPr>
                <w:rFonts w:cs="FranklinGothic-Book"/>
                <w:color w:val="000000"/>
                <w:sz w:val="24"/>
                <w:szCs w:val="24"/>
              </w:rPr>
            </w:pPr>
          </w:p>
          <w:p w14:paraId="313EB89D" w14:textId="59F073CD"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.1.4.</w:t>
            </w:r>
          </w:p>
          <w:p w14:paraId="789764B3" w14:textId="62FF1013" w:rsidR="000A4BB4" w:rsidRDefault="000A4BB4" w:rsidP="008A6BF0">
            <w:pPr>
              <w:rPr>
                <w:rFonts w:cs="FranklinGothic-Book"/>
                <w:color w:val="000000"/>
                <w:sz w:val="24"/>
                <w:szCs w:val="24"/>
              </w:rPr>
            </w:pPr>
          </w:p>
          <w:p w14:paraId="6E189C37" w14:textId="412DD8BA" w:rsidR="000A4BB4" w:rsidRDefault="000A4BB4" w:rsidP="008A6BF0">
            <w:pPr>
              <w:rPr>
                <w:rFonts w:cs="FranklinGothic-Book"/>
                <w:color w:val="000000"/>
                <w:sz w:val="24"/>
                <w:szCs w:val="24"/>
              </w:rPr>
            </w:pPr>
          </w:p>
          <w:p w14:paraId="16E01D08" w14:textId="2EC67DFF" w:rsidR="000A4BB4" w:rsidRDefault="000A4BB4" w:rsidP="008A6BF0">
            <w:pPr>
              <w:rPr>
                <w:rFonts w:cs="FranklinGothic-Book"/>
                <w:color w:val="000000"/>
                <w:sz w:val="24"/>
                <w:szCs w:val="24"/>
              </w:rPr>
            </w:pPr>
          </w:p>
          <w:p w14:paraId="0FDC5B0F" w14:textId="6E5FC7C8" w:rsidR="000A4BB4" w:rsidRPr="000A4BB4" w:rsidRDefault="000A4BB4" w:rsidP="008A6BF0">
            <w:pPr>
              <w:rPr>
                <w:rFonts w:cs="FranklinGothic-Book"/>
                <w:color w:val="000000"/>
                <w:sz w:val="28"/>
                <w:szCs w:val="28"/>
              </w:rPr>
            </w:pPr>
            <w:r>
              <w:rPr>
                <w:rFonts w:cs="FranklinGothic-Book"/>
                <w:color w:val="000000"/>
                <w:sz w:val="28"/>
                <w:szCs w:val="28"/>
              </w:rPr>
              <w:lastRenderedPageBreak/>
              <w:t>6.2</w:t>
            </w:r>
          </w:p>
          <w:p w14:paraId="3F3917C6" w14:textId="0C51CAE5" w:rsidR="00977CE2" w:rsidRDefault="00977CE2" w:rsidP="008A6BF0">
            <w:pPr>
              <w:rPr>
                <w:rFonts w:cs="FranklinGothic-Book"/>
                <w:color w:val="000000"/>
                <w:sz w:val="24"/>
                <w:szCs w:val="24"/>
              </w:rPr>
            </w:pPr>
          </w:p>
          <w:p w14:paraId="214F70F6" w14:textId="7D4AA36B"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.2.1.</w:t>
            </w:r>
          </w:p>
          <w:p w14:paraId="34559360" w14:textId="77777777" w:rsidR="00977CE2" w:rsidRDefault="00977CE2" w:rsidP="008A6BF0">
            <w:pPr>
              <w:rPr>
                <w:rFonts w:cs="FranklinGothic-Book"/>
                <w:color w:val="000000"/>
                <w:sz w:val="24"/>
                <w:szCs w:val="24"/>
              </w:rPr>
            </w:pPr>
          </w:p>
          <w:p w14:paraId="6ECF4A9E" w14:textId="77777777" w:rsidR="00977CE2" w:rsidRDefault="00977CE2" w:rsidP="008A6BF0">
            <w:pPr>
              <w:rPr>
                <w:rFonts w:cs="FranklinGothic-Book"/>
                <w:color w:val="000000"/>
                <w:sz w:val="24"/>
                <w:szCs w:val="24"/>
              </w:rPr>
            </w:pPr>
          </w:p>
          <w:p w14:paraId="287F6498" w14:textId="77777777" w:rsidR="00977CE2" w:rsidRDefault="00977CE2" w:rsidP="008A6BF0">
            <w:pPr>
              <w:rPr>
                <w:rFonts w:cs="FranklinGothic-Book"/>
                <w:color w:val="000000"/>
                <w:sz w:val="24"/>
                <w:szCs w:val="24"/>
              </w:rPr>
            </w:pPr>
          </w:p>
          <w:p w14:paraId="304DF0D8" w14:textId="77777777" w:rsidR="00977CE2" w:rsidRDefault="00977CE2" w:rsidP="008A6BF0">
            <w:pPr>
              <w:rPr>
                <w:rFonts w:cs="FranklinGothic-Book"/>
                <w:color w:val="000000"/>
                <w:sz w:val="24"/>
                <w:szCs w:val="24"/>
              </w:rPr>
            </w:pPr>
          </w:p>
          <w:p w14:paraId="38B8CA8D" w14:textId="77777777" w:rsidR="00977CE2" w:rsidRDefault="00977CE2" w:rsidP="008A6BF0">
            <w:pPr>
              <w:rPr>
                <w:rFonts w:cs="FranklinGothic-Book"/>
                <w:color w:val="000000"/>
                <w:sz w:val="24"/>
                <w:szCs w:val="24"/>
              </w:rPr>
            </w:pPr>
          </w:p>
          <w:p w14:paraId="7020AF3F" w14:textId="59843A6D"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.2.2.</w:t>
            </w:r>
          </w:p>
          <w:p w14:paraId="00A65174" w14:textId="77777777" w:rsidR="00977CE2" w:rsidRDefault="00977CE2" w:rsidP="008A6BF0">
            <w:pPr>
              <w:rPr>
                <w:rFonts w:cs="FranklinGothic-Book"/>
                <w:color w:val="000000"/>
                <w:sz w:val="24"/>
                <w:szCs w:val="24"/>
              </w:rPr>
            </w:pPr>
          </w:p>
          <w:p w14:paraId="28DD4A33" w14:textId="77777777" w:rsidR="00977CE2" w:rsidRDefault="00977CE2" w:rsidP="008A6BF0">
            <w:pPr>
              <w:rPr>
                <w:rFonts w:cs="FranklinGothic-Book"/>
                <w:color w:val="000000"/>
                <w:sz w:val="24"/>
                <w:szCs w:val="24"/>
              </w:rPr>
            </w:pPr>
          </w:p>
          <w:p w14:paraId="27417C28" w14:textId="77777777" w:rsidR="00977CE2" w:rsidRDefault="00977CE2" w:rsidP="008A6BF0">
            <w:pPr>
              <w:rPr>
                <w:rFonts w:cs="FranklinGothic-Book"/>
                <w:color w:val="000000"/>
                <w:sz w:val="24"/>
                <w:szCs w:val="24"/>
              </w:rPr>
            </w:pPr>
          </w:p>
          <w:p w14:paraId="66BB7E94" w14:textId="77777777" w:rsidR="00977CE2" w:rsidRDefault="00977CE2" w:rsidP="008A6BF0">
            <w:pPr>
              <w:rPr>
                <w:rFonts w:cs="FranklinGothic-Book"/>
                <w:color w:val="000000"/>
                <w:sz w:val="24"/>
                <w:szCs w:val="24"/>
              </w:rPr>
            </w:pPr>
          </w:p>
          <w:p w14:paraId="42069AC4" w14:textId="77777777" w:rsidR="00977CE2" w:rsidRDefault="00977CE2" w:rsidP="008A6BF0">
            <w:pPr>
              <w:rPr>
                <w:rFonts w:cs="FranklinGothic-Book"/>
                <w:color w:val="000000"/>
                <w:sz w:val="24"/>
                <w:szCs w:val="24"/>
              </w:rPr>
            </w:pPr>
          </w:p>
          <w:p w14:paraId="4D0F7230" w14:textId="77777777" w:rsidR="006B586C" w:rsidRDefault="006B586C" w:rsidP="008A6BF0">
            <w:pPr>
              <w:rPr>
                <w:rFonts w:cs="FranklinGothic-Book"/>
                <w:color w:val="000000"/>
                <w:sz w:val="24"/>
                <w:szCs w:val="24"/>
              </w:rPr>
            </w:pPr>
          </w:p>
          <w:p w14:paraId="5FB98892" w14:textId="77777777" w:rsidR="006B586C" w:rsidRDefault="006B586C" w:rsidP="008A6BF0">
            <w:pPr>
              <w:rPr>
                <w:rFonts w:cs="FranklinGothic-Book"/>
                <w:color w:val="000000"/>
                <w:sz w:val="24"/>
                <w:szCs w:val="24"/>
              </w:rPr>
            </w:pPr>
          </w:p>
          <w:p w14:paraId="38A4219A" w14:textId="11D04AD0" w:rsidR="006B586C" w:rsidRDefault="006B586C" w:rsidP="008A6BF0">
            <w:pPr>
              <w:rPr>
                <w:rFonts w:cs="FranklinGothic-Book"/>
                <w:color w:val="000000"/>
                <w:sz w:val="24"/>
                <w:szCs w:val="24"/>
              </w:rPr>
            </w:pPr>
          </w:p>
          <w:p w14:paraId="7ED2BC64" w14:textId="77777777" w:rsidR="00636032" w:rsidRDefault="00636032" w:rsidP="008A6BF0">
            <w:pPr>
              <w:rPr>
                <w:rFonts w:cs="FranklinGothic-Book"/>
                <w:color w:val="000000"/>
                <w:sz w:val="24"/>
                <w:szCs w:val="24"/>
              </w:rPr>
            </w:pPr>
          </w:p>
          <w:p w14:paraId="41FADAEB" w14:textId="6BB923ED"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.2.3.</w:t>
            </w:r>
          </w:p>
          <w:p w14:paraId="76C7A620" w14:textId="643D1E79" w:rsidR="00F105A8" w:rsidRDefault="00F105A8" w:rsidP="008A6BF0">
            <w:pPr>
              <w:rPr>
                <w:rFonts w:cs="FranklinGothic-Book"/>
                <w:color w:val="000000"/>
                <w:sz w:val="24"/>
                <w:szCs w:val="24"/>
              </w:rPr>
            </w:pPr>
          </w:p>
          <w:p w14:paraId="17C6E3BF" w14:textId="441BDD6B" w:rsidR="00F105A8" w:rsidRDefault="00F105A8" w:rsidP="008A6BF0">
            <w:pPr>
              <w:rPr>
                <w:rFonts w:cs="FranklinGothic-Book"/>
                <w:color w:val="000000"/>
                <w:sz w:val="24"/>
                <w:szCs w:val="24"/>
              </w:rPr>
            </w:pPr>
          </w:p>
          <w:p w14:paraId="7C0A3333" w14:textId="2E5B29DC" w:rsidR="00F105A8" w:rsidRDefault="00F105A8" w:rsidP="008A6BF0">
            <w:pPr>
              <w:rPr>
                <w:rFonts w:cs="FranklinGothic-Book"/>
                <w:color w:val="000000"/>
                <w:sz w:val="24"/>
                <w:szCs w:val="24"/>
              </w:rPr>
            </w:pPr>
          </w:p>
          <w:p w14:paraId="7A6199FC" w14:textId="0D5D5A2D" w:rsidR="00F105A8" w:rsidRDefault="00F105A8" w:rsidP="008A6BF0">
            <w:pPr>
              <w:rPr>
                <w:rFonts w:cs="FranklinGothic-Book"/>
                <w:color w:val="000000"/>
                <w:sz w:val="24"/>
                <w:szCs w:val="24"/>
              </w:rPr>
            </w:pPr>
          </w:p>
          <w:p w14:paraId="51592D1D" w14:textId="77C1E872" w:rsidR="00F105A8" w:rsidRDefault="009770CF" w:rsidP="008A6BF0">
            <w:pPr>
              <w:rPr>
                <w:rFonts w:cs="FranklinGothic-Book"/>
                <w:color w:val="000000"/>
                <w:sz w:val="24"/>
                <w:szCs w:val="24"/>
              </w:rPr>
            </w:pPr>
            <w:r>
              <w:rPr>
                <w:rFonts w:cs="FranklinGothic-Book"/>
                <w:color w:val="000000"/>
                <w:sz w:val="24"/>
                <w:szCs w:val="24"/>
              </w:rPr>
              <w:t>6</w:t>
            </w:r>
            <w:r w:rsidR="00F105A8">
              <w:rPr>
                <w:rFonts w:cs="FranklinGothic-Book"/>
                <w:color w:val="000000"/>
                <w:sz w:val="24"/>
                <w:szCs w:val="24"/>
              </w:rPr>
              <w:t>.2.</w:t>
            </w:r>
            <w:r w:rsidR="00636032">
              <w:rPr>
                <w:rFonts w:cs="FranklinGothic-Book"/>
                <w:color w:val="000000"/>
                <w:sz w:val="24"/>
                <w:szCs w:val="24"/>
              </w:rPr>
              <w:t>4.</w:t>
            </w:r>
          </w:p>
          <w:p w14:paraId="1A935263" w14:textId="77777777" w:rsidR="00CA7665" w:rsidRDefault="00CA7665" w:rsidP="008A6BF0">
            <w:pPr>
              <w:rPr>
                <w:rFonts w:cs="FranklinGothic-Book"/>
                <w:color w:val="000000"/>
                <w:sz w:val="24"/>
                <w:szCs w:val="24"/>
              </w:rPr>
            </w:pPr>
          </w:p>
          <w:p w14:paraId="434633D1" w14:textId="77777777" w:rsidR="00977CE2" w:rsidRDefault="00977CE2" w:rsidP="008A6BF0">
            <w:pPr>
              <w:rPr>
                <w:rFonts w:cs="FranklinGothic-Book"/>
                <w:color w:val="000000"/>
                <w:sz w:val="24"/>
                <w:szCs w:val="24"/>
              </w:rPr>
            </w:pPr>
          </w:p>
          <w:p w14:paraId="3C906D0A" w14:textId="64FF5227" w:rsidR="00977CE2" w:rsidRDefault="00977CE2" w:rsidP="008A6BF0">
            <w:pPr>
              <w:rPr>
                <w:rFonts w:cs="FranklinGothic-Book"/>
                <w:color w:val="000000"/>
                <w:sz w:val="24"/>
                <w:szCs w:val="24"/>
              </w:rPr>
            </w:pPr>
          </w:p>
          <w:p w14:paraId="31FF7C02" w14:textId="77777777" w:rsidR="00636032" w:rsidRDefault="00636032" w:rsidP="008A6BF0">
            <w:pPr>
              <w:rPr>
                <w:rFonts w:cs="FranklinGothic-Book"/>
                <w:color w:val="000000"/>
                <w:sz w:val="24"/>
                <w:szCs w:val="24"/>
              </w:rPr>
            </w:pPr>
          </w:p>
          <w:p w14:paraId="0E843F00" w14:textId="77777777" w:rsidR="00977CE2" w:rsidRDefault="00977CE2" w:rsidP="008A6BF0">
            <w:pPr>
              <w:rPr>
                <w:rFonts w:cs="FranklinGothic-Book"/>
                <w:color w:val="000000"/>
                <w:sz w:val="24"/>
                <w:szCs w:val="24"/>
              </w:rPr>
            </w:pPr>
          </w:p>
          <w:p w14:paraId="58F1ABA6" w14:textId="3AA03D3B" w:rsidR="00977CE2" w:rsidRDefault="00977CE2" w:rsidP="008A6BF0">
            <w:pPr>
              <w:rPr>
                <w:rFonts w:cs="FranklinGothic-Book"/>
                <w:color w:val="000000"/>
                <w:sz w:val="24"/>
                <w:szCs w:val="24"/>
              </w:rPr>
            </w:pPr>
          </w:p>
          <w:p w14:paraId="3059DF72" w14:textId="77777777" w:rsidR="001A2F47" w:rsidRDefault="001A2F47" w:rsidP="008A6BF0">
            <w:pPr>
              <w:rPr>
                <w:rFonts w:cs="FranklinGothic-Book"/>
                <w:color w:val="000000"/>
                <w:sz w:val="24"/>
                <w:szCs w:val="24"/>
              </w:rPr>
            </w:pPr>
          </w:p>
          <w:p w14:paraId="365714E6" w14:textId="403D4163" w:rsidR="00977CE2" w:rsidRDefault="009770CF" w:rsidP="008A6BF0">
            <w:pPr>
              <w:rPr>
                <w:rFonts w:cs="FranklinGothic-Book"/>
                <w:color w:val="000000"/>
                <w:sz w:val="28"/>
                <w:szCs w:val="28"/>
              </w:rPr>
            </w:pPr>
            <w:r>
              <w:rPr>
                <w:rFonts w:cs="FranklinGothic-Book"/>
                <w:color w:val="000000"/>
                <w:sz w:val="28"/>
                <w:szCs w:val="28"/>
              </w:rPr>
              <w:t>6</w:t>
            </w:r>
            <w:r w:rsidR="00977CE2">
              <w:rPr>
                <w:rFonts w:cs="FranklinGothic-Book"/>
                <w:color w:val="000000"/>
                <w:sz w:val="28"/>
                <w:szCs w:val="28"/>
              </w:rPr>
              <w:t>.3</w:t>
            </w:r>
          </w:p>
          <w:p w14:paraId="090241F1" w14:textId="77777777" w:rsidR="00636032" w:rsidRDefault="00636032" w:rsidP="008A6BF0">
            <w:pPr>
              <w:rPr>
                <w:rFonts w:cs="FranklinGothic-Book"/>
                <w:color w:val="000000"/>
                <w:sz w:val="28"/>
                <w:szCs w:val="28"/>
              </w:rPr>
            </w:pPr>
          </w:p>
          <w:p w14:paraId="4C04BF4E" w14:textId="28F5087E"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.3.1.</w:t>
            </w:r>
          </w:p>
          <w:p w14:paraId="7E6BE111" w14:textId="0BA6549F" w:rsidR="00977CE2" w:rsidRDefault="00977CE2" w:rsidP="008A6BF0">
            <w:pPr>
              <w:rPr>
                <w:rFonts w:cs="FranklinGothic-Book"/>
                <w:color w:val="000000"/>
                <w:sz w:val="24"/>
                <w:szCs w:val="24"/>
              </w:rPr>
            </w:pPr>
          </w:p>
          <w:p w14:paraId="07090C97" w14:textId="0134B282" w:rsidR="00977CE2" w:rsidRDefault="00977CE2" w:rsidP="008A6BF0">
            <w:pPr>
              <w:rPr>
                <w:rFonts w:cs="FranklinGothic-Book"/>
                <w:color w:val="000000"/>
                <w:sz w:val="24"/>
                <w:szCs w:val="24"/>
              </w:rPr>
            </w:pPr>
          </w:p>
          <w:p w14:paraId="5DB0DACC" w14:textId="64C6BF71" w:rsidR="00977CE2" w:rsidRDefault="00977CE2" w:rsidP="008A6BF0">
            <w:pPr>
              <w:rPr>
                <w:rFonts w:cs="FranklinGothic-Book"/>
                <w:color w:val="000000"/>
                <w:sz w:val="24"/>
                <w:szCs w:val="24"/>
              </w:rPr>
            </w:pPr>
          </w:p>
          <w:p w14:paraId="37AB369B" w14:textId="3E5AA902" w:rsidR="00977CE2" w:rsidRDefault="00977CE2" w:rsidP="008A6BF0">
            <w:pPr>
              <w:rPr>
                <w:rFonts w:cs="FranklinGothic-Book"/>
                <w:color w:val="000000"/>
                <w:sz w:val="24"/>
                <w:szCs w:val="24"/>
              </w:rPr>
            </w:pPr>
          </w:p>
          <w:p w14:paraId="37127D41" w14:textId="5B5C040C" w:rsidR="00977CE2" w:rsidRDefault="00977CE2" w:rsidP="008A6BF0">
            <w:pPr>
              <w:rPr>
                <w:rFonts w:cs="FranklinGothic-Book"/>
                <w:color w:val="000000"/>
                <w:sz w:val="24"/>
                <w:szCs w:val="24"/>
              </w:rPr>
            </w:pPr>
          </w:p>
          <w:p w14:paraId="1A7441D7" w14:textId="77777777" w:rsidR="000A4BB4" w:rsidRDefault="000A4BB4" w:rsidP="008A6BF0">
            <w:pPr>
              <w:rPr>
                <w:rFonts w:cs="FranklinGothic-Book"/>
                <w:color w:val="000000"/>
                <w:sz w:val="24"/>
                <w:szCs w:val="24"/>
              </w:rPr>
            </w:pPr>
          </w:p>
          <w:p w14:paraId="6D3EE7AC" w14:textId="0499C702"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.3.2.</w:t>
            </w:r>
          </w:p>
          <w:p w14:paraId="3C9125B0" w14:textId="275FAF0D" w:rsidR="00977CE2" w:rsidRDefault="00977CE2" w:rsidP="008A6BF0">
            <w:pPr>
              <w:rPr>
                <w:rFonts w:cs="FranklinGothic-Book"/>
                <w:color w:val="000000"/>
                <w:sz w:val="24"/>
                <w:szCs w:val="24"/>
              </w:rPr>
            </w:pPr>
          </w:p>
          <w:p w14:paraId="1CCB3E99" w14:textId="3C2D21E3" w:rsidR="00977CE2" w:rsidRDefault="00977CE2" w:rsidP="008A6BF0">
            <w:pPr>
              <w:rPr>
                <w:rFonts w:cs="FranklinGothic-Book"/>
                <w:color w:val="000000"/>
                <w:sz w:val="24"/>
                <w:szCs w:val="24"/>
              </w:rPr>
            </w:pPr>
          </w:p>
          <w:p w14:paraId="4B5E18E7" w14:textId="308A38F4" w:rsidR="00977CE2" w:rsidRDefault="00977CE2" w:rsidP="008A6BF0">
            <w:pPr>
              <w:rPr>
                <w:rFonts w:cs="FranklinGothic-Book"/>
                <w:color w:val="000000"/>
                <w:sz w:val="24"/>
                <w:szCs w:val="24"/>
              </w:rPr>
            </w:pPr>
          </w:p>
          <w:p w14:paraId="41B7C8EC" w14:textId="42A3EF3C" w:rsidR="00636032" w:rsidRDefault="00636032" w:rsidP="008A6BF0">
            <w:pPr>
              <w:rPr>
                <w:rFonts w:cs="FranklinGothic-Book"/>
                <w:color w:val="000000"/>
                <w:sz w:val="24"/>
                <w:szCs w:val="24"/>
              </w:rPr>
            </w:pPr>
          </w:p>
          <w:p w14:paraId="137A195A" w14:textId="33CE4A4C"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.3.3.</w:t>
            </w:r>
          </w:p>
          <w:p w14:paraId="36B4C69D" w14:textId="50344702" w:rsidR="00977CE2" w:rsidRDefault="00977CE2" w:rsidP="008A6BF0">
            <w:pPr>
              <w:rPr>
                <w:rFonts w:cs="FranklinGothic-Book"/>
                <w:color w:val="000000"/>
                <w:sz w:val="24"/>
                <w:szCs w:val="24"/>
              </w:rPr>
            </w:pPr>
          </w:p>
          <w:p w14:paraId="0094E6A1" w14:textId="6B606C3A" w:rsidR="00977CE2" w:rsidRDefault="00977CE2" w:rsidP="008A6BF0">
            <w:pPr>
              <w:rPr>
                <w:rFonts w:cs="FranklinGothic-Book"/>
                <w:color w:val="000000"/>
                <w:sz w:val="24"/>
                <w:szCs w:val="24"/>
              </w:rPr>
            </w:pPr>
          </w:p>
          <w:p w14:paraId="6D24E0AF" w14:textId="3ACC8971" w:rsidR="00977CE2" w:rsidRDefault="00977CE2" w:rsidP="008A6BF0">
            <w:pPr>
              <w:rPr>
                <w:rFonts w:cs="FranklinGothic-Book"/>
                <w:color w:val="000000"/>
                <w:sz w:val="24"/>
                <w:szCs w:val="24"/>
              </w:rPr>
            </w:pPr>
          </w:p>
          <w:p w14:paraId="53C1953B" w14:textId="4486E8D3" w:rsidR="00977CE2" w:rsidRDefault="00977CE2" w:rsidP="008A6BF0">
            <w:pPr>
              <w:rPr>
                <w:rFonts w:cs="FranklinGothic-Book"/>
                <w:color w:val="000000"/>
                <w:sz w:val="24"/>
                <w:szCs w:val="24"/>
              </w:rPr>
            </w:pPr>
          </w:p>
          <w:p w14:paraId="069ED22E" w14:textId="72B08EDC"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.3.4.</w:t>
            </w:r>
          </w:p>
          <w:p w14:paraId="2DBDFBF5" w14:textId="6C77A265" w:rsidR="00977CE2" w:rsidRDefault="00977CE2" w:rsidP="008A6BF0">
            <w:pPr>
              <w:rPr>
                <w:rFonts w:cs="FranklinGothic-Book"/>
                <w:color w:val="000000"/>
                <w:sz w:val="24"/>
                <w:szCs w:val="24"/>
              </w:rPr>
            </w:pPr>
          </w:p>
          <w:p w14:paraId="449DFCF8" w14:textId="7BFE8EBB" w:rsidR="00977CE2" w:rsidRDefault="00977CE2" w:rsidP="008A6BF0">
            <w:pPr>
              <w:rPr>
                <w:rFonts w:cs="FranklinGothic-Book"/>
                <w:color w:val="000000"/>
                <w:sz w:val="24"/>
                <w:szCs w:val="24"/>
              </w:rPr>
            </w:pPr>
          </w:p>
          <w:p w14:paraId="6FB69790" w14:textId="4AE1646D" w:rsidR="00977CE2" w:rsidRDefault="00977CE2" w:rsidP="008A6BF0">
            <w:pPr>
              <w:rPr>
                <w:rFonts w:cs="FranklinGothic-Book"/>
                <w:color w:val="000000"/>
                <w:sz w:val="24"/>
                <w:szCs w:val="24"/>
              </w:rPr>
            </w:pPr>
          </w:p>
          <w:p w14:paraId="43D67FD7" w14:textId="16F33792" w:rsidR="00977CE2" w:rsidRDefault="00977CE2" w:rsidP="008A6BF0">
            <w:pPr>
              <w:rPr>
                <w:rFonts w:cs="FranklinGothic-Book"/>
                <w:color w:val="000000"/>
                <w:sz w:val="24"/>
                <w:szCs w:val="24"/>
              </w:rPr>
            </w:pPr>
          </w:p>
          <w:p w14:paraId="0BA79510" w14:textId="790E8BBA"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.3.5.</w:t>
            </w:r>
          </w:p>
          <w:p w14:paraId="0F41D37C" w14:textId="6B5AE34F" w:rsidR="00977CE2" w:rsidRDefault="00977CE2" w:rsidP="008A6BF0">
            <w:pPr>
              <w:rPr>
                <w:rFonts w:cs="FranklinGothic-Book"/>
                <w:color w:val="000000"/>
                <w:sz w:val="24"/>
                <w:szCs w:val="24"/>
              </w:rPr>
            </w:pPr>
          </w:p>
          <w:p w14:paraId="18CF2E6F" w14:textId="5F351EFB" w:rsidR="00977CE2" w:rsidRDefault="00977CE2" w:rsidP="008A6BF0">
            <w:pPr>
              <w:rPr>
                <w:rFonts w:cs="FranklinGothic-Book"/>
                <w:color w:val="000000"/>
                <w:sz w:val="24"/>
                <w:szCs w:val="24"/>
              </w:rPr>
            </w:pPr>
          </w:p>
          <w:p w14:paraId="13F2680A" w14:textId="558E0DD7" w:rsidR="00977CE2" w:rsidRDefault="00977CE2" w:rsidP="008A6BF0">
            <w:pPr>
              <w:rPr>
                <w:rFonts w:cs="FranklinGothic-Book"/>
                <w:color w:val="000000"/>
                <w:sz w:val="24"/>
                <w:szCs w:val="24"/>
              </w:rPr>
            </w:pPr>
          </w:p>
          <w:p w14:paraId="45B5D283" w14:textId="6B59CA86" w:rsidR="00977CE2" w:rsidRDefault="00977CE2" w:rsidP="008A6BF0">
            <w:pPr>
              <w:rPr>
                <w:rFonts w:cs="FranklinGothic-Book"/>
                <w:color w:val="000000"/>
                <w:sz w:val="24"/>
                <w:szCs w:val="24"/>
              </w:rPr>
            </w:pPr>
          </w:p>
          <w:p w14:paraId="6EBB55D6" w14:textId="1BAA55ED" w:rsidR="00977CE2" w:rsidRDefault="00977CE2" w:rsidP="008A6BF0">
            <w:pPr>
              <w:rPr>
                <w:rFonts w:cs="FranklinGothic-Book"/>
                <w:color w:val="000000"/>
                <w:sz w:val="24"/>
                <w:szCs w:val="24"/>
              </w:rPr>
            </w:pPr>
          </w:p>
          <w:p w14:paraId="596F5C8E" w14:textId="32FA2F0D" w:rsidR="001B010F"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.3.6.</w:t>
            </w:r>
          </w:p>
          <w:p w14:paraId="3AC39BFB" w14:textId="77777777" w:rsidR="001B010F" w:rsidRDefault="001B010F" w:rsidP="008A6BF0">
            <w:pPr>
              <w:rPr>
                <w:rFonts w:cs="FranklinGothic-Book"/>
                <w:color w:val="000000"/>
                <w:sz w:val="24"/>
                <w:szCs w:val="24"/>
              </w:rPr>
            </w:pPr>
          </w:p>
          <w:p w14:paraId="362FBE93" w14:textId="60AED196" w:rsidR="00977CE2" w:rsidRDefault="00977CE2" w:rsidP="008A6BF0">
            <w:pPr>
              <w:rPr>
                <w:rFonts w:cs="FranklinGothic-Book"/>
                <w:color w:val="000000"/>
                <w:sz w:val="24"/>
                <w:szCs w:val="24"/>
              </w:rPr>
            </w:pPr>
          </w:p>
          <w:p w14:paraId="2DAB4C92" w14:textId="1FA55827" w:rsidR="00977CE2" w:rsidRDefault="00977CE2" w:rsidP="008A6BF0">
            <w:pPr>
              <w:rPr>
                <w:rFonts w:cs="FranklinGothic-Book"/>
                <w:color w:val="000000"/>
                <w:sz w:val="24"/>
                <w:szCs w:val="24"/>
              </w:rPr>
            </w:pPr>
          </w:p>
          <w:p w14:paraId="2533A537" w14:textId="4955E8AD" w:rsidR="00977CE2" w:rsidRDefault="00977CE2" w:rsidP="008A6BF0">
            <w:pPr>
              <w:rPr>
                <w:rFonts w:cs="FranklinGothic-Book"/>
                <w:color w:val="000000"/>
                <w:sz w:val="24"/>
                <w:szCs w:val="24"/>
              </w:rPr>
            </w:pPr>
          </w:p>
          <w:p w14:paraId="7FCC0970" w14:textId="519310A9" w:rsidR="00977CE2" w:rsidRDefault="00977CE2" w:rsidP="008A6BF0">
            <w:pPr>
              <w:rPr>
                <w:rFonts w:cs="FranklinGothic-Book"/>
                <w:color w:val="000000"/>
                <w:sz w:val="24"/>
                <w:szCs w:val="24"/>
              </w:rPr>
            </w:pPr>
          </w:p>
          <w:p w14:paraId="6DDA388E" w14:textId="6982BBCF"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.3.7.</w:t>
            </w:r>
          </w:p>
          <w:p w14:paraId="6F73820A" w14:textId="3D50B783" w:rsidR="00977CE2" w:rsidRDefault="00977CE2" w:rsidP="008A6BF0">
            <w:pPr>
              <w:rPr>
                <w:rFonts w:cs="FranklinGothic-Book"/>
                <w:color w:val="000000"/>
                <w:sz w:val="24"/>
                <w:szCs w:val="24"/>
              </w:rPr>
            </w:pPr>
          </w:p>
          <w:p w14:paraId="5C9CFC6C" w14:textId="0D8CA14A" w:rsidR="00977CE2" w:rsidRDefault="00977CE2" w:rsidP="008A6BF0">
            <w:pPr>
              <w:rPr>
                <w:rFonts w:cs="FranklinGothic-Book"/>
                <w:color w:val="000000"/>
                <w:sz w:val="24"/>
                <w:szCs w:val="24"/>
              </w:rPr>
            </w:pPr>
          </w:p>
          <w:p w14:paraId="6714567E" w14:textId="12470BF9" w:rsidR="00977CE2" w:rsidRDefault="00977CE2" w:rsidP="008A6BF0">
            <w:pPr>
              <w:rPr>
                <w:rFonts w:cs="FranklinGothic-Book"/>
                <w:color w:val="000000"/>
                <w:sz w:val="24"/>
                <w:szCs w:val="24"/>
              </w:rPr>
            </w:pPr>
          </w:p>
          <w:p w14:paraId="4AA30E06" w14:textId="6C5DC95A" w:rsidR="00977CE2" w:rsidRDefault="00977CE2" w:rsidP="008A6BF0">
            <w:pPr>
              <w:rPr>
                <w:rFonts w:cs="FranklinGothic-Book"/>
                <w:color w:val="000000"/>
                <w:sz w:val="24"/>
                <w:szCs w:val="24"/>
              </w:rPr>
            </w:pPr>
          </w:p>
          <w:p w14:paraId="65028558" w14:textId="2CC2605B" w:rsidR="00977CE2" w:rsidRDefault="00977CE2" w:rsidP="008A6BF0">
            <w:pPr>
              <w:rPr>
                <w:rFonts w:cs="FranklinGothic-Book"/>
                <w:color w:val="000000"/>
                <w:sz w:val="24"/>
                <w:szCs w:val="24"/>
              </w:rPr>
            </w:pPr>
          </w:p>
          <w:p w14:paraId="37F73F4D" w14:textId="5EF9F9B9"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.3.8.</w:t>
            </w:r>
          </w:p>
          <w:p w14:paraId="659DAEEE" w14:textId="6D4CC131" w:rsidR="00977CE2" w:rsidRDefault="00977CE2" w:rsidP="008A6BF0">
            <w:pPr>
              <w:rPr>
                <w:rFonts w:cs="FranklinGothic-Book"/>
                <w:color w:val="000000"/>
                <w:sz w:val="24"/>
                <w:szCs w:val="24"/>
              </w:rPr>
            </w:pPr>
          </w:p>
          <w:p w14:paraId="349C61BF" w14:textId="6E5EBA6B" w:rsidR="00977CE2" w:rsidRDefault="00977CE2" w:rsidP="008A6BF0">
            <w:pPr>
              <w:rPr>
                <w:rFonts w:cs="FranklinGothic-Book"/>
                <w:color w:val="000000"/>
                <w:sz w:val="24"/>
                <w:szCs w:val="24"/>
              </w:rPr>
            </w:pPr>
          </w:p>
          <w:p w14:paraId="43229980" w14:textId="21679C71" w:rsidR="00977CE2" w:rsidRDefault="00977CE2" w:rsidP="008A6BF0">
            <w:pPr>
              <w:rPr>
                <w:rFonts w:cs="FranklinGothic-Book"/>
                <w:color w:val="000000"/>
                <w:sz w:val="24"/>
                <w:szCs w:val="24"/>
              </w:rPr>
            </w:pPr>
          </w:p>
          <w:p w14:paraId="1EE965D5" w14:textId="7AF45A7E" w:rsidR="00977CE2" w:rsidRDefault="00977CE2" w:rsidP="008A6BF0">
            <w:pPr>
              <w:rPr>
                <w:rFonts w:cs="FranklinGothic-Book"/>
                <w:color w:val="000000"/>
                <w:sz w:val="24"/>
                <w:szCs w:val="24"/>
              </w:rPr>
            </w:pPr>
          </w:p>
          <w:p w14:paraId="61C59459" w14:textId="68CAF715"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.3.9.</w:t>
            </w:r>
          </w:p>
          <w:p w14:paraId="6A82AF73" w14:textId="77777777" w:rsidR="00977CE2" w:rsidRDefault="00977CE2" w:rsidP="008A6BF0">
            <w:pPr>
              <w:rPr>
                <w:rFonts w:cs="FranklinGothic-Book"/>
                <w:color w:val="000000"/>
                <w:sz w:val="24"/>
                <w:szCs w:val="24"/>
              </w:rPr>
            </w:pPr>
          </w:p>
          <w:p w14:paraId="1AD5F1DD" w14:textId="77777777" w:rsidR="00977CE2" w:rsidRDefault="00977CE2" w:rsidP="008A6BF0">
            <w:pPr>
              <w:rPr>
                <w:rFonts w:cs="FranklinGothic-Book"/>
                <w:color w:val="000000"/>
                <w:sz w:val="24"/>
                <w:szCs w:val="24"/>
              </w:rPr>
            </w:pPr>
          </w:p>
          <w:p w14:paraId="1DDE57F1" w14:textId="77777777" w:rsidR="00977CE2" w:rsidRDefault="00977CE2" w:rsidP="008A6BF0">
            <w:pPr>
              <w:rPr>
                <w:rFonts w:cs="FranklinGothic-Book"/>
                <w:color w:val="000000"/>
                <w:sz w:val="24"/>
                <w:szCs w:val="24"/>
              </w:rPr>
            </w:pPr>
          </w:p>
          <w:p w14:paraId="40EFF3EF" w14:textId="77777777" w:rsidR="00977CE2" w:rsidRDefault="00977CE2" w:rsidP="008A6BF0">
            <w:pPr>
              <w:rPr>
                <w:rFonts w:cs="FranklinGothic-Book"/>
                <w:color w:val="000000"/>
                <w:sz w:val="24"/>
                <w:szCs w:val="24"/>
              </w:rPr>
            </w:pPr>
          </w:p>
          <w:p w14:paraId="25FC4B80" w14:textId="77777777" w:rsidR="00977CE2" w:rsidRDefault="00977CE2" w:rsidP="008A6BF0">
            <w:pPr>
              <w:rPr>
                <w:rFonts w:cs="FranklinGothic-Book"/>
                <w:color w:val="000000"/>
                <w:sz w:val="24"/>
                <w:szCs w:val="24"/>
              </w:rPr>
            </w:pPr>
          </w:p>
          <w:p w14:paraId="3E0D1833" w14:textId="77777777" w:rsidR="00977CE2" w:rsidRDefault="00977CE2" w:rsidP="008A6BF0">
            <w:pPr>
              <w:rPr>
                <w:rFonts w:cs="FranklinGothic-Book"/>
                <w:color w:val="000000"/>
                <w:sz w:val="24"/>
                <w:szCs w:val="24"/>
              </w:rPr>
            </w:pPr>
          </w:p>
          <w:p w14:paraId="12A03426" w14:textId="3E367D70" w:rsidR="00977CE2" w:rsidRDefault="009770CF" w:rsidP="008A6BF0">
            <w:pPr>
              <w:rPr>
                <w:rFonts w:cs="FranklinGothic-Book"/>
                <w:color w:val="000000"/>
                <w:sz w:val="24"/>
                <w:szCs w:val="24"/>
              </w:rPr>
            </w:pPr>
            <w:r>
              <w:rPr>
                <w:rFonts w:cs="FranklinGothic-Book"/>
                <w:color w:val="000000"/>
                <w:sz w:val="28"/>
                <w:szCs w:val="28"/>
              </w:rPr>
              <w:t>6</w:t>
            </w:r>
            <w:r w:rsidR="00977CE2">
              <w:rPr>
                <w:rFonts w:cs="FranklinGothic-Book"/>
                <w:color w:val="000000"/>
                <w:sz w:val="28"/>
                <w:szCs w:val="28"/>
              </w:rPr>
              <w:t>.4</w:t>
            </w:r>
          </w:p>
          <w:p w14:paraId="61273BD7" w14:textId="59B81170" w:rsidR="00977CE2" w:rsidRDefault="00977CE2" w:rsidP="008A6BF0">
            <w:pPr>
              <w:rPr>
                <w:rFonts w:cs="FranklinGothic-Book"/>
                <w:color w:val="000000"/>
                <w:sz w:val="24"/>
                <w:szCs w:val="24"/>
              </w:rPr>
            </w:pPr>
          </w:p>
          <w:p w14:paraId="5595242B" w14:textId="32CB1727"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.4.1.</w:t>
            </w:r>
          </w:p>
          <w:p w14:paraId="789F5BA6" w14:textId="77777777" w:rsidR="00977CE2" w:rsidRDefault="00977CE2" w:rsidP="008A6BF0">
            <w:pPr>
              <w:rPr>
                <w:rFonts w:cs="FranklinGothic-Book"/>
                <w:color w:val="000000"/>
                <w:sz w:val="24"/>
                <w:szCs w:val="24"/>
              </w:rPr>
            </w:pPr>
          </w:p>
          <w:p w14:paraId="5431656C" w14:textId="77777777" w:rsidR="00977CE2" w:rsidRDefault="00977CE2" w:rsidP="008A6BF0">
            <w:pPr>
              <w:rPr>
                <w:rFonts w:cs="FranklinGothic-Book"/>
                <w:color w:val="000000"/>
                <w:sz w:val="24"/>
                <w:szCs w:val="24"/>
              </w:rPr>
            </w:pPr>
          </w:p>
          <w:p w14:paraId="3392C252" w14:textId="77777777" w:rsidR="00977CE2" w:rsidRDefault="00977CE2" w:rsidP="008A6BF0">
            <w:pPr>
              <w:rPr>
                <w:rFonts w:cs="FranklinGothic-Book"/>
                <w:color w:val="000000"/>
                <w:sz w:val="24"/>
                <w:szCs w:val="24"/>
              </w:rPr>
            </w:pPr>
          </w:p>
          <w:p w14:paraId="44F84F22" w14:textId="77777777" w:rsidR="00977CE2" w:rsidRDefault="00977CE2" w:rsidP="008A6BF0">
            <w:pPr>
              <w:rPr>
                <w:rFonts w:cs="FranklinGothic-Book"/>
                <w:color w:val="000000"/>
                <w:sz w:val="24"/>
                <w:szCs w:val="24"/>
              </w:rPr>
            </w:pPr>
          </w:p>
          <w:p w14:paraId="04CB3A9B" w14:textId="77777777" w:rsidR="00977CE2" w:rsidRDefault="00977CE2" w:rsidP="008A6BF0">
            <w:pPr>
              <w:rPr>
                <w:rFonts w:cs="FranklinGothic-Book"/>
                <w:color w:val="000000"/>
                <w:sz w:val="24"/>
                <w:szCs w:val="24"/>
              </w:rPr>
            </w:pPr>
          </w:p>
          <w:p w14:paraId="60556D5A" w14:textId="77777777" w:rsidR="00977CE2" w:rsidRDefault="00977CE2" w:rsidP="008A6BF0">
            <w:pPr>
              <w:rPr>
                <w:rFonts w:cs="FranklinGothic-Book"/>
                <w:color w:val="000000"/>
                <w:sz w:val="24"/>
                <w:szCs w:val="24"/>
              </w:rPr>
            </w:pPr>
          </w:p>
          <w:p w14:paraId="682C9C76" w14:textId="77777777" w:rsidR="00977CE2" w:rsidRDefault="00977CE2" w:rsidP="008A6BF0">
            <w:pPr>
              <w:rPr>
                <w:rFonts w:cs="FranklinGothic-Book"/>
                <w:color w:val="000000"/>
                <w:sz w:val="24"/>
                <w:szCs w:val="24"/>
              </w:rPr>
            </w:pPr>
          </w:p>
          <w:p w14:paraId="760BD6D1" w14:textId="312CBD7A"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.4.2.</w:t>
            </w:r>
          </w:p>
          <w:p w14:paraId="21A3F623" w14:textId="77777777" w:rsidR="00977CE2" w:rsidRDefault="00977CE2" w:rsidP="008A6BF0">
            <w:pPr>
              <w:rPr>
                <w:rFonts w:cs="FranklinGothic-Book"/>
                <w:color w:val="000000"/>
                <w:sz w:val="24"/>
                <w:szCs w:val="24"/>
              </w:rPr>
            </w:pPr>
          </w:p>
          <w:p w14:paraId="1F266834" w14:textId="77777777" w:rsidR="00977CE2" w:rsidRDefault="00977CE2" w:rsidP="008A6BF0">
            <w:pPr>
              <w:rPr>
                <w:rFonts w:cs="FranklinGothic-Book"/>
                <w:color w:val="000000"/>
                <w:sz w:val="24"/>
                <w:szCs w:val="24"/>
              </w:rPr>
            </w:pPr>
          </w:p>
          <w:p w14:paraId="648971CF" w14:textId="77777777" w:rsidR="00977CE2" w:rsidRDefault="00977CE2" w:rsidP="008A6BF0">
            <w:pPr>
              <w:rPr>
                <w:rFonts w:cs="FranklinGothic-Book"/>
                <w:color w:val="000000"/>
                <w:sz w:val="24"/>
                <w:szCs w:val="24"/>
              </w:rPr>
            </w:pPr>
          </w:p>
          <w:p w14:paraId="3837C1B9" w14:textId="77777777" w:rsidR="00977CE2" w:rsidRDefault="00977CE2" w:rsidP="008A6BF0">
            <w:pPr>
              <w:rPr>
                <w:rFonts w:cs="FranklinGothic-Book"/>
                <w:color w:val="000000"/>
                <w:sz w:val="24"/>
                <w:szCs w:val="24"/>
              </w:rPr>
            </w:pPr>
          </w:p>
          <w:p w14:paraId="49A83C21" w14:textId="77777777" w:rsidR="00977CE2" w:rsidRDefault="00977CE2" w:rsidP="008A6BF0">
            <w:pPr>
              <w:rPr>
                <w:rFonts w:cs="FranklinGothic-Book"/>
                <w:color w:val="000000"/>
                <w:sz w:val="24"/>
                <w:szCs w:val="24"/>
              </w:rPr>
            </w:pPr>
          </w:p>
          <w:p w14:paraId="606AE5BB" w14:textId="77777777" w:rsidR="00977CE2" w:rsidRDefault="00977CE2" w:rsidP="008A6BF0">
            <w:pPr>
              <w:rPr>
                <w:rFonts w:cs="FranklinGothic-Book"/>
                <w:color w:val="000000"/>
                <w:sz w:val="24"/>
                <w:szCs w:val="24"/>
              </w:rPr>
            </w:pPr>
          </w:p>
          <w:p w14:paraId="07C84351" w14:textId="77777777" w:rsidR="00977CE2" w:rsidRDefault="00977CE2" w:rsidP="008A6BF0">
            <w:pPr>
              <w:rPr>
                <w:rFonts w:cs="FranklinGothic-Book"/>
                <w:color w:val="000000"/>
                <w:sz w:val="24"/>
                <w:szCs w:val="24"/>
              </w:rPr>
            </w:pPr>
          </w:p>
          <w:p w14:paraId="3E4B3257" w14:textId="487F2F41" w:rsidR="00977CE2" w:rsidRDefault="009770CF" w:rsidP="008A6BF0">
            <w:pPr>
              <w:rPr>
                <w:rFonts w:cs="FranklinGothic-Book"/>
                <w:color w:val="000000"/>
                <w:sz w:val="28"/>
                <w:szCs w:val="28"/>
              </w:rPr>
            </w:pPr>
            <w:r>
              <w:rPr>
                <w:rFonts w:cs="FranklinGothic-Book"/>
                <w:color w:val="000000"/>
                <w:sz w:val="28"/>
                <w:szCs w:val="28"/>
              </w:rPr>
              <w:t>6</w:t>
            </w:r>
            <w:r w:rsidR="00977CE2">
              <w:rPr>
                <w:rFonts w:cs="FranklinGothic-Book"/>
                <w:color w:val="000000"/>
                <w:sz w:val="28"/>
                <w:szCs w:val="28"/>
              </w:rPr>
              <w:t>.5</w:t>
            </w:r>
          </w:p>
          <w:p w14:paraId="0301048F" w14:textId="77777777" w:rsidR="00977CE2" w:rsidRDefault="00977CE2" w:rsidP="008A6BF0">
            <w:pPr>
              <w:rPr>
                <w:rFonts w:cs="FranklinGothic-Book"/>
                <w:color w:val="000000"/>
                <w:sz w:val="24"/>
                <w:szCs w:val="24"/>
              </w:rPr>
            </w:pPr>
          </w:p>
          <w:p w14:paraId="52916755" w14:textId="2EA81D2F"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.5.1.</w:t>
            </w:r>
          </w:p>
          <w:p w14:paraId="46F8157D" w14:textId="77777777" w:rsidR="00977CE2" w:rsidRDefault="00977CE2" w:rsidP="008A6BF0">
            <w:pPr>
              <w:rPr>
                <w:rFonts w:cs="FranklinGothic-Book"/>
                <w:color w:val="000000"/>
                <w:sz w:val="24"/>
                <w:szCs w:val="24"/>
              </w:rPr>
            </w:pPr>
          </w:p>
          <w:p w14:paraId="30F4270D" w14:textId="77777777" w:rsidR="00977CE2" w:rsidRDefault="00977CE2" w:rsidP="008A6BF0">
            <w:pPr>
              <w:rPr>
                <w:rFonts w:cs="FranklinGothic-Book"/>
                <w:color w:val="000000"/>
                <w:sz w:val="24"/>
                <w:szCs w:val="24"/>
              </w:rPr>
            </w:pPr>
          </w:p>
          <w:p w14:paraId="6BD4FAA5" w14:textId="77777777" w:rsidR="00977CE2" w:rsidRDefault="00977CE2" w:rsidP="008A6BF0">
            <w:pPr>
              <w:rPr>
                <w:rFonts w:cs="FranklinGothic-Book"/>
                <w:color w:val="000000"/>
                <w:sz w:val="24"/>
                <w:szCs w:val="24"/>
              </w:rPr>
            </w:pPr>
          </w:p>
          <w:p w14:paraId="7C97EB7F" w14:textId="77777777" w:rsidR="00977CE2" w:rsidRDefault="00977CE2" w:rsidP="008A6BF0">
            <w:pPr>
              <w:rPr>
                <w:rFonts w:cs="FranklinGothic-Book"/>
                <w:color w:val="000000"/>
                <w:sz w:val="24"/>
                <w:szCs w:val="24"/>
              </w:rPr>
            </w:pPr>
          </w:p>
          <w:p w14:paraId="04D087AB" w14:textId="77777777" w:rsidR="00977CE2" w:rsidRDefault="00977CE2" w:rsidP="008A6BF0">
            <w:pPr>
              <w:rPr>
                <w:rFonts w:cs="FranklinGothic-Book"/>
                <w:color w:val="000000"/>
                <w:sz w:val="24"/>
                <w:szCs w:val="24"/>
              </w:rPr>
            </w:pPr>
          </w:p>
          <w:p w14:paraId="1C8D67D8" w14:textId="77777777" w:rsidR="00977CE2" w:rsidRDefault="00977CE2" w:rsidP="008A6BF0">
            <w:pPr>
              <w:rPr>
                <w:rFonts w:cs="FranklinGothic-Book"/>
                <w:color w:val="000000"/>
                <w:sz w:val="24"/>
                <w:szCs w:val="24"/>
              </w:rPr>
            </w:pPr>
          </w:p>
          <w:p w14:paraId="54F05888" w14:textId="77777777" w:rsidR="00977CE2" w:rsidRDefault="00977CE2" w:rsidP="008A6BF0">
            <w:pPr>
              <w:rPr>
                <w:rFonts w:cs="FranklinGothic-Book"/>
                <w:color w:val="000000"/>
                <w:sz w:val="24"/>
                <w:szCs w:val="24"/>
              </w:rPr>
            </w:pPr>
          </w:p>
          <w:p w14:paraId="02A6748A" w14:textId="484D544F"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.5.2.</w:t>
            </w:r>
          </w:p>
          <w:p w14:paraId="7047349A" w14:textId="77777777" w:rsidR="00977CE2" w:rsidRDefault="00977CE2" w:rsidP="008A6BF0">
            <w:pPr>
              <w:rPr>
                <w:rFonts w:cs="FranklinGothic-Book"/>
                <w:color w:val="000000"/>
                <w:sz w:val="24"/>
                <w:szCs w:val="24"/>
              </w:rPr>
            </w:pPr>
          </w:p>
          <w:p w14:paraId="53A8E735" w14:textId="77777777" w:rsidR="00977CE2" w:rsidRDefault="00977CE2" w:rsidP="008A6BF0">
            <w:pPr>
              <w:rPr>
                <w:rFonts w:cs="FranklinGothic-Book"/>
                <w:color w:val="000000"/>
                <w:sz w:val="24"/>
                <w:szCs w:val="24"/>
              </w:rPr>
            </w:pPr>
          </w:p>
          <w:p w14:paraId="4618E3A9" w14:textId="77777777" w:rsidR="00977CE2" w:rsidRDefault="00977CE2" w:rsidP="008A6BF0">
            <w:pPr>
              <w:rPr>
                <w:rFonts w:cs="FranklinGothic-Book"/>
                <w:color w:val="000000"/>
                <w:sz w:val="24"/>
                <w:szCs w:val="24"/>
              </w:rPr>
            </w:pPr>
          </w:p>
          <w:p w14:paraId="6B8683A7" w14:textId="77777777" w:rsidR="00977CE2" w:rsidRDefault="00977CE2" w:rsidP="008A6BF0">
            <w:pPr>
              <w:rPr>
                <w:rFonts w:cs="FranklinGothic-Book"/>
                <w:color w:val="000000"/>
                <w:sz w:val="24"/>
                <w:szCs w:val="24"/>
              </w:rPr>
            </w:pPr>
          </w:p>
          <w:p w14:paraId="12B262BB" w14:textId="77777777" w:rsidR="00977CE2" w:rsidRDefault="00977CE2" w:rsidP="008A6BF0">
            <w:pPr>
              <w:rPr>
                <w:rFonts w:cs="FranklinGothic-Book"/>
                <w:color w:val="000000"/>
                <w:sz w:val="24"/>
                <w:szCs w:val="24"/>
              </w:rPr>
            </w:pPr>
          </w:p>
          <w:p w14:paraId="6627CDDE" w14:textId="242E23BC"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.5.3.</w:t>
            </w:r>
          </w:p>
          <w:p w14:paraId="5FB67384" w14:textId="77777777" w:rsidR="00977CE2" w:rsidRDefault="00977CE2" w:rsidP="008A6BF0">
            <w:pPr>
              <w:rPr>
                <w:rFonts w:cs="FranklinGothic-Book"/>
                <w:color w:val="000000"/>
                <w:sz w:val="24"/>
                <w:szCs w:val="24"/>
              </w:rPr>
            </w:pPr>
          </w:p>
          <w:p w14:paraId="794BA947" w14:textId="77777777" w:rsidR="00977CE2" w:rsidRDefault="00977CE2" w:rsidP="008A6BF0">
            <w:pPr>
              <w:rPr>
                <w:rFonts w:cs="FranklinGothic-Book"/>
                <w:color w:val="000000"/>
                <w:sz w:val="24"/>
                <w:szCs w:val="24"/>
              </w:rPr>
            </w:pPr>
          </w:p>
          <w:p w14:paraId="24616DCD" w14:textId="77777777" w:rsidR="00977CE2" w:rsidRDefault="00977CE2" w:rsidP="008A6BF0">
            <w:pPr>
              <w:rPr>
                <w:rFonts w:cs="FranklinGothic-Book"/>
                <w:color w:val="000000"/>
                <w:sz w:val="24"/>
                <w:szCs w:val="24"/>
              </w:rPr>
            </w:pPr>
          </w:p>
          <w:p w14:paraId="3CF04E87" w14:textId="77777777" w:rsidR="00977CE2" w:rsidRDefault="00977CE2" w:rsidP="008A6BF0">
            <w:pPr>
              <w:rPr>
                <w:rFonts w:cs="FranklinGothic-Book"/>
                <w:color w:val="000000"/>
                <w:sz w:val="24"/>
                <w:szCs w:val="24"/>
              </w:rPr>
            </w:pPr>
          </w:p>
          <w:p w14:paraId="52519E93" w14:textId="77777777" w:rsidR="00977CE2" w:rsidRDefault="00977CE2" w:rsidP="008A6BF0">
            <w:pPr>
              <w:rPr>
                <w:rFonts w:cs="FranklinGothic-Book"/>
                <w:color w:val="000000"/>
                <w:sz w:val="24"/>
                <w:szCs w:val="24"/>
              </w:rPr>
            </w:pPr>
          </w:p>
          <w:p w14:paraId="6D77DDF0" w14:textId="77777777" w:rsidR="00977CE2" w:rsidRDefault="00977CE2" w:rsidP="008A6BF0">
            <w:pPr>
              <w:rPr>
                <w:rFonts w:cs="FranklinGothic-Book"/>
                <w:color w:val="000000"/>
                <w:sz w:val="24"/>
                <w:szCs w:val="24"/>
              </w:rPr>
            </w:pPr>
          </w:p>
          <w:p w14:paraId="133A007F" w14:textId="77777777" w:rsidR="00977CE2" w:rsidRDefault="00977CE2" w:rsidP="008A6BF0">
            <w:pPr>
              <w:rPr>
                <w:rFonts w:cs="FranklinGothic-Book"/>
                <w:color w:val="000000"/>
                <w:sz w:val="24"/>
                <w:szCs w:val="24"/>
              </w:rPr>
            </w:pPr>
          </w:p>
          <w:p w14:paraId="17F9D08F" w14:textId="77777777" w:rsidR="00977CE2" w:rsidRDefault="00977CE2" w:rsidP="008A6BF0">
            <w:pPr>
              <w:rPr>
                <w:rFonts w:cs="FranklinGothic-Book"/>
                <w:color w:val="000000"/>
                <w:sz w:val="24"/>
                <w:szCs w:val="24"/>
              </w:rPr>
            </w:pPr>
          </w:p>
          <w:p w14:paraId="4708DA2F" w14:textId="1ACB2DE3" w:rsidR="00977CE2" w:rsidRDefault="009770CF" w:rsidP="008A6BF0">
            <w:pPr>
              <w:rPr>
                <w:rFonts w:cs="FranklinGothic-Book"/>
                <w:color w:val="000000"/>
                <w:sz w:val="28"/>
                <w:szCs w:val="28"/>
              </w:rPr>
            </w:pPr>
            <w:r>
              <w:rPr>
                <w:rFonts w:cs="FranklinGothic-Book"/>
                <w:color w:val="000000"/>
                <w:sz w:val="28"/>
                <w:szCs w:val="28"/>
              </w:rPr>
              <w:t>6</w:t>
            </w:r>
            <w:r w:rsidR="00977CE2">
              <w:rPr>
                <w:rFonts w:cs="FranklinGothic-Book"/>
                <w:color w:val="000000"/>
                <w:sz w:val="28"/>
                <w:szCs w:val="28"/>
              </w:rPr>
              <w:t>.6</w:t>
            </w:r>
          </w:p>
          <w:p w14:paraId="7FAC0E64" w14:textId="77777777" w:rsidR="00636032" w:rsidRDefault="00636032" w:rsidP="008A6BF0">
            <w:pPr>
              <w:rPr>
                <w:rFonts w:cs="FranklinGothic-Book"/>
                <w:color w:val="000000"/>
                <w:sz w:val="24"/>
                <w:szCs w:val="24"/>
              </w:rPr>
            </w:pPr>
          </w:p>
          <w:p w14:paraId="5B8E3083" w14:textId="77777777" w:rsidR="00977CE2" w:rsidRDefault="00977CE2" w:rsidP="008A6BF0">
            <w:pPr>
              <w:rPr>
                <w:rFonts w:cs="FranklinGothic-Book"/>
                <w:color w:val="000000"/>
                <w:sz w:val="24"/>
                <w:szCs w:val="24"/>
              </w:rPr>
            </w:pPr>
          </w:p>
          <w:p w14:paraId="213A4682" w14:textId="5A9BE673"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.6.1.</w:t>
            </w:r>
          </w:p>
          <w:p w14:paraId="163A931D" w14:textId="77777777" w:rsidR="00977CE2" w:rsidRDefault="00977CE2" w:rsidP="008A6BF0">
            <w:pPr>
              <w:rPr>
                <w:rFonts w:cs="FranklinGothic-Book"/>
                <w:color w:val="000000"/>
                <w:sz w:val="24"/>
                <w:szCs w:val="24"/>
              </w:rPr>
            </w:pPr>
          </w:p>
          <w:p w14:paraId="5843037C" w14:textId="77777777" w:rsidR="00977CE2" w:rsidRDefault="00977CE2" w:rsidP="008A6BF0">
            <w:pPr>
              <w:rPr>
                <w:rFonts w:cs="FranklinGothic-Book"/>
                <w:color w:val="000000"/>
                <w:sz w:val="24"/>
                <w:szCs w:val="24"/>
              </w:rPr>
            </w:pPr>
          </w:p>
          <w:p w14:paraId="2368DFA3" w14:textId="77777777" w:rsidR="00977CE2" w:rsidRDefault="00977CE2" w:rsidP="008A6BF0">
            <w:pPr>
              <w:rPr>
                <w:rFonts w:cs="FranklinGothic-Book"/>
                <w:color w:val="000000"/>
                <w:sz w:val="24"/>
                <w:szCs w:val="24"/>
              </w:rPr>
            </w:pPr>
          </w:p>
          <w:p w14:paraId="4670D017" w14:textId="5C41ABC2"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.6.2.</w:t>
            </w:r>
          </w:p>
          <w:p w14:paraId="22D5C290" w14:textId="77777777" w:rsidR="00977CE2" w:rsidRDefault="00977CE2" w:rsidP="008A6BF0">
            <w:pPr>
              <w:rPr>
                <w:rFonts w:cs="FranklinGothic-Book"/>
                <w:color w:val="000000"/>
                <w:sz w:val="24"/>
                <w:szCs w:val="24"/>
              </w:rPr>
            </w:pPr>
          </w:p>
          <w:p w14:paraId="788B0DC5" w14:textId="77777777" w:rsidR="00977CE2" w:rsidRDefault="00977CE2" w:rsidP="008A6BF0">
            <w:pPr>
              <w:rPr>
                <w:rFonts w:cs="FranklinGothic-Book"/>
                <w:color w:val="000000"/>
                <w:sz w:val="24"/>
                <w:szCs w:val="24"/>
              </w:rPr>
            </w:pPr>
          </w:p>
          <w:p w14:paraId="4B405061" w14:textId="77777777" w:rsidR="00977CE2" w:rsidRDefault="00977CE2" w:rsidP="008A6BF0">
            <w:pPr>
              <w:rPr>
                <w:rFonts w:cs="FranklinGothic-Book"/>
                <w:color w:val="000000"/>
                <w:sz w:val="24"/>
                <w:szCs w:val="24"/>
              </w:rPr>
            </w:pPr>
          </w:p>
          <w:p w14:paraId="47B91B9D" w14:textId="77777777" w:rsidR="00977CE2" w:rsidRDefault="00977CE2" w:rsidP="008A6BF0">
            <w:pPr>
              <w:rPr>
                <w:rFonts w:cs="FranklinGothic-Book"/>
                <w:color w:val="000000"/>
                <w:sz w:val="24"/>
                <w:szCs w:val="24"/>
              </w:rPr>
            </w:pPr>
          </w:p>
          <w:p w14:paraId="7E969744" w14:textId="77777777" w:rsidR="00977CE2" w:rsidRDefault="00977CE2" w:rsidP="008A6BF0">
            <w:pPr>
              <w:rPr>
                <w:rFonts w:cs="FranklinGothic-Book"/>
                <w:color w:val="000000"/>
                <w:sz w:val="24"/>
                <w:szCs w:val="24"/>
              </w:rPr>
            </w:pPr>
          </w:p>
          <w:p w14:paraId="1B20BB50" w14:textId="77777777" w:rsidR="00977CE2" w:rsidRDefault="00977CE2" w:rsidP="008A6BF0">
            <w:pPr>
              <w:rPr>
                <w:rFonts w:cs="FranklinGothic-Book"/>
                <w:color w:val="000000"/>
                <w:sz w:val="24"/>
                <w:szCs w:val="24"/>
              </w:rPr>
            </w:pPr>
          </w:p>
          <w:p w14:paraId="18CD44E0" w14:textId="77777777" w:rsidR="00977CE2" w:rsidRDefault="00977CE2" w:rsidP="008A6BF0">
            <w:pPr>
              <w:rPr>
                <w:rFonts w:cs="FranklinGothic-Book"/>
                <w:color w:val="000000"/>
                <w:sz w:val="24"/>
                <w:szCs w:val="24"/>
              </w:rPr>
            </w:pPr>
          </w:p>
          <w:p w14:paraId="1D83260E" w14:textId="77777777" w:rsidR="00977CE2" w:rsidRDefault="00977CE2" w:rsidP="008A6BF0">
            <w:pPr>
              <w:rPr>
                <w:rFonts w:cs="FranklinGothic-Book"/>
                <w:color w:val="000000"/>
                <w:sz w:val="24"/>
                <w:szCs w:val="24"/>
              </w:rPr>
            </w:pPr>
          </w:p>
          <w:p w14:paraId="7B66D142" w14:textId="77777777" w:rsidR="00977CE2" w:rsidRDefault="00977CE2" w:rsidP="008A6BF0">
            <w:pPr>
              <w:rPr>
                <w:rFonts w:cs="FranklinGothic-Book"/>
                <w:color w:val="000000"/>
                <w:sz w:val="24"/>
                <w:szCs w:val="24"/>
              </w:rPr>
            </w:pPr>
          </w:p>
          <w:p w14:paraId="37724476" w14:textId="5A38A9DB"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.6.3.</w:t>
            </w:r>
          </w:p>
          <w:p w14:paraId="1B723EEC" w14:textId="77777777" w:rsidR="00977CE2" w:rsidRDefault="00977CE2" w:rsidP="008A6BF0">
            <w:pPr>
              <w:rPr>
                <w:rFonts w:cs="FranklinGothic-Book"/>
                <w:color w:val="000000"/>
                <w:sz w:val="24"/>
                <w:szCs w:val="24"/>
              </w:rPr>
            </w:pPr>
          </w:p>
          <w:p w14:paraId="4932AE9E" w14:textId="77777777" w:rsidR="00977CE2" w:rsidRDefault="00977CE2" w:rsidP="008A6BF0">
            <w:pPr>
              <w:rPr>
                <w:rFonts w:cs="FranklinGothic-Book"/>
                <w:color w:val="000000"/>
                <w:sz w:val="24"/>
                <w:szCs w:val="24"/>
              </w:rPr>
            </w:pPr>
          </w:p>
          <w:p w14:paraId="1AFE63CE" w14:textId="77777777" w:rsidR="00977CE2" w:rsidRDefault="00977CE2" w:rsidP="008A6BF0">
            <w:pPr>
              <w:rPr>
                <w:rFonts w:cs="FranklinGothic-Book"/>
                <w:color w:val="000000"/>
                <w:sz w:val="24"/>
                <w:szCs w:val="24"/>
              </w:rPr>
            </w:pPr>
          </w:p>
          <w:p w14:paraId="5282102B" w14:textId="77777777" w:rsidR="00977CE2" w:rsidRDefault="00977CE2" w:rsidP="008A6BF0">
            <w:pPr>
              <w:rPr>
                <w:rFonts w:cs="FranklinGothic-Book"/>
                <w:color w:val="000000"/>
                <w:sz w:val="24"/>
                <w:szCs w:val="24"/>
              </w:rPr>
            </w:pPr>
          </w:p>
          <w:p w14:paraId="0EC391ED" w14:textId="77777777" w:rsidR="00977CE2" w:rsidRDefault="00977CE2" w:rsidP="008A6BF0">
            <w:pPr>
              <w:rPr>
                <w:rFonts w:cs="FranklinGothic-Book"/>
                <w:color w:val="000000"/>
                <w:sz w:val="24"/>
                <w:szCs w:val="24"/>
              </w:rPr>
            </w:pPr>
          </w:p>
          <w:p w14:paraId="57B6A432" w14:textId="1EC7E4E7"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.6.4.</w:t>
            </w:r>
          </w:p>
          <w:p w14:paraId="0918473C" w14:textId="77777777" w:rsidR="00977CE2" w:rsidRDefault="00977CE2" w:rsidP="008A6BF0">
            <w:pPr>
              <w:rPr>
                <w:rFonts w:cs="FranklinGothic-Book"/>
                <w:color w:val="000000"/>
                <w:sz w:val="24"/>
                <w:szCs w:val="24"/>
              </w:rPr>
            </w:pPr>
          </w:p>
          <w:p w14:paraId="35C1A3B2" w14:textId="74BD4EE2" w:rsidR="00977CE2" w:rsidRDefault="00977CE2" w:rsidP="008A6BF0">
            <w:pPr>
              <w:rPr>
                <w:rFonts w:cs="FranklinGothic-Book"/>
                <w:color w:val="000000"/>
                <w:sz w:val="24"/>
                <w:szCs w:val="24"/>
              </w:rPr>
            </w:pPr>
          </w:p>
          <w:p w14:paraId="1D8824DF" w14:textId="0AFB40BA" w:rsidR="00DD3A08" w:rsidRDefault="00DD3A08" w:rsidP="008A6BF0">
            <w:pPr>
              <w:rPr>
                <w:rFonts w:cs="FranklinGothic-Book"/>
                <w:color w:val="000000"/>
                <w:sz w:val="24"/>
                <w:szCs w:val="24"/>
              </w:rPr>
            </w:pPr>
          </w:p>
          <w:p w14:paraId="63EEDE82" w14:textId="5DDB113E" w:rsidR="00DD3A08" w:rsidRDefault="00DD3A08" w:rsidP="008A6BF0">
            <w:pPr>
              <w:rPr>
                <w:rFonts w:cs="FranklinGothic-Book"/>
                <w:color w:val="000000"/>
                <w:sz w:val="24"/>
                <w:szCs w:val="24"/>
              </w:rPr>
            </w:pPr>
          </w:p>
          <w:p w14:paraId="1B220DAC" w14:textId="77777777" w:rsidR="00977CE2" w:rsidRDefault="00977CE2" w:rsidP="008A6BF0">
            <w:pPr>
              <w:rPr>
                <w:rFonts w:cs="FranklinGothic-Book"/>
                <w:color w:val="000000"/>
                <w:sz w:val="24"/>
                <w:szCs w:val="24"/>
              </w:rPr>
            </w:pPr>
          </w:p>
          <w:p w14:paraId="5290B7E0" w14:textId="77777777" w:rsidR="00977CE2" w:rsidRDefault="00977CE2" w:rsidP="008A6BF0">
            <w:pPr>
              <w:rPr>
                <w:rFonts w:cs="FranklinGothic-Book"/>
                <w:color w:val="000000"/>
                <w:sz w:val="24"/>
                <w:szCs w:val="24"/>
              </w:rPr>
            </w:pPr>
          </w:p>
          <w:p w14:paraId="12AE3C3C" w14:textId="77777777" w:rsidR="00977CE2" w:rsidRDefault="00977CE2" w:rsidP="008A6BF0">
            <w:pPr>
              <w:rPr>
                <w:rFonts w:cs="FranklinGothic-Book"/>
                <w:color w:val="000000"/>
                <w:sz w:val="24"/>
                <w:szCs w:val="24"/>
              </w:rPr>
            </w:pPr>
          </w:p>
          <w:p w14:paraId="3A3B24E8" w14:textId="77777777" w:rsidR="00977CE2" w:rsidRDefault="00977CE2" w:rsidP="008A6BF0">
            <w:pPr>
              <w:rPr>
                <w:rFonts w:cs="FranklinGothic-Book"/>
                <w:color w:val="000000"/>
                <w:sz w:val="24"/>
                <w:szCs w:val="24"/>
              </w:rPr>
            </w:pPr>
          </w:p>
          <w:p w14:paraId="0C6394C3" w14:textId="77777777" w:rsidR="00DD3A08" w:rsidRDefault="00DD3A08" w:rsidP="008A6BF0">
            <w:pPr>
              <w:rPr>
                <w:rFonts w:cs="FranklinGothic-Book"/>
                <w:color w:val="000000"/>
                <w:sz w:val="24"/>
                <w:szCs w:val="24"/>
              </w:rPr>
            </w:pPr>
          </w:p>
          <w:p w14:paraId="0FD6AA62" w14:textId="77777777" w:rsidR="003A50AF" w:rsidRDefault="003A50AF" w:rsidP="008A6BF0">
            <w:pPr>
              <w:rPr>
                <w:rFonts w:cs="FranklinGothic-Book"/>
                <w:color w:val="000000"/>
                <w:sz w:val="24"/>
                <w:szCs w:val="24"/>
              </w:rPr>
            </w:pPr>
          </w:p>
          <w:p w14:paraId="47D04A45" w14:textId="77777777" w:rsidR="003A50AF" w:rsidRDefault="003A50AF" w:rsidP="008A6BF0">
            <w:pPr>
              <w:rPr>
                <w:rFonts w:cs="FranklinGothic-Book"/>
                <w:color w:val="000000"/>
                <w:sz w:val="24"/>
                <w:szCs w:val="24"/>
              </w:rPr>
            </w:pPr>
          </w:p>
          <w:p w14:paraId="3FE3FCCA" w14:textId="395332CA"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.6.5.</w:t>
            </w:r>
          </w:p>
          <w:p w14:paraId="608E8E0F" w14:textId="77777777" w:rsidR="00977CE2" w:rsidRDefault="00977CE2" w:rsidP="008A6BF0">
            <w:pPr>
              <w:rPr>
                <w:rFonts w:cs="FranklinGothic-Book"/>
                <w:color w:val="000000"/>
                <w:sz w:val="24"/>
                <w:szCs w:val="24"/>
              </w:rPr>
            </w:pPr>
          </w:p>
          <w:p w14:paraId="2D9D609A" w14:textId="77777777" w:rsidR="00977CE2" w:rsidRDefault="00977CE2" w:rsidP="008A6BF0">
            <w:pPr>
              <w:rPr>
                <w:rFonts w:cs="FranklinGothic-Book"/>
                <w:color w:val="000000"/>
                <w:sz w:val="24"/>
                <w:szCs w:val="24"/>
              </w:rPr>
            </w:pPr>
          </w:p>
          <w:p w14:paraId="681C4023" w14:textId="77777777" w:rsidR="00977CE2" w:rsidRDefault="00977CE2" w:rsidP="008A6BF0">
            <w:pPr>
              <w:rPr>
                <w:rFonts w:cs="FranklinGothic-Book"/>
                <w:color w:val="000000"/>
                <w:sz w:val="24"/>
                <w:szCs w:val="24"/>
              </w:rPr>
            </w:pPr>
          </w:p>
          <w:p w14:paraId="7AEC6328" w14:textId="77777777" w:rsidR="00977CE2" w:rsidRDefault="00977CE2" w:rsidP="008A6BF0">
            <w:pPr>
              <w:rPr>
                <w:rFonts w:cs="FranklinGothic-Book"/>
                <w:color w:val="000000"/>
                <w:sz w:val="24"/>
                <w:szCs w:val="24"/>
              </w:rPr>
            </w:pPr>
          </w:p>
          <w:p w14:paraId="1E896DB0" w14:textId="77777777" w:rsidR="00C026CF" w:rsidRDefault="00C026CF" w:rsidP="008A6BF0">
            <w:pPr>
              <w:rPr>
                <w:rFonts w:cs="FranklinGothic-Book"/>
                <w:color w:val="000000"/>
                <w:sz w:val="24"/>
                <w:szCs w:val="24"/>
              </w:rPr>
            </w:pPr>
          </w:p>
          <w:p w14:paraId="0B294606" w14:textId="77777777" w:rsidR="00C026CF" w:rsidRDefault="00C026CF" w:rsidP="008A6BF0">
            <w:pPr>
              <w:rPr>
                <w:rFonts w:cs="FranklinGothic-Book"/>
                <w:color w:val="000000"/>
                <w:sz w:val="24"/>
                <w:szCs w:val="24"/>
              </w:rPr>
            </w:pPr>
          </w:p>
          <w:p w14:paraId="69B48BC5" w14:textId="77777777" w:rsidR="00C026CF" w:rsidRDefault="00C026CF" w:rsidP="008A6BF0">
            <w:pPr>
              <w:rPr>
                <w:rFonts w:cs="FranklinGothic-Book"/>
                <w:color w:val="000000"/>
                <w:sz w:val="24"/>
                <w:szCs w:val="24"/>
              </w:rPr>
            </w:pPr>
          </w:p>
          <w:p w14:paraId="7A387223" w14:textId="49700675"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.6.6.</w:t>
            </w:r>
          </w:p>
          <w:p w14:paraId="5626F50D" w14:textId="77777777" w:rsidR="00977CE2" w:rsidRDefault="00977CE2" w:rsidP="008A6BF0">
            <w:pPr>
              <w:rPr>
                <w:rFonts w:cs="FranklinGothic-Book"/>
                <w:color w:val="000000"/>
                <w:sz w:val="24"/>
                <w:szCs w:val="24"/>
              </w:rPr>
            </w:pPr>
          </w:p>
          <w:p w14:paraId="561669E7" w14:textId="77777777" w:rsidR="00977CE2" w:rsidRDefault="00977CE2" w:rsidP="008A6BF0">
            <w:pPr>
              <w:rPr>
                <w:rFonts w:cs="FranklinGothic-Book"/>
                <w:color w:val="000000"/>
                <w:sz w:val="24"/>
                <w:szCs w:val="24"/>
              </w:rPr>
            </w:pPr>
          </w:p>
          <w:p w14:paraId="03EFD078" w14:textId="77777777" w:rsidR="00977CE2" w:rsidRDefault="00977CE2" w:rsidP="008A6BF0">
            <w:pPr>
              <w:rPr>
                <w:rFonts w:cs="FranklinGothic-Book"/>
                <w:color w:val="000000"/>
                <w:sz w:val="24"/>
                <w:szCs w:val="24"/>
              </w:rPr>
            </w:pPr>
          </w:p>
          <w:p w14:paraId="55239D11" w14:textId="77777777" w:rsidR="00977CE2" w:rsidRDefault="00977CE2" w:rsidP="008A6BF0">
            <w:pPr>
              <w:rPr>
                <w:rFonts w:cs="FranklinGothic-Book"/>
                <w:color w:val="000000"/>
                <w:sz w:val="24"/>
                <w:szCs w:val="24"/>
              </w:rPr>
            </w:pPr>
          </w:p>
          <w:p w14:paraId="007A94B0" w14:textId="77777777" w:rsidR="00977CE2" w:rsidRDefault="00977CE2" w:rsidP="008A6BF0">
            <w:pPr>
              <w:rPr>
                <w:rFonts w:cs="FranklinGothic-Book"/>
                <w:color w:val="000000"/>
                <w:sz w:val="24"/>
                <w:szCs w:val="24"/>
              </w:rPr>
            </w:pPr>
          </w:p>
          <w:p w14:paraId="117A657C" w14:textId="77777777" w:rsidR="00977CE2" w:rsidRDefault="00977CE2" w:rsidP="008A6BF0">
            <w:pPr>
              <w:rPr>
                <w:rFonts w:cs="FranklinGothic-Book"/>
                <w:color w:val="000000"/>
                <w:sz w:val="24"/>
                <w:szCs w:val="24"/>
              </w:rPr>
            </w:pPr>
          </w:p>
          <w:p w14:paraId="036D0E2D" w14:textId="21B39080"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.6.7.</w:t>
            </w:r>
          </w:p>
          <w:p w14:paraId="35D06562" w14:textId="77777777" w:rsidR="0053568A" w:rsidRDefault="0053568A" w:rsidP="008A6BF0">
            <w:pPr>
              <w:rPr>
                <w:rFonts w:cs="FranklinGothic-Book"/>
                <w:color w:val="000000"/>
                <w:sz w:val="24"/>
                <w:szCs w:val="24"/>
              </w:rPr>
            </w:pPr>
          </w:p>
          <w:p w14:paraId="77D09427" w14:textId="77777777" w:rsidR="00977CE2" w:rsidRDefault="00977CE2" w:rsidP="008A6BF0">
            <w:pPr>
              <w:rPr>
                <w:rFonts w:cs="FranklinGothic-Book"/>
                <w:color w:val="000000"/>
                <w:sz w:val="24"/>
                <w:szCs w:val="24"/>
              </w:rPr>
            </w:pPr>
          </w:p>
          <w:p w14:paraId="36D293DE" w14:textId="77777777" w:rsidR="00977CE2" w:rsidRDefault="00977CE2" w:rsidP="008A6BF0">
            <w:pPr>
              <w:rPr>
                <w:rFonts w:cs="FranklinGothic-Book"/>
                <w:color w:val="000000"/>
                <w:sz w:val="24"/>
                <w:szCs w:val="24"/>
              </w:rPr>
            </w:pPr>
          </w:p>
          <w:p w14:paraId="7EF7E332" w14:textId="77777777" w:rsidR="00977CE2" w:rsidRDefault="00977CE2" w:rsidP="008A6BF0">
            <w:pPr>
              <w:rPr>
                <w:rFonts w:cs="FranklinGothic-Book"/>
                <w:color w:val="000000"/>
                <w:sz w:val="24"/>
                <w:szCs w:val="24"/>
              </w:rPr>
            </w:pPr>
          </w:p>
          <w:p w14:paraId="0B6D9500" w14:textId="77777777" w:rsidR="00977CE2" w:rsidRDefault="00977CE2" w:rsidP="008A6BF0">
            <w:pPr>
              <w:rPr>
                <w:rFonts w:cs="FranklinGothic-Book"/>
                <w:color w:val="000000"/>
                <w:sz w:val="24"/>
                <w:szCs w:val="24"/>
              </w:rPr>
            </w:pPr>
          </w:p>
          <w:p w14:paraId="4082FE94" w14:textId="24F69476" w:rsidR="00977CE2" w:rsidRDefault="00977CE2" w:rsidP="008A6BF0">
            <w:pPr>
              <w:rPr>
                <w:rFonts w:cs="FranklinGothic-Book"/>
                <w:color w:val="000000"/>
                <w:sz w:val="24"/>
                <w:szCs w:val="24"/>
              </w:rPr>
            </w:pPr>
          </w:p>
          <w:p w14:paraId="22AA48BD" w14:textId="79B53447" w:rsidR="003A50AF" w:rsidRDefault="003A50AF" w:rsidP="008A6BF0">
            <w:pPr>
              <w:rPr>
                <w:rFonts w:cs="FranklinGothic-Book"/>
                <w:color w:val="000000"/>
                <w:sz w:val="24"/>
                <w:szCs w:val="24"/>
              </w:rPr>
            </w:pPr>
          </w:p>
          <w:p w14:paraId="37A37BC8" w14:textId="15D08864" w:rsidR="003A50AF" w:rsidRDefault="003A50AF" w:rsidP="008A6BF0">
            <w:pPr>
              <w:rPr>
                <w:rFonts w:cs="FranklinGothic-Book"/>
                <w:color w:val="000000"/>
                <w:sz w:val="24"/>
                <w:szCs w:val="24"/>
              </w:rPr>
            </w:pPr>
          </w:p>
          <w:p w14:paraId="713DBEB7" w14:textId="176030E7"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.6.8.</w:t>
            </w:r>
          </w:p>
          <w:p w14:paraId="3531E847" w14:textId="77777777" w:rsidR="00977CE2" w:rsidRDefault="00977CE2" w:rsidP="008A6BF0">
            <w:pPr>
              <w:rPr>
                <w:rFonts w:cs="FranklinGothic-Book"/>
                <w:color w:val="000000"/>
                <w:sz w:val="24"/>
                <w:szCs w:val="24"/>
              </w:rPr>
            </w:pPr>
          </w:p>
          <w:p w14:paraId="20CA2B05" w14:textId="77777777" w:rsidR="00977CE2" w:rsidRDefault="00977CE2" w:rsidP="008A6BF0">
            <w:pPr>
              <w:rPr>
                <w:rFonts w:cs="FranklinGothic-Book"/>
                <w:color w:val="000000"/>
                <w:sz w:val="24"/>
                <w:szCs w:val="24"/>
              </w:rPr>
            </w:pPr>
          </w:p>
          <w:p w14:paraId="08308340" w14:textId="77777777" w:rsidR="00977CE2" w:rsidRDefault="00977CE2" w:rsidP="008A6BF0">
            <w:pPr>
              <w:rPr>
                <w:rFonts w:cs="FranklinGothic-Book"/>
                <w:color w:val="000000"/>
                <w:sz w:val="24"/>
                <w:szCs w:val="24"/>
              </w:rPr>
            </w:pPr>
          </w:p>
          <w:p w14:paraId="3F643337" w14:textId="77777777" w:rsidR="00977CE2" w:rsidRDefault="00977CE2" w:rsidP="008A6BF0">
            <w:pPr>
              <w:rPr>
                <w:rFonts w:cs="FranklinGothic-Book"/>
                <w:color w:val="000000"/>
                <w:sz w:val="24"/>
                <w:szCs w:val="24"/>
              </w:rPr>
            </w:pPr>
          </w:p>
          <w:p w14:paraId="5CE96E9C" w14:textId="77777777" w:rsidR="00977CE2" w:rsidRDefault="00977CE2" w:rsidP="008A6BF0">
            <w:pPr>
              <w:rPr>
                <w:rFonts w:cs="FranklinGothic-Book"/>
                <w:color w:val="000000"/>
                <w:sz w:val="24"/>
                <w:szCs w:val="24"/>
              </w:rPr>
            </w:pPr>
          </w:p>
          <w:p w14:paraId="35F53CA6" w14:textId="77777777" w:rsidR="00977CE2" w:rsidRDefault="00977CE2" w:rsidP="008A6BF0">
            <w:pPr>
              <w:rPr>
                <w:rFonts w:cs="FranklinGothic-Book"/>
                <w:color w:val="000000"/>
                <w:sz w:val="24"/>
                <w:szCs w:val="24"/>
              </w:rPr>
            </w:pPr>
          </w:p>
          <w:p w14:paraId="411B5807" w14:textId="77777777" w:rsidR="00977CE2" w:rsidRDefault="00977CE2" w:rsidP="008A6BF0">
            <w:pPr>
              <w:rPr>
                <w:rFonts w:cs="FranklinGothic-Book"/>
                <w:color w:val="000000"/>
                <w:sz w:val="24"/>
                <w:szCs w:val="24"/>
              </w:rPr>
            </w:pPr>
          </w:p>
          <w:p w14:paraId="77E12E92" w14:textId="77777777" w:rsidR="00977CE2" w:rsidRDefault="00977CE2" w:rsidP="008A6BF0">
            <w:pPr>
              <w:rPr>
                <w:rFonts w:cs="FranklinGothic-Book"/>
                <w:color w:val="000000"/>
                <w:sz w:val="24"/>
                <w:szCs w:val="24"/>
              </w:rPr>
            </w:pPr>
          </w:p>
          <w:p w14:paraId="51DFFA3E" w14:textId="77777777" w:rsidR="00977CE2" w:rsidRDefault="00977CE2" w:rsidP="008A6BF0">
            <w:pPr>
              <w:rPr>
                <w:rFonts w:cs="FranklinGothic-Book"/>
                <w:color w:val="000000"/>
                <w:sz w:val="24"/>
                <w:szCs w:val="24"/>
              </w:rPr>
            </w:pPr>
          </w:p>
          <w:p w14:paraId="667DB8DC" w14:textId="77777777" w:rsidR="00977CE2" w:rsidRDefault="00977CE2" w:rsidP="008A6BF0">
            <w:pPr>
              <w:rPr>
                <w:rFonts w:cs="FranklinGothic-Book"/>
                <w:color w:val="000000"/>
                <w:sz w:val="24"/>
                <w:szCs w:val="24"/>
              </w:rPr>
            </w:pPr>
          </w:p>
          <w:p w14:paraId="54DB1B2E" w14:textId="32E88798"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.6.9.</w:t>
            </w:r>
          </w:p>
          <w:p w14:paraId="668A96A0" w14:textId="77777777" w:rsidR="00977CE2" w:rsidRDefault="00977CE2" w:rsidP="008A6BF0">
            <w:pPr>
              <w:rPr>
                <w:rFonts w:cs="FranklinGothic-Book"/>
                <w:color w:val="000000"/>
                <w:sz w:val="24"/>
                <w:szCs w:val="24"/>
              </w:rPr>
            </w:pPr>
          </w:p>
          <w:p w14:paraId="31A80665" w14:textId="77777777" w:rsidR="00977CE2" w:rsidRDefault="00977CE2" w:rsidP="008A6BF0">
            <w:pPr>
              <w:rPr>
                <w:rFonts w:cs="FranklinGothic-Book"/>
                <w:color w:val="000000"/>
                <w:sz w:val="24"/>
                <w:szCs w:val="24"/>
              </w:rPr>
            </w:pPr>
          </w:p>
          <w:p w14:paraId="1FE8EB40" w14:textId="77777777" w:rsidR="00977CE2" w:rsidRDefault="00977CE2" w:rsidP="008A6BF0">
            <w:pPr>
              <w:rPr>
                <w:rFonts w:cs="FranklinGothic-Book"/>
                <w:color w:val="000000"/>
                <w:sz w:val="24"/>
                <w:szCs w:val="24"/>
              </w:rPr>
            </w:pPr>
          </w:p>
          <w:p w14:paraId="1E5A1FAB" w14:textId="77777777" w:rsidR="00977CE2" w:rsidRDefault="00977CE2" w:rsidP="008A6BF0">
            <w:pPr>
              <w:rPr>
                <w:rFonts w:cs="FranklinGothic-Book"/>
                <w:color w:val="000000"/>
                <w:sz w:val="24"/>
                <w:szCs w:val="24"/>
              </w:rPr>
            </w:pPr>
          </w:p>
          <w:p w14:paraId="2ACD11CD" w14:textId="77777777" w:rsidR="00977CE2" w:rsidRDefault="00977CE2" w:rsidP="008A6BF0">
            <w:pPr>
              <w:rPr>
                <w:rFonts w:cs="FranklinGothic-Book"/>
                <w:color w:val="000000"/>
                <w:sz w:val="24"/>
                <w:szCs w:val="24"/>
              </w:rPr>
            </w:pPr>
          </w:p>
          <w:p w14:paraId="117C2246" w14:textId="1A101C12"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.6.10.</w:t>
            </w:r>
          </w:p>
          <w:p w14:paraId="1F9D8B5B" w14:textId="77777777" w:rsidR="00977CE2" w:rsidRDefault="00977CE2" w:rsidP="008A6BF0">
            <w:pPr>
              <w:rPr>
                <w:rFonts w:cs="FranklinGothic-Book"/>
                <w:color w:val="000000"/>
                <w:sz w:val="24"/>
                <w:szCs w:val="24"/>
              </w:rPr>
            </w:pPr>
          </w:p>
          <w:p w14:paraId="345D33B8" w14:textId="77777777" w:rsidR="00977CE2" w:rsidRDefault="00977CE2" w:rsidP="008A6BF0">
            <w:pPr>
              <w:rPr>
                <w:rFonts w:cs="FranklinGothic-Book"/>
                <w:color w:val="000000"/>
                <w:sz w:val="24"/>
                <w:szCs w:val="24"/>
              </w:rPr>
            </w:pPr>
          </w:p>
          <w:p w14:paraId="6E48798F" w14:textId="77777777" w:rsidR="00977CE2" w:rsidRDefault="00977CE2" w:rsidP="008A6BF0">
            <w:pPr>
              <w:rPr>
                <w:rFonts w:cs="FranklinGothic-Book"/>
                <w:color w:val="000000"/>
                <w:sz w:val="24"/>
                <w:szCs w:val="24"/>
              </w:rPr>
            </w:pPr>
          </w:p>
          <w:p w14:paraId="701F3831" w14:textId="77777777" w:rsidR="00977CE2" w:rsidRDefault="00977CE2" w:rsidP="008A6BF0">
            <w:pPr>
              <w:rPr>
                <w:rFonts w:cs="FranklinGothic-Book"/>
                <w:color w:val="000000"/>
                <w:sz w:val="24"/>
                <w:szCs w:val="24"/>
              </w:rPr>
            </w:pPr>
          </w:p>
          <w:p w14:paraId="508788B3" w14:textId="77777777" w:rsidR="00977CE2" w:rsidRDefault="00977CE2" w:rsidP="008A6BF0">
            <w:pPr>
              <w:rPr>
                <w:rFonts w:cs="FranklinGothic-Book"/>
                <w:color w:val="000000"/>
                <w:sz w:val="24"/>
                <w:szCs w:val="24"/>
              </w:rPr>
            </w:pPr>
          </w:p>
          <w:p w14:paraId="1F55CA49" w14:textId="77777777" w:rsidR="00977CE2" w:rsidRDefault="00977CE2" w:rsidP="008A6BF0">
            <w:pPr>
              <w:rPr>
                <w:rFonts w:cs="FranklinGothic-Book"/>
                <w:color w:val="000000"/>
                <w:sz w:val="24"/>
                <w:szCs w:val="24"/>
              </w:rPr>
            </w:pPr>
          </w:p>
          <w:p w14:paraId="76977C3F" w14:textId="3C8DD77B"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.6.11</w:t>
            </w:r>
            <w:r w:rsidR="00175544">
              <w:rPr>
                <w:rFonts w:cs="FranklinGothic-Book"/>
                <w:color w:val="000000"/>
                <w:sz w:val="24"/>
                <w:szCs w:val="24"/>
              </w:rPr>
              <w:t>.</w:t>
            </w:r>
          </w:p>
          <w:p w14:paraId="1B334420" w14:textId="77777777" w:rsidR="00175544" w:rsidRDefault="00175544" w:rsidP="008A6BF0">
            <w:pPr>
              <w:rPr>
                <w:rFonts w:cs="FranklinGothic-Book"/>
                <w:color w:val="000000"/>
                <w:sz w:val="24"/>
                <w:szCs w:val="24"/>
              </w:rPr>
            </w:pPr>
          </w:p>
          <w:p w14:paraId="3C2C67B1" w14:textId="77777777" w:rsidR="00977CE2" w:rsidRDefault="00977CE2" w:rsidP="008A6BF0">
            <w:pPr>
              <w:rPr>
                <w:rFonts w:cs="FranklinGothic-Book"/>
                <w:color w:val="000000"/>
                <w:sz w:val="24"/>
                <w:szCs w:val="24"/>
              </w:rPr>
            </w:pPr>
          </w:p>
          <w:p w14:paraId="2CED3F44" w14:textId="77777777" w:rsidR="00977CE2" w:rsidRDefault="00977CE2" w:rsidP="008A6BF0">
            <w:pPr>
              <w:rPr>
                <w:rFonts w:cs="FranklinGothic-Book"/>
                <w:color w:val="000000"/>
                <w:sz w:val="24"/>
                <w:szCs w:val="24"/>
              </w:rPr>
            </w:pPr>
          </w:p>
          <w:p w14:paraId="49BAC237" w14:textId="77777777" w:rsidR="00977CE2" w:rsidRDefault="00977CE2" w:rsidP="008A6BF0">
            <w:pPr>
              <w:rPr>
                <w:rFonts w:cs="FranklinGothic-Book"/>
                <w:color w:val="000000"/>
                <w:sz w:val="24"/>
                <w:szCs w:val="24"/>
              </w:rPr>
            </w:pPr>
          </w:p>
          <w:p w14:paraId="16AE905E" w14:textId="77777777" w:rsidR="00977CE2" w:rsidRDefault="00977CE2" w:rsidP="008A6BF0">
            <w:pPr>
              <w:rPr>
                <w:rFonts w:cs="FranklinGothic-Book"/>
                <w:color w:val="000000"/>
                <w:sz w:val="24"/>
                <w:szCs w:val="24"/>
              </w:rPr>
            </w:pPr>
          </w:p>
          <w:p w14:paraId="0351BD4E" w14:textId="77777777" w:rsidR="00636032" w:rsidRDefault="00636032" w:rsidP="008A6BF0">
            <w:pPr>
              <w:rPr>
                <w:rFonts w:cs="FranklinGothic-Book"/>
                <w:color w:val="000000"/>
                <w:sz w:val="24"/>
                <w:szCs w:val="24"/>
              </w:rPr>
            </w:pPr>
          </w:p>
          <w:p w14:paraId="05B2F8CC" w14:textId="77777777" w:rsidR="00636032" w:rsidRDefault="00636032" w:rsidP="008A6BF0">
            <w:pPr>
              <w:rPr>
                <w:rFonts w:cs="FranklinGothic-Book"/>
                <w:color w:val="000000"/>
                <w:sz w:val="24"/>
                <w:szCs w:val="24"/>
              </w:rPr>
            </w:pPr>
          </w:p>
          <w:p w14:paraId="349E556D" w14:textId="71D7FA87" w:rsidR="00977CE2" w:rsidRDefault="009770CF" w:rsidP="008A6BF0">
            <w:pPr>
              <w:rPr>
                <w:rFonts w:cs="FranklinGothic-Book"/>
                <w:color w:val="000000"/>
                <w:sz w:val="24"/>
                <w:szCs w:val="24"/>
              </w:rPr>
            </w:pPr>
            <w:r>
              <w:rPr>
                <w:rFonts w:cs="FranklinGothic-Book"/>
                <w:color w:val="000000"/>
                <w:sz w:val="24"/>
                <w:szCs w:val="24"/>
              </w:rPr>
              <w:t>6</w:t>
            </w:r>
            <w:r w:rsidR="00977CE2">
              <w:rPr>
                <w:rFonts w:cs="FranklinGothic-Book"/>
                <w:color w:val="000000"/>
                <w:sz w:val="24"/>
                <w:szCs w:val="24"/>
              </w:rPr>
              <w:t>.6.12.</w:t>
            </w:r>
          </w:p>
          <w:p w14:paraId="794C0B34" w14:textId="7556D362" w:rsidR="002D6740" w:rsidRDefault="002D6740" w:rsidP="008A6BF0">
            <w:pPr>
              <w:rPr>
                <w:rFonts w:cs="FranklinGothic-Book"/>
                <w:color w:val="000000"/>
                <w:sz w:val="24"/>
                <w:szCs w:val="24"/>
              </w:rPr>
            </w:pPr>
          </w:p>
          <w:p w14:paraId="1EF83C6E" w14:textId="34331C1B" w:rsidR="002D6740" w:rsidRDefault="002D6740" w:rsidP="008A6BF0">
            <w:pPr>
              <w:rPr>
                <w:rFonts w:cs="FranklinGothic-Book"/>
                <w:color w:val="000000"/>
                <w:sz w:val="24"/>
                <w:szCs w:val="24"/>
              </w:rPr>
            </w:pPr>
          </w:p>
          <w:p w14:paraId="27CA10FA" w14:textId="0DFA0025" w:rsidR="002D6740" w:rsidRDefault="002D6740" w:rsidP="008A6BF0">
            <w:pPr>
              <w:rPr>
                <w:rFonts w:cs="FranklinGothic-Book"/>
                <w:color w:val="000000"/>
                <w:sz w:val="24"/>
                <w:szCs w:val="24"/>
              </w:rPr>
            </w:pPr>
          </w:p>
          <w:p w14:paraId="4AE43D32" w14:textId="310C7205" w:rsidR="002D6740" w:rsidRDefault="002D6740" w:rsidP="008A6BF0">
            <w:pPr>
              <w:rPr>
                <w:rFonts w:cs="FranklinGothic-Book"/>
                <w:color w:val="000000"/>
                <w:sz w:val="24"/>
                <w:szCs w:val="24"/>
              </w:rPr>
            </w:pPr>
          </w:p>
          <w:p w14:paraId="457EEEE6" w14:textId="02DDD82F" w:rsidR="002D6740" w:rsidRDefault="002D6740" w:rsidP="008A6BF0">
            <w:pPr>
              <w:rPr>
                <w:rFonts w:cs="FranklinGothic-Book"/>
                <w:color w:val="000000"/>
                <w:sz w:val="28"/>
                <w:szCs w:val="28"/>
              </w:rPr>
            </w:pPr>
            <w:r>
              <w:rPr>
                <w:rFonts w:cs="FranklinGothic-Book"/>
                <w:color w:val="000000"/>
                <w:sz w:val="28"/>
                <w:szCs w:val="28"/>
              </w:rPr>
              <w:t>6.7</w:t>
            </w:r>
          </w:p>
          <w:p w14:paraId="009A8D30" w14:textId="77777777" w:rsidR="00ED35F3" w:rsidRDefault="00ED35F3" w:rsidP="008A6BF0">
            <w:pPr>
              <w:rPr>
                <w:rFonts w:cs="FranklinGothic-Book"/>
                <w:color w:val="000000"/>
                <w:sz w:val="24"/>
                <w:szCs w:val="24"/>
              </w:rPr>
            </w:pPr>
          </w:p>
          <w:p w14:paraId="42DE2778" w14:textId="5F9CFFAF" w:rsidR="00B741D4" w:rsidRDefault="00B741D4" w:rsidP="008A6BF0">
            <w:pPr>
              <w:rPr>
                <w:rFonts w:cs="FranklinGothic-Book"/>
                <w:color w:val="000000"/>
                <w:sz w:val="24"/>
                <w:szCs w:val="24"/>
              </w:rPr>
            </w:pPr>
          </w:p>
          <w:p w14:paraId="6DA42F37" w14:textId="4E62F987" w:rsidR="00B27566" w:rsidRDefault="002D6740" w:rsidP="008A6BF0">
            <w:pPr>
              <w:rPr>
                <w:rFonts w:cs="FranklinGothic-Book"/>
                <w:color w:val="000000"/>
                <w:sz w:val="24"/>
                <w:szCs w:val="24"/>
              </w:rPr>
            </w:pPr>
            <w:r>
              <w:rPr>
                <w:rFonts w:cs="FranklinGothic-Book"/>
                <w:color w:val="000000"/>
                <w:sz w:val="24"/>
                <w:szCs w:val="24"/>
              </w:rPr>
              <w:t>6</w:t>
            </w:r>
            <w:r w:rsidR="00B27566">
              <w:rPr>
                <w:rFonts w:cs="FranklinGothic-Book"/>
                <w:color w:val="000000"/>
                <w:sz w:val="24"/>
                <w:szCs w:val="24"/>
              </w:rPr>
              <w:t>.7.1.</w:t>
            </w:r>
          </w:p>
          <w:p w14:paraId="460B9EA3" w14:textId="77777777" w:rsidR="00C026CF" w:rsidRPr="00B27566" w:rsidRDefault="00C026CF" w:rsidP="008A6BF0">
            <w:pPr>
              <w:rPr>
                <w:rFonts w:cs="FranklinGothic-Book"/>
                <w:color w:val="000000"/>
                <w:sz w:val="24"/>
                <w:szCs w:val="24"/>
              </w:rPr>
            </w:pPr>
          </w:p>
          <w:p w14:paraId="56AF67C6" w14:textId="282E58DB" w:rsidR="00B27566" w:rsidRDefault="009770CF" w:rsidP="008A6BF0">
            <w:pPr>
              <w:rPr>
                <w:rFonts w:cs="FranklinGothic-Book"/>
                <w:color w:val="000000"/>
                <w:sz w:val="24"/>
                <w:szCs w:val="24"/>
              </w:rPr>
            </w:pPr>
            <w:r>
              <w:rPr>
                <w:rFonts w:cs="FranklinGothic-Book"/>
                <w:color w:val="000000"/>
                <w:sz w:val="24"/>
                <w:szCs w:val="24"/>
              </w:rPr>
              <w:t>6</w:t>
            </w:r>
            <w:r w:rsidR="00B27566">
              <w:rPr>
                <w:rFonts w:cs="FranklinGothic-Book"/>
                <w:color w:val="000000"/>
                <w:sz w:val="24"/>
                <w:szCs w:val="24"/>
              </w:rPr>
              <w:t>.7.2</w:t>
            </w:r>
          </w:p>
          <w:p w14:paraId="35FE438C" w14:textId="76721D9C" w:rsidR="00B27566" w:rsidRDefault="00B27566" w:rsidP="008A6BF0">
            <w:pPr>
              <w:rPr>
                <w:rFonts w:cs="FranklinGothic-Book"/>
                <w:color w:val="000000"/>
                <w:sz w:val="24"/>
                <w:szCs w:val="24"/>
              </w:rPr>
            </w:pPr>
          </w:p>
          <w:p w14:paraId="12E6DC04" w14:textId="3D93401F" w:rsidR="00B27566" w:rsidRDefault="00B27566" w:rsidP="008A6BF0">
            <w:pPr>
              <w:rPr>
                <w:rFonts w:cs="FranklinGothic-Book"/>
                <w:color w:val="000000"/>
                <w:sz w:val="24"/>
                <w:szCs w:val="24"/>
              </w:rPr>
            </w:pPr>
          </w:p>
          <w:p w14:paraId="550FC7B7" w14:textId="596DAB3E" w:rsidR="00B27566" w:rsidRDefault="00B27566" w:rsidP="008A6BF0">
            <w:pPr>
              <w:rPr>
                <w:rFonts w:cs="FranklinGothic-Book"/>
                <w:color w:val="000000"/>
                <w:sz w:val="24"/>
                <w:szCs w:val="24"/>
              </w:rPr>
            </w:pPr>
          </w:p>
          <w:p w14:paraId="5F4F5BB6" w14:textId="56258B60" w:rsidR="00B27566" w:rsidRDefault="002D6740" w:rsidP="008A6BF0">
            <w:pPr>
              <w:rPr>
                <w:rFonts w:cs="FranklinGothic-Book"/>
                <w:color w:val="000000"/>
                <w:sz w:val="24"/>
                <w:szCs w:val="24"/>
              </w:rPr>
            </w:pPr>
            <w:r>
              <w:rPr>
                <w:rFonts w:cs="FranklinGothic-Book"/>
                <w:color w:val="000000"/>
                <w:sz w:val="24"/>
                <w:szCs w:val="24"/>
              </w:rPr>
              <w:t>6</w:t>
            </w:r>
            <w:r w:rsidR="00B27566">
              <w:rPr>
                <w:rFonts w:cs="FranklinGothic-Book"/>
                <w:color w:val="000000"/>
                <w:sz w:val="24"/>
                <w:szCs w:val="24"/>
              </w:rPr>
              <w:t>.7.3.</w:t>
            </w:r>
          </w:p>
          <w:p w14:paraId="4EE19C7D" w14:textId="403D43F2" w:rsidR="00B27566" w:rsidRDefault="00B27566" w:rsidP="008A6BF0">
            <w:pPr>
              <w:rPr>
                <w:rFonts w:cs="FranklinGothic-Book"/>
                <w:color w:val="000000"/>
                <w:sz w:val="24"/>
                <w:szCs w:val="24"/>
              </w:rPr>
            </w:pPr>
          </w:p>
          <w:p w14:paraId="09648145" w14:textId="6FBFEC2F" w:rsidR="00B27566" w:rsidRDefault="00B27566" w:rsidP="008A6BF0">
            <w:pPr>
              <w:rPr>
                <w:rFonts w:cs="FranklinGothic-Book"/>
                <w:color w:val="000000"/>
                <w:sz w:val="24"/>
                <w:szCs w:val="24"/>
              </w:rPr>
            </w:pPr>
          </w:p>
          <w:p w14:paraId="30D4C927" w14:textId="6E359D3B" w:rsidR="00B27566" w:rsidRDefault="00B27566" w:rsidP="008A6BF0">
            <w:pPr>
              <w:rPr>
                <w:rFonts w:cs="FranklinGothic-Book"/>
                <w:color w:val="000000"/>
                <w:sz w:val="24"/>
                <w:szCs w:val="24"/>
              </w:rPr>
            </w:pPr>
          </w:p>
          <w:p w14:paraId="19DDC5E4" w14:textId="6BFD6D34" w:rsidR="00B27566" w:rsidRDefault="00B27566" w:rsidP="008A6BF0">
            <w:pPr>
              <w:rPr>
                <w:rFonts w:cs="FranklinGothic-Book"/>
                <w:color w:val="000000"/>
                <w:sz w:val="24"/>
                <w:szCs w:val="24"/>
              </w:rPr>
            </w:pPr>
          </w:p>
          <w:p w14:paraId="745358A0" w14:textId="3C7BF254" w:rsidR="00B27566" w:rsidRDefault="00B27566" w:rsidP="008A6BF0">
            <w:pPr>
              <w:rPr>
                <w:rFonts w:cs="FranklinGothic-Book"/>
                <w:color w:val="000000"/>
                <w:sz w:val="24"/>
                <w:szCs w:val="24"/>
              </w:rPr>
            </w:pPr>
          </w:p>
          <w:p w14:paraId="7A0C5242" w14:textId="76C8F059" w:rsidR="00B27566" w:rsidRDefault="009770CF" w:rsidP="008A6BF0">
            <w:pPr>
              <w:rPr>
                <w:rFonts w:cs="FranklinGothic-Book"/>
                <w:color w:val="000000"/>
                <w:sz w:val="24"/>
                <w:szCs w:val="24"/>
              </w:rPr>
            </w:pPr>
            <w:r>
              <w:rPr>
                <w:rFonts w:cs="FranklinGothic-Book"/>
                <w:color w:val="000000"/>
                <w:sz w:val="24"/>
                <w:szCs w:val="24"/>
              </w:rPr>
              <w:t>6</w:t>
            </w:r>
            <w:r w:rsidR="00B27566">
              <w:rPr>
                <w:rFonts w:cs="FranklinGothic-Book"/>
                <w:color w:val="000000"/>
                <w:sz w:val="24"/>
                <w:szCs w:val="24"/>
              </w:rPr>
              <w:t>.7.4.</w:t>
            </w:r>
          </w:p>
          <w:p w14:paraId="15B9735B" w14:textId="068B28A1" w:rsidR="00B741D4" w:rsidRDefault="00B741D4" w:rsidP="008A6BF0">
            <w:pPr>
              <w:rPr>
                <w:rFonts w:cs="FranklinGothic-Book"/>
                <w:color w:val="000000"/>
                <w:sz w:val="24"/>
                <w:szCs w:val="24"/>
              </w:rPr>
            </w:pPr>
          </w:p>
          <w:p w14:paraId="23A24F4E" w14:textId="24C91A43" w:rsidR="00B741D4" w:rsidRDefault="00B741D4" w:rsidP="008A6BF0">
            <w:pPr>
              <w:rPr>
                <w:rFonts w:cs="FranklinGothic-Book"/>
                <w:color w:val="000000"/>
                <w:sz w:val="24"/>
                <w:szCs w:val="24"/>
              </w:rPr>
            </w:pPr>
          </w:p>
          <w:p w14:paraId="52013549" w14:textId="13660D29" w:rsidR="00B741D4" w:rsidRDefault="00B741D4" w:rsidP="008A6BF0">
            <w:pPr>
              <w:rPr>
                <w:rFonts w:cs="FranklinGothic-Book"/>
                <w:color w:val="000000"/>
                <w:sz w:val="24"/>
                <w:szCs w:val="24"/>
              </w:rPr>
            </w:pPr>
          </w:p>
          <w:p w14:paraId="4D1396FD" w14:textId="0394517D" w:rsidR="00B741D4" w:rsidRDefault="00B741D4" w:rsidP="008A6BF0">
            <w:pPr>
              <w:rPr>
                <w:rFonts w:cs="FranklinGothic-Book"/>
                <w:color w:val="000000"/>
                <w:sz w:val="24"/>
                <w:szCs w:val="24"/>
              </w:rPr>
            </w:pPr>
          </w:p>
          <w:p w14:paraId="6C06D943" w14:textId="5DC9C9A9" w:rsidR="00B741D4" w:rsidRDefault="00B741D4" w:rsidP="008A6BF0">
            <w:pPr>
              <w:rPr>
                <w:rFonts w:cs="FranklinGothic-Book"/>
                <w:color w:val="000000"/>
                <w:sz w:val="24"/>
                <w:szCs w:val="24"/>
              </w:rPr>
            </w:pPr>
          </w:p>
          <w:p w14:paraId="214A4F02" w14:textId="3AC5C7CF" w:rsidR="00B741D4" w:rsidRDefault="00B741D4" w:rsidP="008A6BF0">
            <w:pPr>
              <w:rPr>
                <w:rFonts w:cs="FranklinGothic-Book"/>
                <w:color w:val="000000"/>
                <w:sz w:val="24"/>
                <w:szCs w:val="24"/>
              </w:rPr>
            </w:pPr>
          </w:p>
          <w:p w14:paraId="508F1FFF" w14:textId="1DCB64A3" w:rsidR="00B741D4" w:rsidRDefault="00B741D4" w:rsidP="008A6BF0">
            <w:pPr>
              <w:rPr>
                <w:rFonts w:cs="FranklinGothic-Book"/>
                <w:color w:val="000000"/>
                <w:sz w:val="24"/>
                <w:szCs w:val="24"/>
              </w:rPr>
            </w:pPr>
          </w:p>
          <w:p w14:paraId="3D2EEB6B" w14:textId="13BB264B" w:rsidR="00B741D4" w:rsidRDefault="00B741D4" w:rsidP="008A6BF0">
            <w:pPr>
              <w:rPr>
                <w:rFonts w:cs="FranklinGothic-Book"/>
                <w:color w:val="000000"/>
                <w:sz w:val="24"/>
                <w:szCs w:val="24"/>
              </w:rPr>
            </w:pPr>
            <w:r>
              <w:rPr>
                <w:rFonts w:cs="FranklinGothic-Book"/>
                <w:color w:val="000000"/>
                <w:sz w:val="28"/>
                <w:szCs w:val="28"/>
              </w:rPr>
              <w:t>6.8</w:t>
            </w:r>
          </w:p>
          <w:p w14:paraId="68F1AD7F" w14:textId="1A99C6E4" w:rsidR="00B741D4" w:rsidRDefault="00B741D4" w:rsidP="008A6BF0">
            <w:pPr>
              <w:rPr>
                <w:rFonts w:cs="FranklinGothic-Book"/>
                <w:color w:val="000000"/>
                <w:sz w:val="24"/>
                <w:szCs w:val="24"/>
              </w:rPr>
            </w:pPr>
          </w:p>
          <w:p w14:paraId="186FE5EF" w14:textId="1EFC10B0" w:rsidR="00B741D4" w:rsidRPr="00B741D4" w:rsidRDefault="00B741D4" w:rsidP="008A6BF0">
            <w:pPr>
              <w:rPr>
                <w:rFonts w:cs="FranklinGothic-Book"/>
                <w:color w:val="000000"/>
                <w:sz w:val="24"/>
                <w:szCs w:val="24"/>
              </w:rPr>
            </w:pPr>
            <w:r>
              <w:rPr>
                <w:rFonts w:cs="FranklinGothic-Book"/>
                <w:color w:val="000000"/>
                <w:sz w:val="24"/>
                <w:szCs w:val="24"/>
              </w:rPr>
              <w:t>6.8.1.</w:t>
            </w:r>
          </w:p>
          <w:p w14:paraId="7906CA9A" w14:textId="14976F8F" w:rsidR="00B27566" w:rsidRDefault="00B27566" w:rsidP="008A6BF0">
            <w:pPr>
              <w:rPr>
                <w:rFonts w:cs="FranklinGothic-Book"/>
                <w:color w:val="000000"/>
                <w:sz w:val="24"/>
                <w:szCs w:val="24"/>
              </w:rPr>
            </w:pPr>
          </w:p>
          <w:p w14:paraId="3EE64556" w14:textId="5234685F" w:rsidR="00A961C2" w:rsidRDefault="00A961C2" w:rsidP="008A6BF0">
            <w:pPr>
              <w:rPr>
                <w:rFonts w:cs="FranklinGothic-Book"/>
                <w:color w:val="000000"/>
                <w:sz w:val="24"/>
                <w:szCs w:val="24"/>
              </w:rPr>
            </w:pPr>
          </w:p>
          <w:p w14:paraId="3F94E402" w14:textId="4DFBFAA4" w:rsidR="00B741D4" w:rsidRDefault="00B741D4" w:rsidP="008A6BF0">
            <w:pPr>
              <w:rPr>
                <w:rFonts w:cs="FranklinGothic-Book"/>
                <w:color w:val="000000"/>
                <w:sz w:val="24"/>
                <w:szCs w:val="24"/>
              </w:rPr>
            </w:pPr>
          </w:p>
          <w:p w14:paraId="56CB3E38" w14:textId="4E1EBF9D" w:rsidR="00B741D4" w:rsidRDefault="00B741D4" w:rsidP="008A6BF0">
            <w:pPr>
              <w:rPr>
                <w:rFonts w:cs="FranklinGothic-Book"/>
                <w:color w:val="000000"/>
                <w:sz w:val="24"/>
                <w:szCs w:val="24"/>
              </w:rPr>
            </w:pPr>
          </w:p>
          <w:p w14:paraId="0CA9B8A3" w14:textId="77777777" w:rsidR="00B741D4" w:rsidRDefault="00B741D4" w:rsidP="008A6BF0">
            <w:pPr>
              <w:rPr>
                <w:rFonts w:cs="FranklinGothic-Book"/>
                <w:color w:val="000000"/>
                <w:sz w:val="24"/>
                <w:szCs w:val="24"/>
              </w:rPr>
            </w:pPr>
          </w:p>
          <w:p w14:paraId="23DBB150" w14:textId="5CE4CC16" w:rsidR="00A961C2" w:rsidRDefault="009770CF" w:rsidP="008A6BF0">
            <w:pPr>
              <w:rPr>
                <w:rFonts w:cs="FranklinGothic-Book"/>
                <w:color w:val="000000"/>
                <w:sz w:val="24"/>
                <w:szCs w:val="24"/>
              </w:rPr>
            </w:pPr>
            <w:r>
              <w:rPr>
                <w:rFonts w:cs="FranklinGothic-Book"/>
                <w:color w:val="000000"/>
                <w:sz w:val="24"/>
                <w:szCs w:val="24"/>
              </w:rPr>
              <w:t>6</w:t>
            </w:r>
            <w:r w:rsidR="00A961C2">
              <w:rPr>
                <w:rFonts w:cs="FranklinGothic-Book"/>
                <w:color w:val="000000"/>
                <w:sz w:val="24"/>
                <w:szCs w:val="24"/>
              </w:rPr>
              <w:t>.8.2.</w:t>
            </w:r>
          </w:p>
          <w:p w14:paraId="6D209D02" w14:textId="17344C44" w:rsidR="00A961C2" w:rsidRDefault="00A961C2" w:rsidP="008A6BF0">
            <w:pPr>
              <w:rPr>
                <w:rFonts w:cs="FranklinGothic-Book"/>
                <w:color w:val="000000"/>
                <w:sz w:val="24"/>
                <w:szCs w:val="24"/>
              </w:rPr>
            </w:pPr>
          </w:p>
          <w:p w14:paraId="4C5E8DF7" w14:textId="62791E96" w:rsidR="00A961C2" w:rsidRDefault="00A961C2" w:rsidP="008A6BF0">
            <w:pPr>
              <w:rPr>
                <w:rFonts w:cs="FranklinGothic-Book"/>
                <w:color w:val="000000"/>
                <w:sz w:val="24"/>
                <w:szCs w:val="24"/>
              </w:rPr>
            </w:pPr>
          </w:p>
          <w:p w14:paraId="5B9742DF" w14:textId="54ED51CF" w:rsidR="00A961C2" w:rsidRDefault="00A961C2" w:rsidP="008A6BF0">
            <w:pPr>
              <w:rPr>
                <w:rFonts w:cs="FranklinGothic-Book"/>
                <w:color w:val="000000"/>
                <w:sz w:val="24"/>
                <w:szCs w:val="24"/>
              </w:rPr>
            </w:pPr>
          </w:p>
          <w:p w14:paraId="2F684226" w14:textId="4DBE7E60" w:rsidR="00A961C2" w:rsidRDefault="00A961C2" w:rsidP="008A6BF0">
            <w:pPr>
              <w:rPr>
                <w:rFonts w:cs="FranklinGothic-Book"/>
                <w:color w:val="000000"/>
                <w:sz w:val="24"/>
                <w:szCs w:val="24"/>
              </w:rPr>
            </w:pPr>
          </w:p>
          <w:p w14:paraId="20030929" w14:textId="2F832D08" w:rsidR="00A961C2" w:rsidRDefault="00A961C2" w:rsidP="008A6BF0">
            <w:pPr>
              <w:rPr>
                <w:rFonts w:cs="FranklinGothic-Book"/>
                <w:color w:val="000000"/>
                <w:sz w:val="24"/>
                <w:szCs w:val="24"/>
              </w:rPr>
            </w:pPr>
          </w:p>
          <w:p w14:paraId="56635C27" w14:textId="3CD3329D" w:rsidR="00A961C2" w:rsidRDefault="00A961C2" w:rsidP="008A6BF0">
            <w:pPr>
              <w:rPr>
                <w:rFonts w:cs="FranklinGothic-Book"/>
                <w:color w:val="000000"/>
                <w:sz w:val="24"/>
                <w:szCs w:val="24"/>
              </w:rPr>
            </w:pPr>
          </w:p>
          <w:p w14:paraId="263912DB" w14:textId="77777777" w:rsidR="0028211D" w:rsidRDefault="0028211D" w:rsidP="008A6BF0">
            <w:pPr>
              <w:rPr>
                <w:rFonts w:cs="FranklinGothic-Book"/>
                <w:color w:val="000000"/>
                <w:sz w:val="24"/>
                <w:szCs w:val="24"/>
              </w:rPr>
            </w:pPr>
          </w:p>
          <w:p w14:paraId="0790E25C" w14:textId="77777777" w:rsidR="00636032" w:rsidRDefault="00636032" w:rsidP="008A6BF0">
            <w:pPr>
              <w:rPr>
                <w:rFonts w:cs="FranklinGothic-Book"/>
                <w:color w:val="000000"/>
                <w:sz w:val="24"/>
                <w:szCs w:val="24"/>
              </w:rPr>
            </w:pPr>
          </w:p>
          <w:p w14:paraId="0D4980D6" w14:textId="3DFF55F1" w:rsidR="00A961C2" w:rsidRDefault="009770CF" w:rsidP="008A6BF0">
            <w:pPr>
              <w:rPr>
                <w:rFonts w:cs="FranklinGothic-Book"/>
                <w:color w:val="000000"/>
                <w:sz w:val="24"/>
                <w:szCs w:val="24"/>
              </w:rPr>
            </w:pPr>
            <w:r>
              <w:rPr>
                <w:rFonts w:cs="FranklinGothic-Book"/>
                <w:color w:val="000000"/>
                <w:sz w:val="24"/>
                <w:szCs w:val="24"/>
              </w:rPr>
              <w:lastRenderedPageBreak/>
              <w:t>6</w:t>
            </w:r>
            <w:r w:rsidR="00A961C2">
              <w:rPr>
                <w:rFonts w:cs="FranklinGothic-Book"/>
                <w:color w:val="000000"/>
                <w:sz w:val="24"/>
                <w:szCs w:val="24"/>
              </w:rPr>
              <w:t>.8.3.</w:t>
            </w:r>
          </w:p>
          <w:p w14:paraId="610D8C10" w14:textId="5FC3210B" w:rsidR="002D6740" w:rsidRDefault="002D6740" w:rsidP="008A6BF0">
            <w:pPr>
              <w:rPr>
                <w:rFonts w:cs="FranklinGothic-Book"/>
                <w:color w:val="000000"/>
                <w:sz w:val="24"/>
                <w:szCs w:val="24"/>
              </w:rPr>
            </w:pPr>
          </w:p>
          <w:p w14:paraId="5BD79E07" w14:textId="79D6561F" w:rsidR="002D6740" w:rsidRDefault="002D6740" w:rsidP="008A6BF0">
            <w:pPr>
              <w:rPr>
                <w:rFonts w:cs="FranklinGothic-Book"/>
                <w:color w:val="000000"/>
                <w:sz w:val="24"/>
                <w:szCs w:val="24"/>
              </w:rPr>
            </w:pPr>
          </w:p>
          <w:p w14:paraId="2EB2CC76" w14:textId="66214085" w:rsidR="002D6740" w:rsidRDefault="002D6740" w:rsidP="008A6BF0">
            <w:pPr>
              <w:rPr>
                <w:rFonts w:cs="FranklinGothic-Book"/>
                <w:color w:val="000000"/>
                <w:sz w:val="28"/>
                <w:szCs w:val="28"/>
              </w:rPr>
            </w:pPr>
            <w:r>
              <w:rPr>
                <w:rFonts w:cs="FranklinGothic-Book"/>
                <w:color w:val="000000"/>
                <w:sz w:val="28"/>
                <w:szCs w:val="28"/>
              </w:rPr>
              <w:t>6.9</w:t>
            </w:r>
          </w:p>
          <w:p w14:paraId="24B5186B" w14:textId="77777777" w:rsidR="00636032" w:rsidRPr="002D6740" w:rsidRDefault="00636032" w:rsidP="008A6BF0">
            <w:pPr>
              <w:rPr>
                <w:rFonts w:cs="FranklinGothic-Book"/>
                <w:color w:val="000000"/>
                <w:sz w:val="28"/>
                <w:szCs w:val="28"/>
              </w:rPr>
            </w:pPr>
          </w:p>
          <w:p w14:paraId="15C5002E" w14:textId="26CB54A7" w:rsidR="00EC7488" w:rsidRDefault="009770CF" w:rsidP="008A6BF0">
            <w:pPr>
              <w:rPr>
                <w:rFonts w:cs="FranklinGothic-Book"/>
                <w:color w:val="000000"/>
                <w:sz w:val="24"/>
                <w:szCs w:val="24"/>
              </w:rPr>
            </w:pPr>
            <w:r>
              <w:rPr>
                <w:rFonts w:cs="FranklinGothic-Book"/>
                <w:color w:val="000000"/>
                <w:sz w:val="24"/>
                <w:szCs w:val="24"/>
              </w:rPr>
              <w:t>6</w:t>
            </w:r>
            <w:r w:rsidR="00A961C2">
              <w:rPr>
                <w:rFonts w:cs="FranklinGothic-Book"/>
                <w:color w:val="000000"/>
                <w:sz w:val="24"/>
                <w:szCs w:val="24"/>
              </w:rPr>
              <w:t>.9.1</w:t>
            </w:r>
            <w:r w:rsidR="00C54D3C">
              <w:rPr>
                <w:rFonts w:cs="FranklinGothic-Book"/>
                <w:color w:val="000000"/>
                <w:sz w:val="24"/>
                <w:szCs w:val="24"/>
              </w:rPr>
              <w:t>.</w:t>
            </w:r>
          </w:p>
          <w:p w14:paraId="617B5751" w14:textId="53D1B7A9" w:rsidR="00C54D3C" w:rsidRDefault="00C54D3C" w:rsidP="008A6BF0">
            <w:pPr>
              <w:rPr>
                <w:rFonts w:cs="FranklinGothic-Book"/>
                <w:color w:val="000000"/>
                <w:sz w:val="24"/>
                <w:szCs w:val="24"/>
              </w:rPr>
            </w:pPr>
          </w:p>
          <w:p w14:paraId="2F7FA430" w14:textId="77777777" w:rsidR="00C54D3C" w:rsidRDefault="00C54D3C" w:rsidP="008A6BF0">
            <w:pPr>
              <w:rPr>
                <w:rFonts w:cs="FranklinGothic-Book"/>
                <w:color w:val="000000"/>
                <w:sz w:val="24"/>
                <w:szCs w:val="24"/>
              </w:rPr>
            </w:pPr>
          </w:p>
          <w:p w14:paraId="640D287C" w14:textId="77777777" w:rsidR="00EC7488" w:rsidRDefault="00EC7488" w:rsidP="008A6BF0">
            <w:pPr>
              <w:rPr>
                <w:rFonts w:cs="FranklinGothic-Book"/>
                <w:color w:val="000000"/>
                <w:sz w:val="24"/>
                <w:szCs w:val="24"/>
              </w:rPr>
            </w:pPr>
          </w:p>
          <w:p w14:paraId="56FE1FAD" w14:textId="6E120424" w:rsidR="00C25B4C" w:rsidRDefault="00C25B4C" w:rsidP="008A6BF0">
            <w:pPr>
              <w:rPr>
                <w:rFonts w:cs="FranklinGothic-Book"/>
                <w:color w:val="000000"/>
                <w:sz w:val="24"/>
                <w:szCs w:val="24"/>
              </w:rPr>
            </w:pPr>
          </w:p>
          <w:p w14:paraId="4435C02E" w14:textId="5D1A7C27" w:rsidR="00C25B4C" w:rsidRDefault="00C25B4C" w:rsidP="008A6BF0">
            <w:pPr>
              <w:rPr>
                <w:rFonts w:cs="FranklinGothic-Book"/>
                <w:color w:val="000000"/>
                <w:sz w:val="24"/>
                <w:szCs w:val="24"/>
              </w:rPr>
            </w:pPr>
          </w:p>
          <w:p w14:paraId="5C19BD08" w14:textId="6275C614" w:rsidR="00C25B4C" w:rsidRDefault="00C25B4C" w:rsidP="008A6BF0">
            <w:pPr>
              <w:rPr>
                <w:rFonts w:cs="FranklinGothic-Book"/>
                <w:color w:val="000000"/>
                <w:sz w:val="24"/>
                <w:szCs w:val="24"/>
              </w:rPr>
            </w:pPr>
          </w:p>
          <w:p w14:paraId="47E04C89" w14:textId="02E4EF14" w:rsidR="00C25B4C" w:rsidRDefault="00C25B4C" w:rsidP="008A6BF0">
            <w:pPr>
              <w:rPr>
                <w:rFonts w:cs="FranklinGothic-Book"/>
                <w:color w:val="000000"/>
                <w:sz w:val="24"/>
                <w:szCs w:val="24"/>
              </w:rPr>
            </w:pPr>
          </w:p>
          <w:p w14:paraId="23B4746F" w14:textId="3CA9C9DE" w:rsidR="00C25B4C" w:rsidRDefault="00C25B4C" w:rsidP="008A6BF0">
            <w:pPr>
              <w:rPr>
                <w:rFonts w:cs="FranklinGothic-Book"/>
                <w:color w:val="000000"/>
                <w:sz w:val="24"/>
                <w:szCs w:val="24"/>
              </w:rPr>
            </w:pPr>
            <w:r>
              <w:rPr>
                <w:rFonts w:cs="FranklinGothic-Book"/>
                <w:color w:val="000000"/>
                <w:sz w:val="24"/>
                <w:szCs w:val="24"/>
              </w:rPr>
              <w:t>6.9.2</w:t>
            </w:r>
            <w:r w:rsidR="00C54D3C">
              <w:rPr>
                <w:rFonts w:cs="FranklinGothic-Book"/>
                <w:color w:val="000000"/>
                <w:sz w:val="24"/>
                <w:szCs w:val="24"/>
              </w:rPr>
              <w:t>.</w:t>
            </w:r>
          </w:p>
          <w:p w14:paraId="58B2224A" w14:textId="44DA4627" w:rsidR="00C54D3C" w:rsidRDefault="00C54D3C" w:rsidP="008A6BF0">
            <w:pPr>
              <w:rPr>
                <w:rFonts w:cs="FranklinGothic-Book"/>
                <w:color w:val="000000"/>
                <w:sz w:val="24"/>
                <w:szCs w:val="24"/>
              </w:rPr>
            </w:pPr>
          </w:p>
          <w:p w14:paraId="04C214C6" w14:textId="77777777" w:rsidR="00C54D3C" w:rsidRDefault="00C54D3C" w:rsidP="008A6BF0">
            <w:pPr>
              <w:rPr>
                <w:rFonts w:cs="FranklinGothic-Book"/>
                <w:color w:val="000000"/>
                <w:sz w:val="24"/>
                <w:szCs w:val="24"/>
              </w:rPr>
            </w:pPr>
          </w:p>
          <w:p w14:paraId="3D5A14B4" w14:textId="43D910DC" w:rsidR="00C25B4C" w:rsidRDefault="00C25B4C" w:rsidP="008A6BF0">
            <w:pPr>
              <w:rPr>
                <w:rFonts w:cs="FranklinGothic-Book"/>
                <w:color w:val="000000"/>
                <w:sz w:val="24"/>
                <w:szCs w:val="24"/>
              </w:rPr>
            </w:pPr>
          </w:p>
          <w:p w14:paraId="7968AF18" w14:textId="4012307E" w:rsidR="00C25B4C" w:rsidRDefault="00C25B4C" w:rsidP="008A6BF0">
            <w:pPr>
              <w:rPr>
                <w:rFonts w:cs="FranklinGothic-Book"/>
                <w:color w:val="000000"/>
                <w:sz w:val="24"/>
                <w:szCs w:val="24"/>
              </w:rPr>
            </w:pPr>
          </w:p>
          <w:p w14:paraId="14DB2685" w14:textId="36618081" w:rsidR="00C25B4C" w:rsidRDefault="00C25B4C" w:rsidP="008A6BF0">
            <w:pPr>
              <w:rPr>
                <w:rFonts w:cs="FranklinGothic-Book"/>
                <w:color w:val="000000"/>
                <w:sz w:val="24"/>
                <w:szCs w:val="24"/>
              </w:rPr>
            </w:pPr>
          </w:p>
          <w:p w14:paraId="558B9394" w14:textId="7DFD12D8" w:rsidR="00C25B4C" w:rsidRDefault="00C25B4C" w:rsidP="008A6BF0">
            <w:pPr>
              <w:rPr>
                <w:rFonts w:cs="FranklinGothic-Book"/>
                <w:color w:val="000000"/>
                <w:sz w:val="24"/>
                <w:szCs w:val="24"/>
              </w:rPr>
            </w:pPr>
            <w:r>
              <w:rPr>
                <w:rFonts w:cs="FranklinGothic-Book"/>
                <w:color w:val="000000"/>
                <w:sz w:val="24"/>
                <w:szCs w:val="24"/>
              </w:rPr>
              <w:t>6.9.3.</w:t>
            </w:r>
          </w:p>
          <w:p w14:paraId="70C8E7C5" w14:textId="667061C8" w:rsidR="00EC7488" w:rsidRDefault="00EC7488" w:rsidP="008A6BF0">
            <w:pPr>
              <w:rPr>
                <w:rFonts w:cs="FranklinGothic-Book"/>
                <w:color w:val="000000"/>
                <w:sz w:val="24"/>
                <w:szCs w:val="24"/>
              </w:rPr>
            </w:pPr>
          </w:p>
          <w:p w14:paraId="0064212F" w14:textId="1C59AE4A" w:rsidR="00EC7488" w:rsidRDefault="00EC7488" w:rsidP="008A6BF0">
            <w:pPr>
              <w:rPr>
                <w:rFonts w:cs="FranklinGothic-Book"/>
                <w:color w:val="000000"/>
                <w:sz w:val="24"/>
                <w:szCs w:val="24"/>
              </w:rPr>
            </w:pPr>
          </w:p>
          <w:p w14:paraId="378018CA" w14:textId="4843BF52" w:rsidR="00EC7488" w:rsidRDefault="00EC7488" w:rsidP="008A6BF0">
            <w:pPr>
              <w:rPr>
                <w:rFonts w:cs="FranklinGothic-Book"/>
                <w:color w:val="000000"/>
                <w:sz w:val="24"/>
                <w:szCs w:val="24"/>
              </w:rPr>
            </w:pPr>
          </w:p>
          <w:p w14:paraId="33BDBAD6" w14:textId="1178CD1E" w:rsidR="00EC7488" w:rsidRDefault="00EC7488" w:rsidP="008A6BF0">
            <w:pPr>
              <w:rPr>
                <w:rFonts w:cs="FranklinGothic-Book"/>
                <w:color w:val="000000"/>
                <w:sz w:val="24"/>
                <w:szCs w:val="24"/>
              </w:rPr>
            </w:pPr>
            <w:r>
              <w:rPr>
                <w:rFonts w:cs="FranklinGothic-Book"/>
                <w:color w:val="000000"/>
                <w:sz w:val="24"/>
                <w:szCs w:val="24"/>
              </w:rPr>
              <w:t>6.9.4.</w:t>
            </w:r>
          </w:p>
          <w:p w14:paraId="62DCBC7C" w14:textId="4937CAD8" w:rsidR="0031593F" w:rsidRDefault="0031593F" w:rsidP="008A6BF0">
            <w:pPr>
              <w:rPr>
                <w:rFonts w:cs="FranklinGothic-Book"/>
                <w:color w:val="000000"/>
                <w:sz w:val="24"/>
                <w:szCs w:val="24"/>
              </w:rPr>
            </w:pPr>
          </w:p>
          <w:p w14:paraId="7C6DAC96" w14:textId="1682FAD2" w:rsidR="0031593F" w:rsidRDefault="0031593F" w:rsidP="008A6BF0">
            <w:pPr>
              <w:rPr>
                <w:rFonts w:cs="FranklinGothic-Book"/>
                <w:color w:val="000000"/>
                <w:sz w:val="24"/>
                <w:szCs w:val="24"/>
              </w:rPr>
            </w:pPr>
          </w:p>
          <w:p w14:paraId="39DCF560" w14:textId="77777777" w:rsidR="0031593F" w:rsidRDefault="0031593F" w:rsidP="008A6BF0">
            <w:pPr>
              <w:rPr>
                <w:rFonts w:cs="FranklinGothic-Book"/>
                <w:color w:val="000000"/>
                <w:sz w:val="24"/>
                <w:szCs w:val="24"/>
              </w:rPr>
            </w:pPr>
          </w:p>
          <w:p w14:paraId="2C4332BC" w14:textId="77777777" w:rsidR="0031593F" w:rsidRDefault="0031593F" w:rsidP="008A6BF0">
            <w:pPr>
              <w:rPr>
                <w:rFonts w:cs="FranklinGothic-Book"/>
                <w:color w:val="000000"/>
                <w:sz w:val="24"/>
                <w:szCs w:val="24"/>
              </w:rPr>
            </w:pPr>
          </w:p>
          <w:p w14:paraId="26A1D912" w14:textId="2A1149A1" w:rsidR="00AF65FE" w:rsidRDefault="00AF65FE" w:rsidP="008A6BF0">
            <w:pPr>
              <w:rPr>
                <w:rFonts w:cs="FranklinGothic-Book"/>
                <w:color w:val="000000"/>
                <w:sz w:val="24"/>
                <w:szCs w:val="24"/>
              </w:rPr>
            </w:pPr>
          </w:p>
          <w:p w14:paraId="3D437E9D" w14:textId="615D297F" w:rsidR="00AF65FE" w:rsidRDefault="00AF65FE" w:rsidP="008A6BF0">
            <w:pPr>
              <w:rPr>
                <w:rFonts w:cs="FranklinGothic-Book"/>
                <w:color w:val="000000"/>
                <w:sz w:val="24"/>
                <w:szCs w:val="24"/>
              </w:rPr>
            </w:pPr>
          </w:p>
          <w:p w14:paraId="4E0DCC85" w14:textId="0DB8CCF7" w:rsidR="00AF65FE" w:rsidRDefault="009770CF" w:rsidP="008A6BF0">
            <w:pPr>
              <w:rPr>
                <w:rFonts w:cs="FranklinGothic-Book"/>
                <w:color w:val="000000"/>
                <w:sz w:val="28"/>
                <w:szCs w:val="28"/>
              </w:rPr>
            </w:pPr>
            <w:r>
              <w:rPr>
                <w:rFonts w:cs="FranklinGothic-Book"/>
                <w:color w:val="000000"/>
                <w:sz w:val="28"/>
                <w:szCs w:val="28"/>
              </w:rPr>
              <w:t>6</w:t>
            </w:r>
            <w:r w:rsidR="00AF65FE" w:rsidRPr="00AF65FE">
              <w:rPr>
                <w:rFonts w:cs="FranklinGothic-Book"/>
                <w:color w:val="000000"/>
                <w:sz w:val="28"/>
                <w:szCs w:val="28"/>
              </w:rPr>
              <w:t>.10</w:t>
            </w:r>
          </w:p>
          <w:p w14:paraId="0784CDD0" w14:textId="77777777" w:rsidR="003A50AF" w:rsidRDefault="003A50AF" w:rsidP="008A6BF0">
            <w:pPr>
              <w:rPr>
                <w:rFonts w:cs="FranklinGothic-Book"/>
                <w:color w:val="000000"/>
                <w:sz w:val="24"/>
                <w:szCs w:val="24"/>
              </w:rPr>
            </w:pPr>
          </w:p>
          <w:p w14:paraId="02701DA5" w14:textId="57D1BF74" w:rsidR="00AF65FE" w:rsidRDefault="009770CF" w:rsidP="008A6BF0">
            <w:pPr>
              <w:rPr>
                <w:rFonts w:cs="FranklinGothic-Book"/>
                <w:color w:val="000000"/>
                <w:sz w:val="24"/>
                <w:szCs w:val="24"/>
              </w:rPr>
            </w:pPr>
            <w:r>
              <w:rPr>
                <w:rFonts w:cs="FranklinGothic-Book"/>
                <w:color w:val="000000"/>
                <w:sz w:val="24"/>
                <w:szCs w:val="24"/>
              </w:rPr>
              <w:t>6</w:t>
            </w:r>
            <w:r w:rsidR="00AF65FE">
              <w:rPr>
                <w:rFonts w:cs="FranklinGothic-Book"/>
                <w:color w:val="000000"/>
                <w:sz w:val="24"/>
                <w:szCs w:val="24"/>
              </w:rPr>
              <w:t>.10.1</w:t>
            </w:r>
          </w:p>
          <w:p w14:paraId="6F6EDEED" w14:textId="0B6B2ECD" w:rsidR="0099038A" w:rsidRDefault="0099038A" w:rsidP="008A6BF0">
            <w:pPr>
              <w:rPr>
                <w:rFonts w:cs="FranklinGothic-Book"/>
                <w:color w:val="000000"/>
                <w:sz w:val="24"/>
                <w:szCs w:val="24"/>
              </w:rPr>
            </w:pPr>
          </w:p>
          <w:p w14:paraId="29EF15F6" w14:textId="542A4DA4" w:rsidR="0099038A" w:rsidRDefault="0099038A" w:rsidP="008A6BF0">
            <w:pPr>
              <w:rPr>
                <w:rFonts w:cs="FranklinGothic-Book"/>
                <w:color w:val="000000"/>
                <w:sz w:val="24"/>
                <w:szCs w:val="24"/>
              </w:rPr>
            </w:pPr>
          </w:p>
          <w:p w14:paraId="75F16D28" w14:textId="49F59CE7" w:rsidR="0099038A" w:rsidRDefault="0099038A" w:rsidP="008A6BF0">
            <w:pPr>
              <w:rPr>
                <w:rFonts w:cs="FranklinGothic-Book"/>
                <w:color w:val="000000"/>
                <w:sz w:val="24"/>
                <w:szCs w:val="24"/>
              </w:rPr>
            </w:pPr>
          </w:p>
          <w:p w14:paraId="4D21FC48" w14:textId="40571838" w:rsidR="00A961C2" w:rsidRDefault="009770CF" w:rsidP="008A6BF0">
            <w:pPr>
              <w:rPr>
                <w:rFonts w:cs="FranklinGothic-Book"/>
                <w:color w:val="000000"/>
                <w:sz w:val="32"/>
                <w:szCs w:val="32"/>
              </w:rPr>
            </w:pPr>
            <w:r>
              <w:rPr>
                <w:rFonts w:cs="FranklinGothic-Book"/>
                <w:color w:val="000000"/>
                <w:sz w:val="24"/>
                <w:szCs w:val="24"/>
              </w:rPr>
              <w:t>6</w:t>
            </w:r>
            <w:r w:rsidR="0099038A">
              <w:rPr>
                <w:rFonts w:cs="FranklinGothic-Book"/>
                <w:color w:val="000000"/>
                <w:sz w:val="24"/>
                <w:szCs w:val="24"/>
              </w:rPr>
              <w:t>.10.2.</w:t>
            </w:r>
          </w:p>
          <w:p w14:paraId="1ED30587" w14:textId="2087D1BB" w:rsidR="00A961C2" w:rsidRDefault="00A961C2" w:rsidP="008A6BF0">
            <w:pPr>
              <w:rPr>
                <w:rFonts w:cs="FranklinGothic-Book"/>
                <w:color w:val="000000"/>
                <w:sz w:val="32"/>
                <w:szCs w:val="32"/>
              </w:rPr>
            </w:pPr>
          </w:p>
          <w:p w14:paraId="58F33978" w14:textId="77777777" w:rsidR="00AF65FE" w:rsidRDefault="00AF65FE" w:rsidP="008A6BF0">
            <w:pPr>
              <w:rPr>
                <w:rFonts w:cs="FranklinGothic-Book"/>
                <w:color w:val="000000"/>
                <w:sz w:val="32"/>
                <w:szCs w:val="32"/>
              </w:rPr>
            </w:pPr>
          </w:p>
          <w:p w14:paraId="794906FE" w14:textId="77777777" w:rsidR="00AF65FE" w:rsidRDefault="00AF65FE" w:rsidP="008A6BF0">
            <w:pPr>
              <w:rPr>
                <w:rFonts w:cs="FranklinGothic-Book"/>
                <w:color w:val="000000"/>
                <w:sz w:val="32"/>
                <w:szCs w:val="32"/>
              </w:rPr>
            </w:pPr>
          </w:p>
          <w:p w14:paraId="1C6F50E0" w14:textId="50D7493B" w:rsidR="00A961C2" w:rsidRDefault="009770CF" w:rsidP="008A6BF0">
            <w:pPr>
              <w:rPr>
                <w:rFonts w:cs="FranklinGothic-Book"/>
                <w:color w:val="000000"/>
                <w:sz w:val="24"/>
                <w:szCs w:val="24"/>
              </w:rPr>
            </w:pPr>
            <w:r>
              <w:rPr>
                <w:rFonts w:cs="FranklinGothic-Book"/>
                <w:color w:val="000000"/>
                <w:sz w:val="32"/>
                <w:szCs w:val="32"/>
              </w:rPr>
              <w:t>7</w:t>
            </w:r>
            <w:r w:rsidR="00A961C2">
              <w:rPr>
                <w:rFonts w:cs="FranklinGothic-Book"/>
                <w:color w:val="000000"/>
                <w:sz w:val="32"/>
                <w:szCs w:val="32"/>
              </w:rPr>
              <w:t>.</w:t>
            </w:r>
          </w:p>
          <w:p w14:paraId="0C55EC2E" w14:textId="57524CB1" w:rsidR="00A961C2" w:rsidRDefault="00A961C2" w:rsidP="008A6BF0">
            <w:pPr>
              <w:rPr>
                <w:rFonts w:cs="FranklinGothic-Book"/>
                <w:color w:val="000000"/>
                <w:sz w:val="24"/>
                <w:szCs w:val="24"/>
              </w:rPr>
            </w:pPr>
          </w:p>
          <w:p w14:paraId="0B55140C" w14:textId="718C090B" w:rsidR="00A961C2" w:rsidRDefault="009770CF" w:rsidP="008A6BF0">
            <w:pPr>
              <w:rPr>
                <w:rFonts w:cs="FranklinGothic-Book"/>
                <w:color w:val="000000"/>
                <w:sz w:val="24"/>
                <w:szCs w:val="24"/>
              </w:rPr>
            </w:pPr>
            <w:r>
              <w:rPr>
                <w:rFonts w:cs="FranklinGothic-Book"/>
                <w:color w:val="000000"/>
                <w:sz w:val="24"/>
                <w:szCs w:val="24"/>
              </w:rPr>
              <w:t>7</w:t>
            </w:r>
            <w:r w:rsidR="00A961C2">
              <w:rPr>
                <w:rFonts w:cs="FranklinGothic-Book"/>
                <w:color w:val="000000"/>
                <w:sz w:val="24"/>
                <w:szCs w:val="24"/>
              </w:rPr>
              <w:t>.1.</w:t>
            </w:r>
          </w:p>
          <w:p w14:paraId="2443D339" w14:textId="77777777" w:rsidR="00701727" w:rsidRDefault="00701727" w:rsidP="008A6BF0">
            <w:pPr>
              <w:rPr>
                <w:rFonts w:cs="FranklinGothic-Book"/>
                <w:color w:val="000000"/>
                <w:sz w:val="24"/>
                <w:szCs w:val="24"/>
              </w:rPr>
            </w:pPr>
          </w:p>
          <w:p w14:paraId="618C5908" w14:textId="604072D4" w:rsidR="00A961C2" w:rsidRDefault="00A961C2" w:rsidP="008A6BF0">
            <w:pPr>
              <w:rPr>
                <w:rFonts w:cs="FranklinGothic-Book"/>
                <w:color w:val="000000"/>
                <w:sz w:val="24"/>
                <w:szCs w:val="24"/>
              </w:rPr>
            </w:pPr>
          </w:p>
          <w:p w14:paraId="23821E36" w14:textId="51CDC65F" w:rsidR="00A961C2" w:rsidRDefault="00A961C2" w:rsidP="008A6BF0">
            <w:pPr>
              <w:rPr>
                <w:rFonts w:cs="FranklinGothic-Book"/>
                <w:color w:val="000000"/>
                <w:sz w:val="24"/>
                <w:szCs w:val="24"/>
              </w:rPr>
            </w:pPr>
          </w:p>
          <w:p w14:paraId="60FD6AA7" w14:textId="13E71CFF" w:rsidR="00A961C2" w:rsidRDefault="009770CF" w:rsidP="008A6BF0">
            <w:pPr>
              <w:rPr>
                <w:rFonts w:cs="FranklinGothic-Book"/>
                <w:color w:val="000000"/>
                <w:sz w:val="24"/>
                <w:szCs w:val="24"/>
              </w:rPr>
            </w:pPr>
            <w:r>
              <w:rPr>
                <w:rFonts w:cs="FranklinGothic-Book"/>
                <w:color w:val="000000"/>
                <w:sz w:val="24"/>
                <w:szCs w:val="24"/>
              </w:rPr>
              <w:t>7</w:t>
            </w:r>
            <w:r w:rsidR="00A961C2">
              <w:rPr>
                <w:rFonts w:cs="FranklinGothic-Book"/>
                <w:color w:val="000000"/>
                <w:sz w:val="24"/>
                <w:szCs w:val="24"/>
              </w:rPr>
              <w:t>.2.</w:t>
            </w:r>
          </w:p>
          <w:p w14:paraId="5A6F03FA" w14:textId="6FF87299" w:rsidR="00A961C2" w:rsidRDefault="00A961C2" w:rsidP="008A6BF0">
            <w:pPr>
              <w:rPr>
                <w:rFonts w:cs="FranklinGothic-Book"/>
                <w:color w:val="000000"/>
                <w:sz w:val="24"/>
                <w:szCs w:val="24"/>
              </w:rPr>
            </w:pPr>
          </w:p>
          <w:p w14:paraId="29513D30" w14:textId="2CA5199B" w:rsidR="00A961C2" w:rsidRDefault="00A961C2" w:rsidP="008A6BF0">
            <w:pPr>
              <w:rPr>
                <w:rFonts w:cs="FranklinGothic-Book"/>
                <w:color w:val="000000"/>
                <w:sz w:val="24"/>
                <w:szCs w:val="24"/>
              </w:rPr>
            </w:pPr>
          </w:p>
          <w:p w14:paraId="54D40781" w14:textId="6530C28B" w:rsidR="00A961C2" w:rsidRDefault="00A961C2" w:rsidP="008A6BF0">
            <w:pPr>
              <w:rPr>
                <w:rFonts w:cs="FranklinGothic-Book"/>
                <w:color w:val="000000"/>
                <w:sz w:val="24"/>
                <w:szCs w:val="24"/>
              </w:rPr>
            </w:pPr>
          </w:p>
          <w:p w14:paraId="1AA430CE" w14:textId="27F10E4D" w:rsidR="00A961C2" w:rsidRDefault="00A961C2" w:rsidP="008A6BF0">
            <w:pPr>
              <w:rPr>
                <w:rFonts w:cs="FranklinGothic-Book"/>
                <w:color w:val="000000"/>
                <w:sz w:val="24"/>
                <w:szCs w:val="24"/>
              </w:rPr>
            </w:pPr>
          </w:p>
          <w:p w14:paraId="65BE740A" w14:textId="56769C31" w:rsidR="00A961C2" w:rsidRDefault="00A961C2" w:rsidP="008A6BF0">
            <w:pPr>
              <w:rPr>
                <w:rFonts w:cs="FranklinGothic-Book"/>
                <w:color w:val="000000"/>
                <w:sz w:val="24"/>
                <w:szCs w:val="24"/>
              </w:rPr>
            </w:pPr>
          </w:p>
          <w:p w14:paraId="1F52E79C" w14:textId="4A8BFD0D" w:rsidR="00A961C2" w:rsidRDefault="00A961C2" w:rsidP="008A6BF0">
            <w:pPr>
              <w:rPr>
                <w:rFonts w:cs="FranklinGothic-Book"/>
                <w:color w:val="000000"/>
                <w:sz w:val="24"/>
                <w:szCs w:val="24"/>
              </w:rPr>
            </w:pPr>
          </w:p>
          <w:p w14:paraId="623821BD" w14:textId="44E818E6" w:rsidR="00A961C2" w:rsidRDefault="009770CF" w:rsidP="008A6BF0">
            <w:pPr>
              <w:rPr>
                <w:rFonts w:cs="FranklinGothic-Book"/>
                <w:color w:val="000000"/>
                <w:sz w:val="24"/>
                <w:szCs w:val="24"/>
              </w:rPr>
            </w:pPr>
            <w:r>
              <w:rPr>
                <w:rFonts w:cs="FranklinGothic-Book"/>
                <w:color w:val="000000"/>
                <w:sz w:val="24"/>
                <w:szCs w:val="24"/>
              </w:rPr>
              <w:t>7</w:t>
            </w:r>
            <w:r w:rsidR="00A961C2">
              <w:rPr>
                <w:rFonts w:cs="FranklinGothic-Book"/>
                <w:color w:val="000000"/>
                <w:sz w:val="24"/>
                <w:szCs w:val="24"/>
              </w:rPr>
              <w:t>.3</w:t>
            </w:r>
            <w:r>
              <w:rPr>
                <w:rFonts w:cs="FranklinGothic-Book"/>
                <w:color w:val="000000"/>
                <w:sz w:val="24"/>
                <w:szCs w:val="24"/>
              </w:rPr>
              <w:t>.</w:t>
            </w:r>
          </w:p>
          <w:p w14:paraId="1E71E8BA" w14:textId="12F9F0DA" w:rsidR="00A961C2" w:rsidRDefault="00A961C2" w:rsidP="008A6BF0">
            <w:pPr>
              <w:rPr>
                <w:rFonts w:cs="FranklinGothic-Book"/>
                <w:color w:val="000000"/>
                <w:sz w:val="24"/>
                <w:szCs w:val="24"/>
              </w:rPr>
            </w:pPr>
          </w:p>
          <w:p w14:paraId="1999A766" w14:textId="36B7C37B" w:rsidR="00A961C2" w:rsidRDefault="00A961C2" w:rsidP="008A6BF0">
            <w:pPr>
              <w:rPr>
                <w:rFonts w:cs="FranklinGothic-Book"/>
                <w:color w:val="000000"/>
                <w:sz w:val="24"/>
                <w:szCs w:val="24"/>
              </w:rPr>
            </w:pPr>
          </w:p>
          <w:p w14:paraId="42D30DD7" w14:textId="35C6C7E0" w:rsidR="00A961C2" w:rsidRDefault="00A961C2" w:rsidP="008A6BF0">
            <w:pPr>
              <w:rPr>
                <w:rFonts w:cs="FranklinGothic-Book"/>
                <w:color w:val="000000"/>
                <w:sz w:val="24"/>
                <w:szCs w:val="24"/>
              </w:rPr>
            </w:pPr>
          </w:p>
          <w:p w14:paraId="7BF42E71" w14:textId="5084D9CA" w:rsidR="00A961C2" w:rsidRDefault="009770CF" w:rsidP="008A6BF0">
            <w:pPr>
              <w:rPr>
                <w:rFonts w:cs="FranklinGothic-Book"/>
                <w:color w:val="000000"/>
                <w:sz w:val="24"/>
                <w:szCs w:val="24"/>
              </w:rPr>
            </w:pPr>
            <w:r>
              <w:rPr>
                <w:rFonts w:cs="FranklinGothic-Book"/>
                <w:color w:val="000000"/>
                <w:sz w:val="24"/>
                <w:szCs w:val="24"/>
              </w:rPr>
              <w:t>7</w:t>
            </w:r>
            <w:r w:rsidR="00A961C2">
              <w:rPr>
                <w:rFonts w:cs="FranklinGothic-Book"/>
                <w:color w:val="000000"/>
                <w:sz w:val="24"/>
                <w:szCs w:val="24"/>
              </w:rPr>
              <w:t>.4.</w:t>
            </w:r>
          </w:p>
          <w:p w14:paraId="42469A16" w14:textId="299216C9" w:rsidR="00A961C2" w:rsidRDefault="00A961C2" w:rsidP="008A6BF0">
            <w:pPr>
              <w:rPr>
                <w:rFonts w:cs="FranklinGothic-Book"/>
                <w:color w:val="000000"/>
                <w:sz w:val="24"/>
                <w:szCs w:val="24"/>
              </w:rPr>
            </w:pPr>
          </w:p>
          <w:p w14:paraId="6480D9DC" w14:textId="3E32B9A5" w:rsidR="00A961C2" w:rsidRDefault="00A961C2" w:rsidP="008A6BF0">
            <w:pPr>
              <w:rPr>
                <w:rFonts w:cs="FranklinGothic-Book"/>
                <w:color w:val="000000"/>
                <w:sz w:val="24"/>
                <w:szCs w:val="24"/>
              </w:rPr>
            </w:pPr>
          </w:p>
          <w:p w14:paraId="3B08B7EC" w14:textId="5884AF6D" w:rsidR="00A961C2" w:rsidRDefault="00A961C2" w:rsidP="008A6BF0">
            <w:pPr>
              <w:rPr>
                <w:rFonts w:cs="FranklinGothic-Book"/>
                <w:color w:val="000000"/>
                <w:sz w:val="24"/>
                <w:szCs w:val="24"/>
              </w:rPr>
            </w:pPr>
          </w:p>
          <w:p w14:paraId="754AC881" w14:textId="50FAE9E2" w:rsidR="00A961C2" w:rsidRDefault="00A961C2" w:rsidP="008A6BF0">
            <w:pPr>
              <w:rPr>
                <w:rFonts w:cs="FranklinGothic-Book"/>
                <w:color w:val="000000"/>
                <w:sz w:val="24"/>
                <w:szCs w:val="24"/>
              </w:rPr>
            </w:pPr>
          </w:p>
          <w:p w14:paraId="44EB6808" w14:textId="1602C816" w:rsidR="00A961C2" w:rsidRDefault="00A961C2" w:rsidP="008A6BF0">
            <w:pPr>
              <w:rPr>
                <w:rFonts w:cs="FranklinGothic-Book"/>
                <w:color w:val="000000"/>
                <w:sz w:val="24"/>
                <w:szCs w:val="24"/>
              </w:rPr>
            </w:pPr>
          </w:p>
          <w:p w14:paraId="03C2AAEB" w14:textId="5E23B251" w:rsidR="00A961C2" w:rsidRDefault="00A961C2" w:rsidP="008A6BF0">
            <w:pPr>
              <w:rPr>
                <w:rFonts w:cs="FranklinGothic-Book"/>
                <w:color w:val="000000"/>
                <w:sz w:val="24"/>
                <w:szCs w:val="24"/>
              </w:rPr>
            </w:pPr>
          </w:p>
          <w:p w14:paraId="1A7CA911" w14:textId="3B6EAA46" w:rsidR="00A961C2" w:rsidRDefault="00A961C2" w:rsidP="008A6BF0">
            <w:pPr>
              <w:rPr>
                <w:rFonts w:cs="FranklinGothic-Book"/>
                <w:color w:val="000000"/>
                <w:sz w:val="24"/>
                <w:szCs w:val="24"/>
              </w:rPr>
            </w:pPr>
          </w:p>
          <w:p w14:paraId="2A2CA1BF" w14:textId="12FCCA78" w:rsidR="00A961C2" w:rsidRDefault="009770CF" w:rsidP="008A6BF0">
            <w:pPr>
              <w:rPr>
                <w:rFonts w:cs="FranklinGothic-Book"/>
                <w:color w:val="000000"/>
                <w:sz w:val="24"/>
                <w:szCs w:val="24"/>
              </w:rPr>
            </w:pPr>
            <w:r>
              <w:rPr>
                <w:rFonts w:cs="FranklinGothic-Book"/>
                <w:color w:val="000000"/>
                <w:sz w:val="24"/>
                <w:szCs w:val="24"/>
              </w:rPr>
              <w:t>7</w:t>
            </w:r>
            <w:r w:rsidR="00A961C2">
              <w:rPr>
                <w:rFonts w:cs="FranklinGothic-Book"/>
                <w:color w:val="000000"/>
                <w:sz w:val="24"/>
                <w:szCs w:val="24"/>
              </w:rPr>
              <w:t>.5.</w:t>
            </w:r>
          </w:p>
          <w:p w14:paraId="2949EF85" w14:textId="14767FBC" w:rsidR="0099038A" w:rsidRDefault="0099038A" w:rsidP="008A6BF0">
            <w:pPr>
              <w:rPr>
                <w:rFonts w:cs="FranklinGothic-Book"/>
                <w:color w:val="000000"/>
                <w:sz w:val="24"/>
                <w:szCs w:val="24"/>
              </w:rPr>
            </w:pPr>
          </w:p>
          <w:p w14:paraId="210F0E8A" w14:textId="77777777" w:rsidR="0099038A" w:rsidRDefault="0099038A" w:rsidP="008A6BF0">
            <w:pPr>
              <w:rPr>
                <w:rFonts w:cs="FranklinGothic-Book"/>
                <w:color w:val="000000"/>
                <w:sz w:val="24"/>
                <w:szCs w:val="24"/>
              </w:rPr>
            </w:pPr>
          </w:p>
          <w:p w14:paraId="1397A798" w14:textId="3C05356E" w:rsidR="00A961C2" w:rsidRDefault="00A961C2" w:rsidP="008A6BF0">
            <w:pPr>
              <w:rPr>
                <w:rFonts w:cs="FranklinGothic-Book"/>
                <w:color w:val="000000"/>
                <w:sz w:val="24"/>
                <w:szCs w:val="24"/>
              </w:rPr>
            </w:pPr>
          </w:p>
          <w:p w14:paraId="2EDF942E" w14:textId="52446CAC" w:rsidR="00A961C2" w:rsidRDefault="00A961C2" w:rsidP="008A6BF0">
            <w:pPr>
              <w:rPr>
                <w:rFonts w:cs="FranklinGothic-Book"/>
                <w:color w:val="000000"/>
                <w:sz w:val="24"/>
                <w:szCs w:val="24"/>
              </w:rPr>
            </w:pPr>
          </w:p>
          <w:p w14:paraId="2609D2A9" w14:textId="61E35E81" w:rsidR="00A961C2" w:rsidRDefault="00A961C2" w:rsidP="008A6BF0">
            <w:pPr>
              <w:rPr>
                <w:rFonts w:cs="FranklinGothic-Book"/>
                <w:color w:val="000000"/>
                <w:sz w:val="24"/>
                <w:szCs w:val="24"/>
              </w:rPr>
            </w:pPr>
          </w:p>
          <w:p w14:paraId="6AAD7525" w14:textId="1B73F711" w:rsidR="00A961C2" w:rsidRDefault="00A961C2" w:rsidP="008A6BF0">
            <w:pPr>
              <w:rPr>
                <w:rFonts w:cs="FranklinGothic-Book"/>
                <w:color w:val="000000"/>
                <w:sz w:val="24"/>
                <w:szCs w:val="24"/>
              </w:rPr>
            </w:pPr>
          </w:p>
          <w:p w14:paraId="4ADA0CDC" w14:textId="2A2C2AEA" w:rsidR="00A961C2" w:rsidRDefault="00A961C2" w:rsidP="008A6BF0">
            <w:pPr>
              <w:rPr>
                <w:rFonts w:cs="FranklinGothic-Book"/>
                <w:color w:val="000000"/>
                <w:sz w:val="24"/>
                <w:szCs w:val="24"/>
              </w:rPr>
            </w:pPr>
          </w:p>
          <w:p w14:paraId="7B77286C" w14:textId="2556BA23" w:rsidR="00A961C2" w:rsidRDefault="00A961C2" w:rsidP="008A6BF0">
            <w:pPr>
              <w:rPr>
                <w:rFonts w:cs="FranklinGothic-Book"/>
                <w:color w:val="000000"/>
                <w:sz w:val="24"/>
                <w:szCs w:val="24"/>
              </w:rPr>
            </w:pPr>
          </w:p>
          <w:p w14:paraId="0B2F90C8" w14:textId="5C148712" w:rsidR="00A961C2" w:rsidRDefault="009770CF" w:rsidP="008A6BF0">
            <w:pPr>
              <w:rPr>
                <w:rFonts w:cs="FranklinGothic-Book"/>
                <w:color w:val="000000"/>
                <w:sz w:val="24"/>
                <w:szCs w:val="24"/>
              </w:rPr>
            </w:pPr>
            <w:r>
              <w:rPr>
                <w:rFonts w:cs="FranklinGothic-Book"/>
                <w:color w:val="000000"/>
                <w:sz w:val="24"/>
                <w:szCs w:val="24"/>
              </w:rPr>
              <w:t>7</w:t>
            </w:r>
            <w:r w:rsidR="00A961C2">
              <w:rPr>
                <w:rFonts w:cs="FranklinGothic-Book"/>
                <w:color w:val="000000"/>
                <w:sz w:val="24"/>
                <w:szCs w:val="24"/>
              </w:rPr>
              <w:t>.6.</w:t>
            </w:r>
          </w:p>
          <w:p w14:paraId="5DF1DB21" w14:textId="22705F53" w:rsidR="00A961C2" w:rsidRDefault="00A961C2" w:rsidP="008A6BF0">
            <w:pPr>
              <w:rPr>
                <w:rFonts w:cs="FranklinGothic-Book"/>
                <w:color w:val="000000"/>
                <w:sz w:val="24"/>
                <w:szCs w:val="24"/>
              </w:rPr>
            </w:pPr>
          </w:p>
          <w:p w14:paraId="4C05C0ED" w14:textId="13C732C5" w:rsidR="00A961C2" w:rsidRDefault="00A961C2" w:rsidP="008A6BF0">
            <w:pPr>
              <w:rPr>
                <w:rFonts w:cs="FranklinGothic-Book"/>
                <w:color w:val="000000"/>
                <w:sz w:val="24"/>
                <w:szCs w:val="24"/>
              </w:rPr>
            </w:pPr>
          </w:p>
          <w:p w14:paraId="5BF36DE8" w14:textId="24CC3BEB" w:rsidR="00A961C2" w:rsidRDefault="00A961C2" w:rsidP="008A6BF0">
            <w:pPr>
              <w:rPr>
                <w:rFonts w:cs="FranklinGothic-Book"/>
                <w:color w:val="000000"/>
                <w:sz w:val="24"/>
                <w:szCs w:val="24"/>
              </w:rPr>
            </w:pPr>
          </w:p>
          <w:p w14:paraId="4A2369A8" w14:textId="4B993037" w:rsidR="00A961C2" w:rsidRDefault="00A961C2" w:rsidP="008A6BF0">
            <w:pPr>
              <w:rPr>
                <w:rFonts w:cs="FranklinGothic-Book"/>
                <w:color w:val="000000"/>
                <w:sz w:val="24"/>
                <w:szCs w:val="24"/>
              </w:rPr>
            </w:pPr>
          </w:p>
          <w:p w14:paraId="4EDB942F" w14:textId="58D09F9F" w:rsidR="00A961C2" w:rsidRDefault="00A961C2" w:rsidP="008A6BF0">
            <w:pPr>
              <w:rPr>
                <w:rFonts w:cs="FranklinGothic-Book"/>
                <w:color w:val="000000"/>
                <w:sz w:val="24"/>
                <w:szCs w:val="24"/>
              </w:rPr>
            </w:pPr>
          </w:p>
          <w:p w14:paraId="56887AB7" w14:textId="4CD8A428" w:rsidR="00A961C2" w:rsidRDefault="00A961C2" w:rsidP="008A6BF0">
            <w:pPr>
              <w:rPr>
                <w:rFonts w:cs="FranklinGothic-Book"/>
                <w:color w:val="000000"/>
                <w:sz w:val="24"/>
                <w:szCs w:val="24"/>
              </w:rPr>
            </w:pPr>
          </w:p>
          <w:p w14:paraId="1E8171C7" w14:textId="6D7A1D14" w:rsidR="00A961C2" w:rsidRDefault="009770CF" w:rsidP="008A6BF0">
            <w:pPr>
              <w:rPr>
                <w:rFonts w:cs="FranklinGothic-Book"/>
                <w:color w:val="000000"/>
                <w:sz w:val="24"/>
                <w:szCs w:val="24"/>
              </w:rPr>
            </w:pPr>
            <w:r>
              <w:rPr>
                <w:rFonts w:cs="FranklinGothic-Book"/>
                <w:color w:val="000000"/>
                <w:sz w:val="24"/>
                <w:szCs w:val="24"/>
              </w:rPr>
              <w:t>7</w:t>
            </w:r>
            <w:r w:rsidR="00A961C2">
              <w:rPr>
                <w:rFonts w:cs="FranklinGothic-Book"/>
                <w:color w:val="000000"/>
                <w:sz w:val="24"/>
                <w:szCs w:val="24"/>
              </w:rPr>
              <w:t>.7.</w:t>
            </w:r>
            <w:r w:rsidR="0099038A">
              <w:rPr>
                <w:rFonts w:cs="FranklinGothic-Book"/>
                <w:color w:val="000000"/>
                <w:sz w:val="24"/>
                <w:szCs w:val="24"/>
              </w:rPr>
              <w:br/>
            </w:r>
          </w:p>
          <w:p w14:paraId="747A9A7D" w14:textId="1E85B64E" w:rsidR="0099038A" w:rsidRDefault="0099038A" w:rsidP="008A6BF0">
            <w:pPr>
              <w:rPr>
                <w:rFonts w:cs="FranklinGothic-Book"/>
                <w:color w:val="000000"/>
                <w:sz w:val="24"/>
                <w:szCs w:val="24"/>
              </w:rPr>
            </w:pPr>
          </w:p>
          <w:p w14:paraId="0AAFA2C9" w14:textId="0F04A156" w:rsidR="0099038A" w:rsidRDefault="0099038A" w:rsidP="008A6BF0">
            <w:pPr>
              <w:rPr>
                <w:rFonts w:cs="FranklinGothic-Book"/>
                <w:color w:val="000000"/>
                <w:sz w:val="24"/>
                <w:szCs w:val="24"/>
              </w:rPr>
            </w:pPr>
          </w:p>
          <w:p w14:paraId="3FAE0914" w14:textId="129F1DE2" w:rsidR="0099038A" w:rsidRDefault="0099038A" w:rsidP="008A6BF0">
            <w:pPr>
              <w:rPr>
                <w:rFonts w:cs="FranklinGothic-Book"/>
                <w:color w:val="000000"/>
                <w:sz w:val="24"/>
                <w:szCs w:val="24"/>
              </w:rPr>
            </w:pPr>
          </w:p>
          <w:p w14:paraId="7D4A23DD" w14:textId="204EE167" w:rsidR="0099038A" w:rsidRDefault="0099038A" w:rsidP="008A6BF0">
            <w:pPr>
              <w:rPr>
                <w:rFonts w:cs="FranklinGothic-Book"/>
                <w:color w:val="000000"/>
                <w:sz w:val="24"/>
                <w:szCs w:val="24"/>
              </w:rPr>
            </w:pPr>
          </w:p>
          <w:p w14:paraId="0D29F9AC" w14:textId="77777777" w:rsidR="0099038A" w:rsidRDefault="0099038A" w:rsidP="008A6BF0">
            <w:pPr>
              <w:rPr>
                <w:rFonts w:cs="FranklinGothic-Book"/>
                <w:color w:val="000000"/>
                <w:sz w:val="24"/>
                <w:szCs w:val="24"/>
              </w:rPr>
            </w:pPr>
          </w:p>
          <w:p w14:paraId="2E4992B5" w14:textId="578DF535" w:rsidR="00A961C2" w:rsidRDefault="00A961C2" w:rsidP="008A6BF0">
            <w:pPr>
              <w:rPr>
                <w:rFonts w:cs="FranklinGothic-Book"/>
                <w:color w:val="000000"/>
                <w:sz w:val="24"/>
                <w:szCs w:val="24"/>
              </w:rPr>
            </w:pPr>
          </w:p>
          <w:p w14:paraId="7C04C8B8" w14:textId="5E952C35" w:rsidR="00A961C2" w:rsidRDefault="00A961C2" w:rsidP="008A6BF0">
            <w:pPr>
              <w:rPr>
                <w:rFonts w:cs="FranklinGothic-Book"/>
                <w:color w:val="000000"/>
                <w:sz w:val="24"/>
                <w:szCs w:val="24"/>
              </w:rPr>
            </w:pPr>
          </w:p>
          <w:p w14:paraId="1BCDE6B7" w14:textId="4518BED1" w:rsidR="00A961C2" w:rsidRDefault="00A961C2" w:rsidP="008A6BF0">
            <w:pPr>
              <w:rPr>
                <w:rFonts w:cs="FranklinGothic-Book"/>
                <w:color w:val="000000"/>
                <w:sz w:val="24"/>
                <w:szCs w:val="24"/>
              </w:rPr>
            </w:pPr>
          </w:p>
          <w:p w14:paraId="615D2493" w14:textId="0B691F81" w:rsidR="00A961C2" w:rsidRDefault="009770CF" w:rsidP="008A6BF0">
            <w:pPr>
              <w:rPr>
                <w:rFonts w:cs="FranklinGothic-Book"/>
                <w:color w:val="000000"/>
                <w:sz w:val="24"/>
                <w:szCs w:val="24"/>
              </w:rPr>
            </w:pPr>
            <w:r>
              <w:rPr>
                <w:rFonts w:cs="FranklinGothic-Book"/>
                <w:color w:val="000000"/>
                <w:sz w:val="24"/>
                <w:szCs w:val="24"/>
              </w:rPr>
              <w:t>7</w:t>
            </w:r>
            <w:r w:rsidR="00A961C2">
              <w:rPr>
                <w:rFonts w:cs="FranklinGothic-Book"/>
                <w:color w:val="000000"/>
                <w:sz w:val="24"/>
                <w:szCs w:val="24"/>
              </w:rPr>
              <w:t>.8.</w:t>
            </w:r>
          </w:p>
          <w:p w14:paraId="52EEE912" w14:textId="327045E9" w:rsidR="00A961C2" w:rsidRDefault="00A961C2" w:rsidP="008A6BF0">
            <w:pPr>
              <w:rPr>
                <w:rFonts w:cs="FranklinGothic-Book"/>
                <w:color w:val="000000"/>
                <w:sz w:val="24"/>
                <w:szCs w:val="24"/>
              </w:rPr>
            </w:pPr>
          </w:p>
          <w:p w14:paraId="1836C47A" w14:textId="081C4514" w:rsidR="00A961C2" w:rsidRDefault="00A961C2" w:rsidP="008A6BF0">
            <w:pPr>
              <w:rPr>
                <w:rFonts w:cs="FranklinGothic-Book"/>
                <w:color w:val="000000"/>
                <w:sz w:val="24"/>
                <w:szCs w:val="24"/>
              </w:rPr>
            </w:pPr>
          </w:p>
          <w:p w14:paraId="3F92D20E" w14:textId="7E9128FE" w:rsidR="00A961C2" w:rsidRDefault="00A961C2" w:rsidP="008A6BF0">
            <w:pPr>
              <w:rPr>
                <w:rFonts w:cs="FranklinGothic-Book"/>
                <w:color w:val="000000"/>
                <w:sz w:val="24"/>
                <w:szCs w:val="24"/>
              </w:rPr>
            </w:pPr>
          </w:p>
          <w:p w14:paraId="017642B6" w14:textId="6A6FF93B" w:rsidR="00A961C2" w:rsidRDefault="009770CF" w:rsidP="008A6BF0">
            <w:pPr>
              <w:rPr>
                <w:rFonts w:cs="FranklinGothic-Book"/>
                <w:color w:val="000000"/>
                <w:sz w:val="24"/>
                <w:szCs w:val="24"/>
              </w:rPr>
            </w:pPr>
            <w:r>
              <w:rPr>
                <w:rFonts w:cs="FranklinGothic-Book"/>
                <w:color w:val="000000"/>
                <w:sz w:val="24"/>
                <w:szCs w:val="24"/>
              </w:rPr>
              <w:t>7</w:t>
            </w:r>
            <w:r w:rsidR="00A961C2">
              <w:rPr>
                <w:rFonts w:cs="FranklinGothic-Book"/>
                <w:color w:val="000000"/>
                <w:sz w:val="24"/>
                <w:szCs w:val="24"/>
              </w:rPr>
              <w:t>.9.</w:t>
            </w:r>
          </w:p>
          <w:p w14:paraId="497AB310" w14:textId="77777777" w:rsidR="0099038A" w:rsidRDefault="0099038A" w:rsidP="008A6BF0">
            <w:pPr>
              <w:rPr>
                <w:rFonts w:cs="FranklinGothic-Book"/>
                <w:color w:val="000000"/>
                <w:sz w:val="24"/>
                <w:szCs w:val="24"/>
              </w:rPr>
            </w:pPr>
          </w:p>
          <w:p w14:paraId="46A698E4" w14:textId="00443B79" w:rsidR="005A25B2" w:rsidRDefault="005A25B2" w:rsidP="008A6BF0">
            <w:pPr>
              <w:rPr>
                <w:rFonts w:cs="FranklinGothic-Book"/>
                <w:color w:val="000000"/>
                <w:sz w:val="24"/>
                <w:szCs w:val="24"/>
              </w:rPr>
            </w:pPr>
          </w:p>
          <w:p w14:paraId="54AA3FDC" w14:textId="2260CFE3" w:rsidR="005A25B2" w:rsidRDefault="005A25B2" w:rsidP="008A6BF0">
            <w:pPr>
              <w:rPr>
                <w:rFonts w:cs="FranklinGothic-Book"/>
                <w:color w:val="000000"/>
                <w:sz w:val="24"/>
                <w:szCs w:val="24"/>
              </w:rPr>
            </w:pPr>
          </w:p>
          <w:p w14:paraId="77140E14" w14:textId="576D1491" w:rsidR="005A25B2" w:rsidRDefault="005A25B2" w:rsidP="008A6BF0">
            <w:pPr>
              <w:rPr>
                <w:rFonts w:cs="FranklinGothic-Book"/>
                <w:color w:val="000000"/>
                <w:sz w:val="24"/>
                <w:szCs w:val="24"/>
              </w:rPr>
            </w:pPr>
          </w:p>
          <w:p w14:paraId="0EBAEFE5" w14:textId="3491E947" w:rsidR="005A25B2" w:rsidRDefault="005A25B2" w:rsidP="008A6BF0">
            <w:pPr>
              <w:rPr>
                <w:rFonts w:cs="FranklinGothic-Book"/>
                <w:color w:val="000000"/>
                <w:sz w:val="24"/>
                <w:szCs w:val="24"/>
              </w:rPr>
            </w:pPr>
          </w:p>
          <w:p w14:paraId="5C176642" w14:textId="3375FE1F" w:rsidR="00A961C2" w:rsidRDefault="009770CF" w:rsidP="008A6BF0">
            <w:pPr>
              <w:rPr>
                <w:rFonts w:cs="FranklinGothic-Book"/>
                <w:color w:val="000000"/>
                <w:sz w:val="24"/>
                <w:szCs w:val="24"/>
              </w:rPr>
            </w:pPr>
            <w:r>
              <w:rPr>
                <w:rFonts w:cs="FranklinGothic-Book"/>
                <w:color w:val="000000"/>
                <w:sz w:val="24"/>
                <w:szCs w:val="24"/>
              </w:rPr>
              <w:t>7</w:t>
            </w:r>
            <w:r w:rsidR="00A961C2">
              <w:rPr>
                <w:rFonts w:cs="FranklinGothic-Book"/>
                <w:color w:val="000000"/>
                <w:sz w:val="24"/>
                <w:szCs w:val="24"/>
              </w:rPr>
              <w:t>.10.</w:t>
            </w:r>
          </w:p>
          <w:p w14:paraId="07DAA298" w14:textId="77777777" w:rsidR="0099038A" w:rsidRDefault="0099038A" w:rsidP="008A6BF0">
            <w:pPr>
              <w:rPr>
                <w:rFonts w:cs="FranklinGothic-Book"/>
                <w:color w:val="000000"/>
                <w:sz w:val="24"/>
                <w:szCs w:val="24"/>
              </w:rPr>
            </w:pPr>
          </w:p>
          <w:p w14:paraId="52391F8B" w14:textId="747BE904" w:rsidR="00A961C2" w:rsidRDefault="00A961C2" w:rsidP="008A6BF0">
            <w:pPr>
              <w:rPr>
                <w:rFonts w:cs="FranklinGothic-Book"/>
                <w:color w:val="000000"/>
                <w:sz w:val="24"/>
                <w:szCs w:val="24"/>
              </w:rPr>
            </w:pPr>
          </w:p>
          <w:p w14:paraId="50A73045" w14:textId="38F39D9C" w:rsidR="00A961C2" w:rsidRDefault="00A961C2" w:rsidP="008A6BF0">
            <w:pPr>
              <w:rPr>
                <w:rFonts w:cs="FranklinGothic-Book"/>
                <w:color w:val="000000"/>
                <w:sz w:val="24"/>
                <w:szCs w:val="24"/>
              </w:rPr>
            </w:pPr>
          </w:p>
          <w:p w14:paraId="74F23BA4" w14:textId="0BE6F7D8" w:rsidR="00A961C2" w:rsidRDefault="00A961C2" w:rsidP="008A6BF0">
            <w:pPr>
              <w:rPr>
                <w:rFonts w:cs="FranklinGothic-Book"/>
                <w:color w:val="000000"/>
                <w:sz w:val="24"/>
                <w:szCs w:val="24"/>
              </w:rPr>
            </w:pPr>
          </w:p>
          <w:p w14:paraId="437535CB" w14:textId="0D903DB8" w:rsidR="00A961C2" w:rsidRDefault="009770CF" w:rsidP="008A6BF0">
            <w:pPr>
              <w:rPr>
                <w:rFonts w:cs="FranklinGothic-Book"/>
                <w:color w:val="000000"/>
                <w:sz w:val="24"/>
                <w:szCs w:val="24"/>
              </w:rPr>
            </w:pPr>
            <w:r>
              <w:rPr>
                <w:rFonts w:cs="FranklinGothic-Book"/>
                <w:color w:val="000000"/>
                <w:sz w:val="24"/>
                <w:szCs w:val="24"/>
              </w:rPr>
              <w:t>7</w:t>
            </w:r>
            <w:r w:rsidR="00A961C2">
              <w:rPr>
                <w:rFonts w:cs="FranklinGothic-Book"/>
                <w:color w:val="000000"/>
                <w:sz w:val="24"/>
                <w:szCs w:val="24"/>
              </w:rPr>
              <w:t>.11.</w:t>
            </w:r>
          </w:p>
          <w:p w14:paraId="2CAF41BD" w14:textId="5A79B006" w:rsidR="0099038A" w:rsidRDefault="0099038A" w:rsidP="008A6BF0">
            <w:pPr>
              <w:rPr>
                <w:rFonts w:cs="FranklinGothic-Book"/>
                <w:color w:val="000000"/>
                <w:sz w:val="24"/>
                <w:szCs w:val="24"/>
              </w:rPr>
            </w:pPr>
          </w:p>
          <w:p w14:paraId="0962B125" w14:textId="2A329F8D" w:rsidR="0099038A" w:rsidRDefault="0099038A" w:rsidP="008A6BF0">
            <w:pPr>
              <w:rPr>
                <w:rFonts w:cs="FranklinGothic-Book"/>
                <w:color w:val="000000"/>
                <w:sz w:val="24"/>
                <w:szCs w:val="24"/>
              </w:rPr>
            </w:pPr>
          </w:p>
          <w:p w14:paraId="731FA628" w14:textId="203646BE" w:rsidR="0099038A" w:rsidRDefault="0099038A" w:rsidP="008A6BF0">
            <w:pPr>
              <w:rPr>
                <w:rFonts w:cs="FranklinGothic-Book"/>
                <w:color w:val="000000"/>
                <w:sz w:val="24"/>
                <w:szCs w:val="24"/>
              </w:rPr>
            </w:pPr>
          </w:p>
          <w:p w14:paraId="5D44A463" w14:textId="7E6862F5" w:rsidR="0099038A" w:rsidRDefault="009770CF" w:rsidP="008A6BF0">
            <w:pPr>
              <w:rPr>
                <w:rFonts w:cs="FranklinGothic-Book"/>
                <w:color w:val="000000"/>
                <w:sz w:val="24"/>
                <w:szCs w:val="24"/>
              </w:rPr>
            </w:pPr>
            <w:r>
              <w:rPr>
                <w:rFonts w:cs="FranklinGothic-Book"/>
                <w:color w:val="000000"/>
                <w:sz w:val="24"/>
                <w:szCs w:val="24"/>
              </w:rPr>
              <w:t>7</w:t>
            </w:r>
            <w:r w:rsidR="0099038A">
              <w:rPr>
                <w:rFonts w:cs="FranklinGothic-Book"/>
                <w:color w:val="000000"/>
                <w:sz w:val="24"/>
                <w:szCs w:val="24"/>
              </w:rPr>
              <w:t>.12.</w:t>
            </w:r>
          </w:p>
          <w:p w14:paraId="05A95568" w14:textId="4C3E28C2" w:rsidR="00B741D4" w:rsidRDefault="00B741D4" w:rsidP="008A6BF0">
            <w:pPr>
              <w:rPr>
                <w:rFonts w:cs="FranklinGothic-Book"/>
                <w:color w:val="000000"/>
                <w:sz w:val="24"/>
                <w:szCs w:val="24"/>
              </w:rPr>
            </w:pPr>
          </w:p>
          <w:p w14:paraId="07AE7A3D" w14:textId="790AC7A0" w:rsidR="00B741D4" w:rsidRDefault="00B741D4" w:rsidP="008A6BF0">
            <w:pPr>
              <w:rPr>
                <w:rFonts w:cs="FranklinGothic-Book"/>
                <w:color w:val="000000"/>
                <w:sz w:val="24"/>
                <w:szCs w:val="24"/>
              </w:rPr>
            </w:pPr>
          </w:p>
          <w:p w14:paraId="2D9937B1" w14:textId="69FA50CC" w:rsidR="00B741D4" w:rsidRDefault="00B741D4" w:rsidP="008A6BF0">
            <w:pPr>
              <w:rPr>
                <w:rFonts w:cs="FranklinGothic-Book"/>
                <w:color w:val="000000"/>
                <w:sz w:val="24"/>
                <w:szCs w:val="24"/>
              </w:rPr>
            </w:pPr>
          </w:p>
          <w:p w14:paraId="42FA9799" w14:textId="22969B3B" w:rsidR="00B741D4" w:rsidRDefault="00B741D4" w:rsidP="008A6BF0">
            <w:pPr>
              <w:rPr>
                <w:rFonts w:cs="FranklinGothic-Book"/>
                <w:color w:val="000000"/>
                <w:sz w:val="24"/>
                <w:szCs w:val="24"/>
              </w:rPr>
            </w:pPr>
          </w:p>
          <w:p w14:paraId="06CDE753" w14:textId="24301A2B" w:rsidR="00B741D4" w:rsidRDefault="00B741D4" w:rsidP="008A6BF0">
            <w:pPr>
              <w:rPr>
                <w:rFonts w:cs="FranklinGothic-Book"/>
                <w:color w:val="000000"/>
                <w:sz w:val="24"/>
                <w:szCs w:val="24"/>
              </w:rPr>
            </w:pPr>
          </w:p>
          <w:p w14:paraId="6468B43E" w14:textId="1FD79973" w:rsidR="00B741D4" w:rsidRDefault="00B741D4" w:rsidP="008A6BF0">
            <w:pPr>
              <w:rPr>
                <w:rFonts w:cs="FranklinGothic-Book"/>
                <w:color w:val="000000"/>
                <w:sz w:val="24"/>
                <w:szCs w:val="24"/>
              </w:rPr>
            </w:pPr>
          </w:p>
          <w:p w14:paraId="2D268BF9" w14:textId="3AD495F7" w:rsidR="00B741D4" w:rsidRDefault="00B741D4" w:rsidP="008A6BF0">
            <w:pPr>
              <w:rPr>
                <w:rFonts w:cs="FranklinGothic-Book"/>
                <w:color w:val="000000"/>
                <w:sz w:val="24"/>
                <w:szCs w:val="24"/>
              </w:rPr>
            </w:pPr>
          </w:p>
          <w:p w14:paraId="73AA5B86" w14:textId="14A5D5C9" w:rsidR="00B741D4" w:rsidRDefault="00B741D4" w:rsidP="008A6BF0">
            <w:pPr>
              <w:rPr>
                <w:rFonts w:cs="FranklinGothic-Book"/>
                <w:color w:val="000000"/>
                <w:sz w:val="24"/>
                <w:szCs w:val="24"/>
              </w:rPr>
            </w:pPr>
            <w:r>
              <w:rPr>
                <w:rFonts w:cs="FranklinGothic-Book"/>
                <w:color w:val="000000"/>
                <w:sz w:val="32"/>
                <w:szCs w:val="32"/>
              </w:rPr>
              <w:t>8.</w:t>
            </w:r>
          </w:p>
          <w:p w14:paraId="39073166" w14:textId="63FEE46E" w:rsidR="00B741D4" w:rsidRDefault="00B741D4" w:rsidP="008A6BF0">
            <w:pPr>
              <w:rPr>
                <w:rFonts w:cs="FranklinGothic-Book"/>
                <w:color w:val="000000"/>
                <w:sz w:val="24"/>
                <w:szCs w:val="24"/>
              </w:rPr>
            </w:pPr>
          </w:p>
          <w:p w14:paraId="448E29A6" w14:textId="10B2949A" w:rsidR="00B741D4" w:rsidRDefault="00B741D4" w:rsidP="008A6BF0">
            <w:pPr>
              <w:rPr>
                <w:rFonts w:cs="FranklinGothic-Book"/>
                <w:color w:val="000000"/>
                <w:sz w:val="24"/>
                <w:szCs w:val="24"/>
              </w:rPr>
            </w:pPr>
            <w:r>
              <w:rPr>
                <w:rFonts w:cs="FranklinGothic-Book"/>
                <w:color w:val="000000"/>
                <w:sz w:val="24"/>
                <w:szCs w:val="24"/>
              </w:rPr>
              <w:t>8.1.</w:t>
            </w:r>
          </w:p>
          <w:p w14:paraId="2D727C31" w14:textId="1C133C25" w:rsidR="00B741D4" w:rsidRDefault="00B741D4" w:rsidP="008A6BF0">
            <w:pPr>
              <w:rPr>
                <w:rFonts w:cs="FranklinGothic-Book"/>
                <w:color w:val="000000"/>
                <w:sz w:val="24"/>
                <w:szCs w:val="24"/>
              </w:rPr>
            </w:pPr>
          </w:p>
          <w:p w14:paraId="28F710D7" w14:textId="294DC0D4" w:rsidR="00B741D4" w:rsidRDefault="00B741D4" w:rsidP="008A6BF0">
            <w:pPr>
              <w:rPr>
                <w:rFonts w:cs="FranklinGothic-Book"/>
                <w:color w:val="000000"/>
                <w:sz w:val="24"/>
                <w:szCs w:val="24"/>
              </w:rPr>
            </w:pPr>
          </w:p>
          <w:p w14:paraId="26EB4BC0" w14:textId="2BC5CA36" w:rsidR="00B741D4" w:rsidRDefault="00B741D4" w:rsidP="008A6BF0">
            <w:pPr>
              <w:rPr>
                <w:rFonts w:cs="FranklinGothic-Book"/>
                <w:color w:val="000000"/>
                <w:sz w:val="24"/>
                <w:szCs w:val="24"/>
              </w:rPr>
            </w:pPr>
          </w:p>
          <w:p w14:paraId="5DEB3BB4" w14:textId="245E4A2D" w:rsidR="00B741D4" w:rsidRDefault="00B741D4" w:rsidP="008A6BF0">
            <w:pPr>
              <w:rPr>
                <w:rFonts w:cs="FranklinGothic-Book"/>
                <w:color w:val="000000"/>
                <w:sz w:val="24"/>
                <w:szCs w:val="24"/>
              </w:rPr>
            </w:pPr>
          </w:p>
          <w:p w14:paraId="50505565" w14:textId="34E8F49C" w:rsidR="00B741D4" w:rsidRDefault="00B741D4" w:rsidP="008A6BF0">
            <w:pPr>
              <w:rPr>
                <w:rFonts w:cs="FranklinGothic-Book"/>
                <w:color w:val="000000"/>
                <w:sz w:val="24"/>
                <w:szCs w:val="24"/>
              </w:rPr>
            </w:pPr>
          </w:p>
          <w:p w14:paraId="67FCD43E" w14:textId="69674AFA" w:rsidR="00B741D4" w:rsidRDefault="00B741D4" w:rsidP="008A6BF0">
            <w:pPr>
              <w:rPr>
                <w:rFonts w:cs="FranklinGothic-Book"/>
                <w:color w:val="000000"/>
                <w:sz w:val="24"/>
                <w:szCs w:val="24"/>
              </w:rPr>
            </w:pPr>
          </w:p>
          <w:p w14:paraId="3AB44DB6" w14:textId="32160062" w:rsidR="00B741D4" w:rsidRDefault="00B741D4" w:rsidP="008A6BF0">
            <w:pPr>
              <w:rPr>
                <w:rFonts w:cs="FranklinGothic-Book"/>
                <w:color w:val="000000"/>
                <w:sz w:val="24"/>
                <w:szCs w:val="24"/>
              </w:rPr>
            </w:pPr>
          </w:p>
          <w:p w14:paraId="11196B19" w14:textId="172E5A1A" w:rsidR="00B741D4" w:rsidRDefault="00B741D4" w:rsidP="008A6BF0">
            <w:pPr>
              <w:rPr>
                <w:rFonts w:cs="FranklinGothic-Book"/>
                <w:color w:val="000000"/>
                <w:sz w:val="24"/>
                <w:szCs w:val="24"/>
              </w:rPr>
            </w:pPr>
          </w:p>
          <w:p w14:paraId="38DDC620" w14:textId="04595A0A" w:rsidR="00A961C2" w:rsidRDefault="00B741D4" w:rsidP="008A6BF0">
            <w:pPr>
              <w:rPr>
                <w:rFonts w:cs="FranklinGothic-Book"/>
                <w:color w:val="000000"/>
                <w:sz w:val="24"/>
                <w:szCs w:val="24"/>
              </w:rPr>
            </w:pPr>
            <w:r>
              <w:rPr>
                <w:rFonts w:cs="FranklinGothic-Book"/>
                <w:color w:val="000000"/>
                <w:sz w:val="24"/>
                <w:szCs w:val="24"/>
              </w:rPr>
              <w:t>8.2.</w:t>
            </w:r>
          </w:p>
          <w:p w14:paraId="50F3ADB7" w14:textId="2F5C34AD" w:rsidR="00A961C2" w:rsidRDefault="00A961C2" w:rsidP="008A6BF0">
            <w:pPr>
              <w:rPr>
                <w:rFonts w:cs="FranklinGothic-Book"/>
                <w:color w:val="000000"/>
                <w:sz w:val="24"/>
                <w:szCs w:val="24"/>
              </w:rPr>
            </w:pPr>
          </w:p>
          <w:p w14:paraId="7F5D9999" w14:textId="44DA9118" w:rsidR="00A961C2" w:rsidRDefault="00A961C2" w:rsidP="008A6BF0">
            <w:pPr>
              <w:rPr>
                <w:rFonts w:cs="FranklinGothic-Book"/>
                <w:color w:val="000000"/>
                <w:sz w:val="24"/>
                <w:szCs w:val="24"/>
              </w:rPr>
            </w:pPr>
          </w:p>
          <w:p w14:paraId="0FFD3225" w14:textId="7F79628B" w:rsidR="00A961C2" w:rsidRDefault="00A961C2" w:rsidP="008A6BF0">
            <w:pPr>
              <w:rPr>
                <w:rFonts w:cs="FranklinGothic-Book"/>
                <w:color w:val="000000"/>
                <w:sz w:val="24"/>
                <w:szCs w:val="24"/>
              </w:rPr>
            </w:pPr>
          </w:p>
          <w:p w14:paraId="6EC67C08" w14:textId="4F9143C1" w:rsidR="00A961C2" w:rsidRDefault="00A961C2" w:rsidP="008A6BF0">
            <w:pPr>
              <w:rPr>
                <w:rFonts w:cs="FranklinGothic-Book"/>
                <w:color w:val="000000"/>
                <w:sz w:val="24"/>
                <w:szCs w:val="24"/>
              </w:rPr>
            </w:pPr>
          </w:p>
          <w:p w14:paraId="12E11EE7" w14:textId="616B4AF3" w:rsidR="00A961C2" w:rsidRDefault="00A961C2" w:rsidP="008A6BF0">
            <w:pPr>
              <w:rPr>
                <w:rFonts w:cs="FranklinGothic-Book"/>
                <w:color w:val="000000"/>
                <w:sz w:val="24"/>
                <w:szCs w:val="24"/>
              </w:rPr>
            </w:pPr>
          </w:p>
          <w:p w14:paraId="6C272D9B" w14:textId="360D91A3" w:rsidR="00A961C2" w:rsidRDefault="00A961C2" w:rsidP="008A6BF0">
            <w:pPr>
              <w:rPr>
                <w:rFonts w:cs="FranklinGothic-Book"/>
                <w:color w:val="000000"/>
                <w:sz w:val="24"/>
                <w:szCs w:val="24"/>
              </w:rPr>
            </w:pPr>
          </w:p>
          <w:p w14:paraId="4198FDA5" w14:textId="25477E35" w:rsidR="00A961C2" w:rsidRDefault="00A961C2" w:rsidP="008A6BF0">
            <w:pPr>
              <w:rPr>
                <w:rFonts w:cs="FranklinGothic-Book"/>
                <w:color w:val="000000"/>
                <w:sz w:val="24"/>
                <w:szCs w:val="24"/>
              </w:rPr>
            </w:pPr>
          </w:p>
          <w:p w14:paraId="42C173DF" w14:textId="128709D5" w:rsidR="00A961C2" w:rsidRDefault="00A961C2" w:rsidP="008A6BF0">
            <w:pPr>
              <w:rPr>
                <w:rFonts w:cs="FranklinGothic-Book"/>
                <w:color w:val="000000"/>
                <w:sz w:val="24"/>
                <w:szCs w:val="24"/>
              </w:rPr>
            </w:pPr>
          </w:p>
          <w:p w14:paraId="6190DF5B" w14:textId="0DD5A1FE" w:rsidR="00A961C2" w:rsidRDefault="00A961C2" w:rsidP="008A6BF0">
            <w:pPr>
              <w:rPr>
                <w:rFonts w:cs="FranklinGothic-Book"/>
                <w:color w:val="000000"/>
                <w:sz w:val="24"/>
                <w:szCs w:val="24"/>
              </w:rPr>
            </w:pPr>
          </w:p>
          <w:p w14:paraId="2A962AEE" w14:textId="1511A64F" w:rsidR="00A961C2" w:rsidRDefault="005B69E2" w:rsidP="008A6BF0">
            <w:pPr>
              <w:rPr>
                <w:rFonts w:cs="FranklinGothic-Book"/>
                <w:color w:val="000000"/>
                <w:sz w:val="24"/>
                <w:szCs w:val="24"/>
              </w:rPr>
            </w:pPr>
            <w:r>
              <w:rPr>
                <w:rFonts w:cs="FranklinGothic-Book"/>
                <w:color w:val="000000"/>
                <w:sz w:val="24"/>
                <w:szCs w:val="24"/>
              </w:rPr>
              <w:t>8</w:t>
            </w:r>
            <w:r w:rsidR="00A961C2">
              <w:rPr>
                <w:rFonts w:cs="FranklinGothic-Book"/>
                <w:color w:val="000000"/>
                <w:sz w:val="24"/>
                <w:szCs w:val="24"/>
              </w:rPr>
              <w:t>.3.</w:t>
            </w:r>
          </w:p>
          <w:p w14:paraId="4E007DB7" w14:textId="03E3A7E8" w:rsidR="00F03B67" w:rsidRDefault="00F03B67" w:rsidP="008A6BF0">
            <w:pPr>
              <w:rPr>
                <w:rFonts w:cs="FranklinGothic-Book"/>
                <w:color w:val="000000"/>
                <w:sz w:val="24"/>
                <w:szCs w:val="24"/>
              </w:rPr>
            </w:pPr>
          </w:p>
          <w:p w14:paraId="4FAD1B43" w14:textId="3EFBCB15" w:rsidR="00F03B67" w:rsidRDefault="00F03B67" w:rsidP="008A6BF0">
            <w:pPr>
              <w:rPr>
                <w:rFonts w:cs="FranklinGothic-Book"/>
                <w:color w:val="000000"/>
                <w:sz w:val="24"/>
                <w:szCs w:val="24"/>
              </w:rPr>
            </w:pPr>
          </w:p>
          <w:p w14:paraId="5CAAB420" w14:textId="1BCD251D" w:rsidR="00F03B67" w:rsidRDefault="00F03B67" w:rsidP="008A6BF0">
            <w:pPr>
              <w:rPr>
                <w:rFonts w:cs="FranklinGothic-Book"/>
                <w:color w:val="000000"/>
                <w:sz w:val="24"/>
                <w:szCs w:val="24"/>
              </w:rPr>
            </w:pPr>
          </w:p>
          <w:p w14:paraId="28159C2F" w14:textId="03141156" w:rsidR="00F03B67" w:rsidRDefault="005B69E2" w:rsidP="008A6BF0">
            <w:pPr>
              <w:rPr>
                <w:rFonts w:cs="FranklinGothic-Book"/>
                <w:color w:val="000000"/>
                <w:sz w:val="24"/>
                <w:szCs w:val="24"/>
              </w:rPr>
            </w:pPr>
            <w:r>
              <w:rPr>
                <w:rFonts w:cs="FranklinGothic-Book"/>
                <w:color w:val="000000"/>
                <w:sz w:val="24"/>
                <w:szCs w:val="24"/>
              </w:rPr>
              <w:t>8</w:t>
            </w:r>
            <w:r w:rsidR="00F03B67">
              <w:rPr>
                <w:rFonts w:cs="FranklinGothic-Book"/>
                <w:color w:val="000000"/>
                <w:sz w:val="24"/>
                <w:szCs w:val="24"/>
              </w:rPr>
              <w:t>.4.</w:t>
            </w:r>
          </w:p>
          <w:p w14:paraId="63C8CDA9" w14:textId="2986C58E" w:rsidR="00F03B67" w:rsidRDefault="00F03B67" w:rsidP="008A6BF0">
            <w:pPr>
              <w:rPr>
                <w:rFonts w:cs="FranklinGothic-Book"/>
                <w:color w:val="000000"/>
                <w:sz w:val="24"/>
                <w:szCs w:val="24"/>
              </w:rPr>
            </w:pPr>
          </w:p>
          <w:p w14:paraId="3255A769" w14:textId="1B044448" w:rsidR="00F03B67" w:rsidRDefault="00F03B67" w:rsidP="008A6BF0">
            <w:pPr>
              <w:rPr>
                <w:rFonts w:cs="FranklinGothic-Book"/>
                <w:color w:val="000000"/>
                <w:sz w:val="24"/>
                <w:szCs w:val="24"/>
              </w:rPr>
            </w:pPr>
          </w:p>
          <w:p w14:paraId="0DBC4F88" w14:textId="0C43D1ED" w:rsidR="00F03B67" w:rsidRDefault="00F03B67" w:rsidP="008A6BF0">
            <w:pPr>
              <w:rPr>
                <w:rFonts w:cs="FranklinGothic-Book"/>
                <w:color w:val="000000"/>
                <w:sz w:val="24"/>
                <w:szCs w:val="24"/>
              </w:rPr>
            </w:pPr>
          </w:p>
          <w:p w14:paraId="20D92972" w14:textId="4617C4AB" w:rsidR="00F03B67" w:rsidRDefault="00F03B67" w:rsidP="008A6BF0">
            <w:pPr>
              <w:rPr>
                <w:rFonts w:cs="FranklinGothic-Book"/>
                <w:color w:val="000000"/>
                <w:sz w:val="24"/>
                <w:szCs w:val="24"/>
              </w:rPr>
            </w:pPr>
          </w:p>
          <w:p w14:paraId="18E0AE30" w14:textId="7E8727A6" w:rsidR="00F03B67" w:rsidRDefault="00F03B67" w:rsidP="008A6BF0">
            <w:pPr>
              <w:rPr>
                <w:rFonts w:cs="FranklinGothic-Book"/>
                <w:color w:val="000000"/>
                <w:sz w:val="24"/>
                <w:szCs w:val="24"/>
              </w:rPr>
            </w:pPr>
          </w:p>
          <w:p w14:paraId="2208FEB2" w14:textId="286E0DE2" w:rsidR="00F03B67" w:rsidRDefault="005B69E2" w:rsidP="008A6BF0">
            <w:pPr>
              <w:rPr>
                <w:rFonts w:cs="FranklinGothic-Book"/>
                <w:color w:val="000000"/>
                <w:sz w:val="24"/>
                <w:szCs w:val="24"/>
              </w:rPr>
            </w:pPr>
            <w:r>
              <w:rPr>
                <w:rFonts w:cs="FranklinGothic-Book"/>
                <w:color w:val="000000"/>
                <w:sz w:val="24"/>
                <w:szCs w:val="24"/>
              </w:rPr>
              <w:t>8</w:t>
            </w:r>
            <w:r w:rsidR="00F03B67">
              <w:rPr>
                <w:rFonts w:cs="FranklinGothic-Book"/>
                <w:color w:val="000000"/>
                <w:sz w:val="24"/>
                <w:szCs w:val="24"/>
              </w:rPr>
              <w:t>.5.</w:t>
            </w:r>
          </w:p>
          <w:p w14:paraId="4F734996" w14:textId="14DAED57" w:rsidR="00A961C2" w:rsidRDefault="00A961C2" w:rsidP="008A6BF0">
            <w:pPr>
              <w:rPr>
                <w:rFonts w:cs="FranklinGothic-Book"/>
                <w:color w:val="000000"/>
                <w:sz w:val="24"/>
                <w:szCs w:val="24"/>
              </w:rPr>
            </w:pPr>
          </w:p>
          <w:p w14:paraId="2DCFE106" w14:textId="1AF8626C" w:rsidR="00A961C2" w:rsidRDefault="00A961C2" w:rsidP="008A6BF0">
            <w:pPr>
              <w:rPr>
                <w:rFonts w:cs="FranklinGothic-Book"/>
                <w:color w:val="000000"/>
                <w:sz w:val="24"/>
                <w:szCs w:val="24"/>
              </w:rPr>
            </w:pPr>
          </w:p>
          <w:p w14:paraId="34D94C33" w14:textId="77777777" w:rsidR="00B27566" w:rsidRDefault="00B27566" w:rsidP="008A6BF0">
            <w:pPr>
              <w:rPr>
                <w:rFonts w:cs="FranklinGothic-Book"/>
                <w:color w:val="000000"/>
                <w:sz w:val="24"/>
                <w:szCs w:val="24"/>
              </w:rPr>
            </w:pPr>
          </w:p>
          <w:p w14:paraId="1D01CDED" w14:textId="358648EF" w:rsidR="00B27566" w:rsidRDefault="00B27566" w:rsidP="008A6BF0">
            <w:pPr>
              <w:rPr>
                <w:rFonts w:cs="FranklinGothic-Book"/>
                <w:color w:val="000000"/>
                <w:sz w:val="24"/>
                <w:szCs w:val="24"/>
              </w:rPr>
            </w:pPr>
          </w:p>
          <w:p w14:paraId="7BA8D715" w14:textId="1875A176" w:rsidR="00F03B67" w:rsidRDefault="00F03B67" w:rsidP="008A6BF0">
            <w:pPr>
              <w:rPr>
                <w:rFonts w:cs="FranklinGothic-Book"/>
                <w:color w:val="000000"/>
                <w:sz w:val="24"/>
                <w:szCs w:val="24"/>
              </w:rPr>
            </w:pPr>
          </w:p>
          <w:p w14:paraId="73BFDEE4" w14:textId="77777777" w:rsidR="005A25B2" w:rsidRDefault="005A25B2" w:rsidP="008A6BF0">
            <w:pPr>
              <w:rPr>
                <w:rFonts w:cs="FranklinGothic-Book"/>
                <w:color w:val="000000"/>
                <w:sz w:val="24"/>
                <w:szCs w:val="24"/>
              </w:rPr>
            </w:pPr>
          </w:p>
          <w:p w14:paraId="1182BE27" w14:textId="1A6BC9B3" w:rsidR="00F03B67" w:rsidRDefault="005B69E2" w:rsidP="008A6BF0">
            <w:pPr>
              <w:rPr>
                <w:rFonts w:cs="FranklinGothic-Book"/>
                <w:color w:val="000000"/>
                <w:sz w:val="24"/>
                <w:szCs w:val="24"/>
              </w:rPr>
            </w:pPr>
            <w:r>
              <w:rPr>
                <w:rFonts w:cs="FranklinGothic-Book"/>
                <w:color w:val="000000"/>
                <w:sz w:val="32"/>
                <w:szCs w:val="32"/>
              </w:rPr>
              <w:t>9</w:t>
            </w:r>
            <w:r w:rsidR="00F03B67">
              <w:rPr>
                <w:rFonts w:cs="FranklinGothic-Book"/>
                <w:color w:val="000000"/>
                <w:sz w:val="32"/>
                <w:szCs w:val="32"/>
              </w:rPr>
              <w:t>.</w:t>
            </w:r>
          </w:p>
          <w:p w14:paraId="0C915979" w14:textId="3F223B5E" w:rsidR="00F03B67" w:rsidRDefault="00F03B67" w:rsidP="008A6BF0">
            <w:pPr>
              <w:rPr>
                <w:rFonts w:cs="FranklinGothic-Book"/>
                <w:color w:val="000000"/>
                <w:sz w:val="24"/>
                <w:szCs w:val="24"/>
              </w:rPr>
            </w:pPr>
          </w:p>
          <w:p w14:paraId="1F4C58C5" w14:textId="3A1E841A" w:rsidR="00F03B67" w:rsidRDefault="005B69E2" w:rsidP="008A6BF0">
            <w:pPr>
              <w:rPr>
                <w:rFonts w:cs="FranklinGothic-Book"/>
                <w:color w:val="000000"/>
                <w:sz w:val="24"/>
                <w:szCs w:val="24"/>
              </w:rPr>
            </w:pPr>
            <w:r>
              <w:rPr>
                <w:rFonts w:cs="FranklinGothic-Book"/>
                <w:color w:val="000000"/>
                <w:sz w:val="24"/>
                <w:szCs w:val="24"/>
              </w:rPr>
              <w:t>9</w:t>
            </w:r>
            <w:r w:rsidR="00F03B67">
              <w:rPr>
                <w:rFonts w:cs="FranklinGothic-Book"/>
                <w:color w:val="000000"/>
                <w:sz w:val="24"/>
                <w:szCs w:val="24"/>
              </w:rPr>
              <w:t>.1.</w:t>
            </w:r>
          </w:p>
          <w:p w14:paraId="552C9222" w14:textId="29EEFA8B" w:rsidR="00F03B67" w:rsidRDefault="00F03B67" w:rsidP="008A6BF0">
            <w:pPr>
              <w:rPr>
                <w:rFonts w:cs="FranklinGothic-Book"/>
                <w:color w:val="000000"/>
                <w:sz w:val="24"/>
                <w:szCs w:val="24"/>
              </w:rPr>
            </w:pPr>
          </w:p>
          <w:p w14:paraId="500E7851" w14:textId="562AA2C0" w:rsidR="00F03B67" w:rsidRDefault="00F03B67" w:rsidP="008A6BF0">
            <w:pPr>
              <w:rPr>
                <w:rFonts w:cs="FranklinGothic-Book"/>
                <w:color w:val="000000"/>
                <w:sz w:val="24"/>
                <w:szCs w:val="24"/>
              </w:rPr>
            </w:pPr>
          </w:p>
          <w:p w14:paraId="3CB28C19" w14:textId="28B56796" w:rsidR="00F03B67" w:rsidRDefault="00F03B67" w:rsidP="008A6BF0">
            <w:pPr>
              <w:rPr>
                <w:rFonts w:cs="FranklinGothic-Book"/>
                <w:color w:val="000000"/>
                <w:sz w:val="24"/>
                <w:szCs w:val="24"/>
              </w:rPr>
            </w:pPr>
          </w:p>
          <w:p w14:paraId="4A65727A" w14:textId="77777777" w:rsidR="0060486F" w:rsidRDefault="0060486F" w:rsidP="008A6BF0">
            <w:pPr>
              <w:rPr>
                <w:rFonts w:cs="FranklinGothic-Book"/>
                <w:color w:val="000000"/>
                <w:sz w:val="24"/>
                <w:szCs w:val="24"/>
              </w:rPr>
            </w:pPr>
          </w:p>
          <w:p w14:paraId="73EDD3A8" w14:textId="77777777" w:rsidR="0060486F" w:rsidRDefault="0060486F" w:rsidP="008A6BF0">
            <w:pPr>
              <w:rPr>
                <w:rFonts w:cs="FranklinGothic-Book"/>
                <w:color w:val="000000"/>
                <w:sz w:val="24"/>
                <w:szCs w:val="24"/>
              </w:rPr>
            </w:pPr>
          </w:p>
          <w:p w14:paraId="5253AA6D" w14:textId="30E59E12" w:rsidR="00F03B67" w:rsidRDefault="005B69E2" w:rsidP="008A6BF0">
            <w:pPr>
              <w:rPr>
                <w:rFonts w:cs="FranklinGothic-Book"/>
                <w:color w:val="000000"/>
                <w:sz w:val="24"/>
                <w:szCs w:val="24"/>
              </w:rPr>
            </w:pPr>
            <w:r>
              <w:rPr>
                <w:rFonts w:cs="FranklinGothic-Book"/>
                <w:color w:val="000000"/>
                <w:sz w:val="24"/>
                <w:szCs w:val="24"/>
              </w:rPr>
              <w:t>9</w:t>
            </w:r>
            <w:r w:rsidR="00F03B67">
              <w:rPr>
                <w:rFonts w:cs="FranklinGothic-Book"/>
                <w:color w:val="000000"/>
                <w:sz w:val="24"/>
                <w:szCs w:val="24"/>
              </w:rPr>
              <w:t>.2.</w:t>
            </w:r>
            <w:r w:rsidR="00F03B67">
              <w:rPr>
                <w:rFonts w:cs="FranklinGothic-Book"/>
                <w:color w:val="000000"/>
                <w:sz w:val="24"/>
                <w:szCs w:val="24"/>
              </w:rPr>
              <w:br/>
            </w:r>
          </w:p>
          <w:p w14:paraId="6AA3791C" w14:textId="1C6A2102" w:rsidR="00F03B67" w:rsidRDefault="00F03B67" w:rsidP="008A6BF0">
            <w:pPr>
              <w:rPr>
                <w:rFonts w:cs="FranklinGothic-Book"/>
                <w:color w:val="000000"/>
                <w:sz w:val="24"/>
                <w:szCs w:val="24"/>
              </w:rPr>
            </w:pPr>
          </w:p>
          <w:p w14:paraId="2E810A8A" w14:textId="277E2E8B" w:rsidR="00F03B67" w:rsidRDefault="00F03B67" w:rsidP="008A6BF0">
            <w:pPr>
              <w:rPr>
                <w:rFonts w:cs="FranklinGothic-Book"/>
                <w:color w:val="000000"/>
                <w:sz w:val="24"/>
                <w:szCs w:val="24"/>
              </w:rPr>
            </w:pPr>
          </w:p>
          <w:p w14:paraId="2ECC5F3E" w14:textId="716E91B5" w:rsidR="00F03B67" w:rsidRDefault="00F03B67" w:rsidP="008A6BF0">
            <w:pPr>
              <w:rPr>
                <w:rFonts w:cs="FranklinGothic-Book"/>
                <w:color w:val="000000"/>
                <w:sz w:val="24"/>
                <w:szCs w:val="24"/>
              </w:rPr>
            </w:pPr>
          </w:p>
          <w:p w14:paraId="39D8B1D5" w14:textId="12C3FA1F" w:rsidR="00F03B67" w:rsidRDefault="005B69E2" w:rsidP="008A6BF0">
            <w:pPr>
              <w:rPr>
                <w:rFonts w:cs="FranklinGothic-Book"/>
                <w:color w:val="000000"/>
                <w:sz w:val="24"/>
                <w:szCs w:val="24"/>
              </w:rPr>
            </w:pPr>
            <w:r>
              <w:rPr>
                <w:rFonts w:cs="FranklinGothic-Book"/>
                <w:color w:val="000000"/>
                <w:sz w:val="24"/>
                <w:szCs w:val="24"/>
              </w:rPr>
              <w:t>9</w:t>
            </w:r>
            <w:r w:rsidR="00F03B67">
              <w:rPr>
                <w:rFonts w:cs="FranklinGothic-Book"/>
                <w:color w:val="000000"/>
                <w:sz w:val="24"/>
                <w:szCs w:val="24"/>
              </w:rPr>
              <w:t>.3.</w:t>
            </w:r>
          </w:p>
          <w:p w14:paraId="6CDDA729" w14:textId="0E62D27F" w:rsidR="00F03B67" w:rsidRDefault="00F03B67" w:rsidP="008A6BF0">
            <w:pPr>
              <w:rPr>
                <w:rFonts w:cs="FranklinGothic-Book"/>
                <w:color w:val="000000"/>
                <w:sz w:val="24"/>
                <w:szCs w:val="24"/>
              </w:rPr>
            </w:pPr>
          </w:p>
          <w:p w14:paraId="00321CB2" w14:textId="1D8381E1" w:rsidR="00F03B67" w:rsidRDefault="00F03B67" w:rsidP="008A6BF0">
            <w:pPr>
              <w:rPr>
                <w:rFonts w:cs="FranklinGothic-Book"/>
                <w:color w:val="000000"/>
                <w:sz w:val="24"/>
                <w:szCs w:val="24"/>
              </w:rPr>
            </w:pPr>
          </w:p>
          <w:p w14:paraId="591A4478" w14:textId="5FC18C81" w:rsidR="00F03B67" w:rsidRDefault="00F03B67" w:rsidP="008A6BF0">
            <w:pPr>
              <w:rPr>
                <w:rFonts w:cs="FranklinGothic-Book"/>
                <w:color w:val="000000"/>
                <w:sz w:val="24"/>
                <w:szCs w:val="24"/>
              </w:rPr>
            </w:pPr>
          </w:p>
          <w:p w14:paraId="1F3813B2" w14:textId="212EDFD8" w:rsidR="00F03B67" w:rsidRDefault="005B69E2" w:rsidP="008A6BF0">
            <w:pPr>
              <w:rPr>
                <w:rFonts w:cs="FranklinGothic-Book"/>
                <w:color w:val="000000"/>
                <w:sz w:val="24"/>
                <w:szCs w:val="24"/>
              </w:rPr>
            </w:pPr>
            <w:r>
              <w:rPr>
                <w:rFonts w:cs="FranklinGothic-Book"/>
                <w:color w:val="000000"/>
                <w:sz w:val="24"/>
                <w:szCs w:val="24"/>
              </w:rPr>
              <w:t>9</w:t>
            </w:r>
            <w:r w:rsidR="00F03B67">
              <w:rPr>
                <w:rFonts w:cs="FranklinGothic-Book"/>
                <w:color w:val="000000"/>
                <w:sz w:val="24"/>
                <w:szCs w:val="24"/>
              </w:rPr>
              <w:t>.4.</w:t>
            </w:r>
          </w:p>
          <w:p w14:paraId="723C665B" w14:textId="122FA8F2" w:rsidR="00F03B67" w:rsidRDefault="00F03B67" w:rsidP="008A6BF0">
            <w:pPr>
              <w:rPr>
                <w:rFonts w:cs="FranklinGothic-Book"/>
                <w:color w:val="000000"/>
                <w:sz w:val="24"/>
                <w:szCs w:val="24"/>
              </w:rPr>
            </w:pPr>
          </w:p>
          <w:p w14:paraId="4971175E" w14:textId="129A479E" w:rsidR="00F03B67" w:rsidRDefault="00F03B67" w:rsidP="008A6BF0">
            <w:pPr>
              <w:rPr>
                <w:rFonts w:cs="FranklinGothic-Book"/>
                <w:color w:val="000000"/>
                <w:sz w:val="24"/>
                <w:szCs w:val="24"/>
              </w:rPr>
            </w:pPr>
          </w:p>
          <w:p w14:paraId="53E3416B" w14:textId="505176A5" w:rsidR="00F03B67" w:rsidRDefault="00F03B67" w:rsidP="008A6BF0">
            <w:pPr>
              <w:rPr>
                <w:rFonts w:cs="FranklinGothic-Book"/>
                <w:color w:val="000000"/>
                <w:sz w:val="24"/>
                <w:szCs w:val="24"/>
              </w:rPr>
            </w:pPr>
          </w:p>
          <w:p w14:paraId="60416A70" w14:textId="489D2400" w:rsidR="00F03B67" w:rsidRDefault="00F03B67" w:rsidP="008A6BF0">
            <w:pPr>
              <w:rPr>
                <w:rFonts w:cs="FranklinGothic-Book"/>
                <w:color w:val="000000"/>
                <w:sz w:val="24"/>
                <w:szCs w:val="24"/>
              </w:rPr>
            </w:pPr>
          </w:p>
          <w:p w14:paraId="4F7B019F" w14:textId="3CFA00A3" w:rsidR="00F03B67" w:rsidRDefault="00F03B67" w:rsidP="008A6BF0">
            <w:pPr>
              <w:rPr>
                <w:rFonts w:cs="FranklinGothic-Book"/>
                <w:color w:val="000000"/>
                <w:sz w:val="24"/>
                <w:szCs w:val="24"/>
              </w:rPr>
            </w:pPr>
          </w:p>
          <w:p w14:paraId="62777387" w14:textId="77777777" w:rsidR="00DB747E" w:rsidRDefault="00DB747E" w:rsidP="008A6BF0">
            <w:pPr>
              <w:rPr>
                <w:rFonts w:cs="FranklinGothic-Book"/>
                <w:color w:val="000000"/>
                <w:sz w:val="24"/>
                <w:szCs w:val="24"/>
              </w:rPr>
            </w:pPr>
          </w:p>
          <w:p w14:paraId="5DF738D1" w14:textId="0586B039" w:rsidR="00F03B67" w:rsidRDefault="005B69E2" w:rsidP="008A6BF0">
            <w:pPr>
              <w:rPr>
                <w:rFonts w:cs="FranklinGothic-Book"/>
                <w:color w:val="000000"/>
                <w:sz w:val="24"/>
                <w:szCs w:val="24"/>
              </w:rPr>
            </w:pPr>
            <w:r>
              <w:rPr>
                <w:rFonts w:cs="FranklinGothic-Book"/>
                <w:color w:val="000000"/>
                <w:sz w:val="24"/>
                <w:szCs w:val="24"/>
              </w:rPr>
              <w:t>9</w:t>
            </w:r>
            <w:r w:rsidR="00F03B67">
              <w:rPr>
                <w:rFonts w:cs="FranklinGothic-Book"/>
                <w:color w:val="000000"/>
                <w:sz w:val="24"/>
                <w:szCs w:val="24"/>
              </w:rPr>
              <w:t>.5.</w:t>
            </w:r>
          </w:p>
          <w:p w14:paraId="1B233BBF" w14:textId="31B7DB57" w:rsidR="0060486F" w:rsidRDefault="0060486F" w:rsidP="008A6BF0">
            <w:pPr>
              <w:rPr>
                <w:rFonts w:cs="FranklinGothic-Book"/>
                <w:color w:val="000000"/>
                <w:sz w:val="24"/>
                <w:szCs w:val="24"/>
              </w:rPr>
            </w:pPr>
          </w:p>
          <w:p w14:paraId="756660FC" w14:textId="73A38F37" w:rsidR="0060486F" w:rsidRDefault="0060486F" w:rsidP="008A6BF0">
            <w:pPr>
              <w:rPr>
                <w:rFonts w:cs="FranklinGothic-Book"/>
                <w:color w:val="000000"/>
                <w:sz w:val="24"/>
                <w:szCs w:val="24"/>
              </w:rPr>
            </w:pPr>
          </w:p>
          <w:p w14:paraId="64BA31EE" w14:textId="561A6887" w:rsidR="0060486F" w:rsidRDefault="0060486F" w:rsidP="008A6BF0">
            <w:pPr>
              <w:rPr>
                <w:rFonts w:cs="FranklinGothic-Book"/>
                <w:color w:val="000000"/>
                <w:sz w:val="24"/>
                <w:szCs w:val="24"/>
              </w:rPr>
            </w:pPr>
          </w:p>
          <w:p w14:paraId="4E28E08E" w14:textId="113B7571" w:rsidR="0060486F" w:rsidRDefault="0060486F" w:rsidP="008A6BF0">
            <w:pPr>
              <w:rPr>
                <w:rFonts w:cs="FranklinGothic-Book"/>
                <w:color w:val="000000"/>
                <w:sz w:val="24"/>
                <w:szCs w:val="24"/>
              </w:rPr>
            </w:pPr>
          </w:p>
          <w:p w14:paraId="311518F6" w14:textId="116B75F4" w:rsidR="0060486F" w:rsidRDefault="0060486F" w:rsidP="008A6BF0">
            <w:pPr>
              <w:rPr>
                <w:rFonts w:cs="FranklinGothic-Book"/>
                <w:color w:val="000000"/>
                <w:sz w:val="24"/>
                <w:szCs w:val="24"/>
              </w:rPr>
            </w:pPr>
          </w:p>
          <w:p w14:paraId="6298CA49" w14:textId="1A9538A6" w:rsidR="0060486F" w:rsidRDefault="0060486F" w:rsidP="008A6BF0">
            <w:pPr>
              <w:rPr>
                <w:rFonts w:cs="FranklinGothic-Book"/>
                <w:color w:val="000000"/>
                <w:sz w:val="24"/>
                <w:szCs w:val="24"/>
              </w:rPr>
            </w:pPr>
          </w:p>
          <w:p w14:paraId="62765AA6" w14:textId="160DB3F8" w:rsidR="0060486F" w:rsidRDefault="0060486F" w:rsidP="008A6BF0">
            <w:pPr>
              <w:rPr>
                <w:rFonts w:cs="FranklinGothic-Book"/>
                <w:color w:val="000000"/>
                <w:sz w:val="28"/>
                <w:szCs w:val="28"/>
              </w:rPr>
            </w:pPr>
            <w:r>
              <w:rPr>
                <w:rFonts w:cs="FranklinGothic-Book"/>
                <w:color w:val="000000"/>
                <w:sz w:val="32"/>
                <w:szCs w:val="32"/>
              </w:rPr>
              <w:t>10.</w:t>
            </w:r>
          </w:p>
          <w:p w14:paraId="26BDF43B" w14:textId="604F4BAE" w:rsidR="0060486F" w:rsidRDefault="0060486F" w:rsidP="008A6BF0">
            <w:pPr>
              <w:rPr>
                <w:rFonts w:cs="FranklinGothic-Book"/>
                <w:color w:val="000000"/>
                <w:sz w:val="28"/>
                <w:szCs w:val="28"/>
              </w:rPr>
            </w:pPr>
          </w:p>
          <w:p w14:paraId="5D1740A7" w14:textId="13D92850" w:rsidR="0060486F" w:rsidRPr="0060486F" w:rsidRDefault="0060486F" w:rsidP="008A6BF0">
            <w:pPr>
              <w:rPr>
                <w:rFonts w:cs="FranklinGothic-Book"/>
                <w:color w:val="000000"/>
                <w:sz w:val="28"/>
                <w:szCs w:val="28"/>
              </w:rPr>
            </w:pPr>
            <w:r>
              <w:rPr>
                <w:rFonts w:cs="FranklinGothic-Book"/>
                <w:color w:val="000000"/>
                <w:sz w:val="28"/>
                <w:szCs w:val="28"/>
              </w:rPr>
              <w:t>10.1.</w:t>
            </w:r>
          </w:p>
          <w:p w14:paraId="7EE00B77" w14:textId="7424D388" w:rsidR="00F03B67" w:rsidRDefault="00F03B67" w:rsidP="008A6BF0">
            <w:pPr>
              <w:rPr>
                <w:rFonts w:cs="FranklinGothic-Book"/>
                <w:color w:val="000000"/>
                <w:sz w:val="24"/>
                <w:szCs w:val="24"/>
              </w:rPr>
            </w:pPr>
          </w:p>
          <w:p w14:paraId="1C7D5BF6" w14:textId="2544EE7F" w:rsidR="00F03B67" w:rsidRDefault="005B69E2" w:rsidP="008A6BF0">
            <w:pPr>
              <w:rPr>
                <w:rFonts w:cs="FranklinGothic-Book"/>
                <w:color w:val="000000"/>
                <w:sz w:val="24"/>
                <w:szCs w:val="24"/>
              </w:rPr>
            </w:pPr>
            <w:r>
              <w:rPr>
                <w:rFonts w:cs="FranklinGothic-Book"/>
                <w:color w:val="000000"/>
                <w:sz w:val="24"/>
                <w:szCs w:val="24"/>
              </w:rPr>
              <w:t>10</w:t>
            </w:r>
            <w:r w:rsidR="00F03B67">
              <w:rPr>
                <w:rFonts w:cs="FranklinGothic-Book"/>
                <w:color w:val="000000"/>
                <w:sz w:val="24"/>
                <w:szCs w:val="24"/>
              </w:rPr>
              <w:t>.1.2</w:t>
            </w:r>
          </w:p>
          <w:p w14:paraId="6A371DA3" w14:textId="5F78F19F" w:rsidR="00F03B67" w:rsidRDefault="00F03B67" w:rsidP="008A6BF0">
            <w:pPr>
              <w:rPr>
                <w:rFonts w:cs="FranklinGothic-Book"/>
                <w:color w:val="000000"/>
                <w:sz w:val="24"/>
                <w:szCs w:val="24"/>
              </w:rPr>
            </w:pPr>
          </w:p>
          <w:p w14:paraId="3DDA40D2" w14:textId="78F58CE1" w:rsidR="00F03B67" w:rsidRDefault="00F03B67" w:rsidP="008A6BF0">
            <w:pPr>
              <w:rPr>
                <w:rFonts w:cs="FranklinGothic-Book"/>
                <w:color w:val="000000"/>
                <w:sz w:val="24"/>
                <w:szCs w:val="24"/>
              </w:rPr>
            </w:pPr>
          </w:p>
          <w:p w14:paraId="7F2A96B6" w14:textId="1FE4B171" w:rsidR="00F03B67" w:rsidRDefault="00F03B67" w:rsidP="008A6BF0">
            <w:pPr>
              <w:rPr>
                <w:rFonts w:cs="FranklinGothic-Book"/>
                <w:color w:val="000000"/>
                <w:sz w:val="24"/>
                <w:szCs w:val="24"/>
              </w:rPr>
            </w:pPr>
          </w:p>
          <w:p w14:paraId="69D09928" w14:textId="246437EF" w:rsidR="00F03B67" w:rsidRDefault="005B69E2" w:rsidP="008A6BF0">
            <w:pPr>
              <w:rPr>
                <w:rFonts w:cs="FranklinGothic-Book"/>
                <w:color w:val="000000"/>
                <w:sz w:val="24"/>
                <w:szCs w:val="24"/>
              </w:rPr>
            </w:pPr>
            <w:r>
              <w:rPr>
                <w:rFonts w:cs="FranklinGothic-Book"/>
                <w:color w:val="000000"/>
                <w:sz w:val="24"/>
                <w:szCs w:val="24"/>
              </w:rPr>
              <w:t>10</w:t>
            </w:r>
            <w:r w:rsidR="00F03B67">
              <w:rPr>
                <w:rFonts w:cs="FranklinGothic-Book"/>
                <w:color w:val="000000"/>
                <w:sz w:val="24"/>
                <w:szCs w:val="24"/>
              </w:rPr>
              <w:t>.1.3.</w:t>
            </w:r>
          </w:p>
          <w:p w14:paraId="09112DD9" w14:textId="7318A131" w:rsidR="00F03B67" w:rsidRDefault="00F03B67" w:rsidP="008A6BF0">
            <w:pPr>
              <w:rPr>
                <w:rFonts w:cs="FranklinGothic-Book"/>
                <w:color w:val="000000"/>
                <w:sz w:val="24"/>
                <w:szCs w:val="24"/>
              </w:rPr>
            </w:pPr>
          </w:p>
          <w:p w14:paraId="12ECB9F5" w14:textId="1EA6A7E0" w:rsidR="00F03B67" w:rsidRDefault="00F03B67" w:rsidP="008A6BF0">
            <w:pPr>
              <w:rPr>
                <w:rFonts w:cs="FranklinGothic-Book"/>
                <w:color w:val="000000"/>
                <w:sz w:val="24"/>
                <w:szCs w:val="24"/>
              </w:rPr>
            </w:pPr>
          </w:p>
          <w:p w14:paraId="7A82F4DE" w14:textId="68BD1E1E" w:rsidR="00F03B67" w:rsidRDefault="00F03B67" w:rsidP="008A6BF0">
            <w:pPr>
              <w:rPr>
                <w:rFonts w:cs="FranklinGothic-Book"/>
                <w:color w:val="000000"/>
                <w:sz w:val="24"/>
                <w:szCs w:val="24"/>
              </w:rPr>
            </w:pPr>
          </w:p>
          <w:p w14:paraId="3A39440F" w14:textId="77777777" w:rsidR="002D6740" w:rsidRDefault="002D6740" w:rsidP="008A6BF0">
            <w:pPr>
              <w:rPr>
                <w:rFonts w:cs="FranklinGothic-Book"/>
                <w:color w:val="000000"/>
                <w:sz w:val="24"/>
                <w:szCs w:val="24"/>
              </w:rPr>
            </w:pPr>
          </w:p>
          <w:p w14:paraId="43CA87CA" w14:textId="5CD726DA" w:rsidR="00F03B67" w:rsidRDefault="005B69E2" w:rsidP="008A6BF0">
            <w:pPr>
              <w:rPr>
                <w:rFonts w:cs="FranklinGothic-Book"/>
                <w:color w:val="000000"/>
                <w:sz w:val="24"/>
                <w:szCs w:val="24"/>
              </w:rPr>
            </w:pPr>
            <w:r>
              <w:rPr>
                <w:rFonts w:cs="FranklinGothic-Book"/>
                <w:color w:val="000000"/>
                <w:sz w:val="24"/>
                <w:szCs w:val="24"/>
              </w:rPr>
              <w:t>10</w:t>
            </w:r>
            <w:r w:rsidR="00F03B67">
              <w:rPr>
                <w:rFonts w:cs="FranklinGothic-Book"/>
                <w:color w:val="000000"/>
                <w:sz w:val="24"/>
                <w:szCs w:val="24"/>
              </w:rPr>
              <w:t>.1.4.</w:t>
            </w:r>
          </w:p>
          <w:p w14:paraId="0040CA77" w14:textId="50A3E097" w:rsidR="00F03B67" w:rsidRDefault="00F03B67" w:rsidP="008A6BF0">
            <w:pPr>
              <w:rPr>
                <w:rFonts w:cs="FranklinGothic-Book"/>
                <w:color w:val="000000"/>
                <w:sz w:val="24"/>
                <w:szCs w:val="24"/>
              </w:rPr>
            </w:pPr>
          </w:p>
          <w:p w14:paraId="39EBE4E3" w14:textId="29B8AD23" w:rsidR="00F03B67" w:rsidRDefault="00F03B67" w:rsidP="008A6BF0">
            <w:pPr>
              <w:rPr>
                <w:rFonts w:cs="FranklinGothic-Book"/>
                <w:color w:val="000000"/>
                <w:sz w:val="24"/>
                <w:szCs w:val="24"/>
              </w:rPr>
            </w:pPr>
          </w:p>
          <w:p w14:paraId="2CD6D4EF" w14:textId="315DD725" w:rsidR="00F03B67" w:rsidRDefault="005B69E2" w:rsidP="008A6BF0">
            <w:pPr>
              <w:rPr>
                <w:rFonts w:cs="FranklinGothic-Book"/>
                <w:color w:val="000000"/>
                <w:sz w:val="24"/>
                <w:szCs w:val="24"/>
              </w:rPr>
            </w:pPr>
            <w:r>
              <w:rPr>
                <w:rFonts w:cs="FranklinGothic-Book"/>
                <w:color w:val="000000"/>
                <w:sz w:val="24"/>
                <w:szCs w:val="24"/>
              </w:rPr>
              <w:t>10</w:t>
            </w:r>
            <w:r w:rsidR="00F03B67">
              <w:rPr>
                <w:rFonts w:cs="FranklinGothic-Book"/>
                <w:color w:val="000000"/>
                <w:sz w:val="24"/>
                <w:szCs w:val="24"/>
              </w:rPr>
              <w:t>.1.5.</w:t>
            </w:r>
          </w:p>
          <w:p w14:paraId="2596DA0E" w14:textId="2738059B" w:rsidR="00051733" w:rsidRDefault="00051733" w:rsidP="008A6BF0">
            <w:pPr>
              <w:rPr>
                <w:rFonts w:cs="FranklinGothic-Book"/>
                <w:color w:val="000000"/>
                <w:sz w:val="24"/>
                <w:szCs w:val="24"/>
              </w:rPr>
            </w:pPr>
          </w:p>
          <w:p w14:paraId="2B3BDFD4" w14:textId="33069DA9" w:rsidR="00051733" w:rsidRDefault="00051733" w:rsidP="008A6BF0">
            <w:pPr>
              <w:rPr>
                <w:rFonts w:cs="FranklinGothic-Book"/>
                <w:color w:val="000000"/>
                <w:sz w:val="24"/>
                <w:szCs w:val="24"/>
              </w:rPr>
            </w:pPr>
          </w:p>
          <w:p w14:paraId="1FDB277A" w14:textId="358626F2" w:rsidR="00051733" w:rsidRDefault="00051733" w:rsidP="008A6BF0">
            <w:pPr>
              <w:rPr>
                <w:rFonts w:cs="FranklinGothic-Book"/>
                <w:color w:val="000000"/>
                <w:sz w:val="24"/>
                <w:szCs w:val="24"/>
              </w:rPr>
            </w:pPr>
          </w:p>
          <w:p w14:paraId="7690F185" w14:textId="318E72D4" w:rsidR="00051733" w:rsidRDefault="00051733" w:rsidP="008A6BF0">
            <w:pPr>
              <w:rPr>
                <w:rFonts w:cs="FranklinGothic-Book"/>
                <w:color w:val="000000"/>
                <w:sz w:val="24"/>
                <w:szCs w:val="24"/>
              </w:rPr>
            </w:pPr>
          </w:p>
          <w:p w14:paraId="40D7FE11" w14:textId="2ACE905E" w:rsidR="00051733" w:rsidRDefault="005B69E2" w:rsidP="008A6BF0">
            <w:pPr>
              <w:rPr>
                <w:rFonts w:cs="FranklinGothic-Book"/>
                <w:color w:val="000000"/>
                <w:sz w:val="24"/>
                <w:szCs w:val="24"/>
              </w:rPr>
            </w:pPr>
            <w:r>
              <w:rPr>
                <w:rFonts w:cs="FranklinGothic-Book"/>
                <w:color w:val="000000"/>
                <w:sz w:val="24"/>
                <w:szCs w:val="24"/>
              </w:rPr>
              <w:t>10</w:t>
            </w:r>
            <w:r w:rsidR="00051733">
              <w:rPr>
                <w:rFonts w:cs="FranklinGothic-Book"/>
                <w:color w:val="000000"/>
                <w:sz w:val="24"/>
                <w:szCs w:val="24"/>
              </w:rPr>
              <w:t>.1.6.</w:t>
            </w:r>
          </w:p>
          <w:p w14:paraId="3FCADAE3" w14:textId="643C183F" w:rsidR="004D0315" w:rsidRDefault="004D0315" w:rsidP="008A6BF0">
            <w:pPr>
              <w:rPr>
                <w:rFonts w:cs="FranklinGothic-Book"/>
                <w:color w:val="000000"/>
                <w:sz w:val="24"/>
                <w:szCs w:val="24"/>
              </w:rPr>
            </w:pPr>
          </w:p>
          <w:p w14:paraId="707B044C" w14:textId="3A60C887" w:rsidR="004D0315" w:rsidRDefault="004D0315" w:rsidP="008A6BF0">
            <w:pPr>
              <w:rPr>
                <w:rFonts w:cs="FranklinGothic-Book"/>
                <w:color w:val="000000"/>
                <w:sz w:val="24"/>
                <w:szCs w:val="24"/>
              </w:rPr>
            </w:pPr>
          </w:p>
          <w:p w14:paraId="2DF9B2B1" w14:textId="37B976F9" w:rsidR="004D0315" w:rsidRDefault="005B69E2" w:rsidP="008A6BF0">
            <w:pPr>
              <w:rPr>
                <w:rFonts w:cs="FranklinGothic-Book"/>
                <w:color w:val="000000"/>
                <w:sz w:val="24"/>
                <w:szCs w:val="24"/>
              </w:rPr>
            </w:pPr>
            <w:r>
              <w:rPr>
                <w:rFonts w:cs="FranklinGothic-Book"/>
                <w:color w:val="000000"/>
                <w:sz w:val="24"/>
                <w:szCs w:val="24"/>
              </w:rPr>
              <w:t>10</w:t>
            </w:r>
            <w:r w:rsidR="004D0315">
              <w:rPr>
                <w:rFonts w:cs="FranklinGothic-Book"/>
                <w:color w:val="000000"/>
                <w:sz w:val="24"/>
                <w:szCs w:val="24"/>
              </w:rPr>
              <w:t>.1.7.</w:t>
            </w:r>
          </w:p>
          <w:p w14:paraId="14B50104" w14:textId="7EF4AA26" w:rsidR="00051733" w:rsidRDefault="00051733" w:rsidP="008A6BF0">
            <w:pPr>
              <w:rPr>
                <w:rFonts w:cs="FranklinGothic-Book"/>
                <w:color w:val="000000"/>
                <w:sz w:val="24"/>
                <w:szCs w:val="24"/>
              </w:rPr>
            </w:pPr>
          </w:p>
          <w:p w14:paraId="0B3080C0" w14:textId="77777777" w:rsidR="00051733" w:rsidRDefault="00051733" w:rsidP="008A6BF0">
            <w:pPr>
              <w:rPr>
                <w:rFonts w:cs="FranklinGothic-Book"/>
                <w:color w:val="000000"/>
                <w:sz w:val="24"/>
                <w:szCs w:val="24"/>
              </w:rPr>
            </w:pPr>
          </w:p>
          <w:p w14:paraId="06EF8377" w14:textId="2D932314" w:rsidR="00F03B67" w:rsidRDefault="00F03B67" w:rsidP="008A6BF0">
            <w:pPr>
              <w:rPr>
                <w:rFonts w:cs="FranklinGothic-Book"/>
                <w:color w:val="000000"/>
                <w:sz w:val="24"/>
                <w:szCs w:val="24"/>
              </w:rPr>
            </w:pPr>
          </w:p>
          <w:p w14:paraId="7FA7F6D0" w14:textId="3B619008" w:rsidR="00F03B67" w:rsidRDefault="005B69E2" w:rsidP="008A6BF0">
            <w:pPr>
              <w:rPr>
                <w:rFonts w:cs="FranklinGothic-Book"/>
                <w:color w:val="000000"/>
                <w:sz w:val="24"/>
                <w:szCs w:val="24"/>
              </w:rPr>
            </w:pPr>
            <w:r>
              <w:rPr>
                <w:rFonts w:cs="FranklinGothic-Book"/>
                <w:color w:val="000000"/>
                <w:sz w:val="28"/>
                <w:szCs w:val="28"/>
              </w:rPr>
              <w:t>10</w:t>
            </w:r>
            <w:r w:rsidR="00F03B67">
              <w:rPr>
                <w:rFonts w:cs="FranklinGothic-Book"/>
                <w:color w:val="000000"/>
                <w:sz w:val="28"/>
                <w:szCs w:val="28"/>
              </w:rPr>
              <w:t>.2</w:t>
            </w:r>
            <w:r w:rsidR="005A25B2">
              <w:rPr>
                <w:rFonts w:cs="FranklinGothic-Book"/>
                <w:color w:val="000000"/>
                <w:sz w:val="28"/>
                <w:szCs w:val="28"/>
              </w:rPr>
              <w:t>.</w:t>
            </w:r>
          </w:p>
          <w:p w14:paraId="60B726B8" w14:textId="6D554F23" w:rsidR="005A25B2" w:rsidRDefault="005A25B2" w:rsidP="008A6BF0">
            <w:pPr>
              <w:rPr>
                <w:rFonts w:cs="FranklinGothic-Book"/>
                <w:color w:val="000000"/>
                <w:sz w:val="24"/>
                <w:szCs w:val="24"/>
              </w:rPr>
            </w:pPr>
          </w:p>
          <w:p w14:paraId="7CC9D9F0" w14:textId="673823F4" w:rsidR="005A25B2" w:rsidRDefault="005B69E2" w:rsidP="008A6BF0">
            <w:pPr>
              <w:rPr>
                <w:rFonts w:cs="FranklinGothic-Book"/>
                <w:color w:val="000000"/>
                <w:sz w:val="24"/>
                <w:szCs w:val="24"/>
              </w:rPr>
            </w:pPr>
            <w:r>
              <w:rPr>
                <w:rFonts w:cs="FranklinGothic-Book"/>
                <w:color w:val="000000"/>
                <w:sz w:val="24"/>
                <w:szCs w:val="24"/>
              </w:rPr>
              <w:t>10</w:t>
            </w:r>
            <w:r w:rsidR="005A25B2">
              <w:rPr>
                <w:rFonts w:cs="FranklinGothic-Book"/>
                <w:color w:val="000000"/>
                <w:sz w:val="24"/>
                <w:szCs w:val="24"/>
              </w:rPr>
              <w:t>.2.1.</w:t>
            </w:r>
          </w:p>
          <w:p w14:paraId="6FC846B7" w14:textId="714DDD14" w:rsidR="00304CA8" w:rsidRDefault="00304CA8" w:rsidP="008A6BF0">
            <w:pPr>
              <w:rPr>
                <w:rFonts w:cs="FranklinGothic-Book"/>
                <w:color w:val="000000"/>
                <w:sz w:val="24"/>
                <w:szCs w:val="24"/>
              </w:rPr>
            </w:pPr>
          </w:p>
          <w:p w14:paraId="5327392F" w14:textId="22C98FBA" w:rsidR="00304CA8" w:rsidRDefault="00304CA8" w:rsidP="008A6BF0">
            <w:pPr>
              <w:rPr>
                <w:rFonts w:cs="FranklinGothic-Book"/>
                <w:color w:val="000000"/>
                <w:sz w:val="24"/>
                <w:szCs w:val="24"/>
              </w:rPr>
            </w:pPr>
          </w:p>
          <w:p w14:paraId="299B8945" w14:textId="4EEDE678" w:rsidR="00304CA8" w:rsidRDefault="00304CA8" w:rsidP="008A6BF0">
            <w:pPr>
              <w:rPr>
                <w:rFonts w:cs="FranklinGothic-Book"/>
                <w:color w:val="000000"/>
                <w:sz w:val="24"/>
                <w:szCs w:val="24"/>
              </w:rPr>
            </w:pPr>
          </w:p>
          <w:p w14:paraId="17AF7199" w14:textId="40A5B28E" w:rsidR="00304CA8" w:rsidRDefault="00304CA8" w:rsidP="008A6BF0">
            <w:pPr>
              <w:rPr>
                <w:rFonts w:cs="FranklinGothic-Book"/>
                <w:color w:val="000000"/>
                <w:sz w:val="24"/>
                <w:szCs w:val="24"/>
              </w:rPr>
            </w:pPr>
          </w:p>
          <w:p w14:paraId="2FBFBF5D" w14:textId="6A1D1B17" w:rsidR="00304CA8" w:rsidRDefault="00304CA8" w:rsidP="008A6BF0">
            <w:pPr>
              <w:rPr>
                <w:rFonts w:cs="FranklinGothic-Book"/>
                <w:color w:val="000000"/>
                <w:sz w:val="24"/>
                <w:szCs w:val="24"/>
              </w:rPr>
            </w:pPr>
          </w:p>
          <w:p w14:paraId="4D31E11A" w14:textId="7E9338D3" w:rsidR="005A25B2" w:rsidRDefault="005B69E2" w:rsidP="008A6BF0">
            <w:pPr>
              <w:rPr>
                <w:rFonts w:cs="FranklinGothic-Book"/>
                <w:color w:val="000000"/>
                <w:sz w:val="28"/>
                <w:szCs w:val="28"/>
              </w:rPr>
            </w:pPr>
            <w:r>
              <w:rPr>
                <w:rFonts w:cs="FranklinGothic-Book"/>
                <w:color w:val="000000"/>
                <w:sz w:val="28"/>
                <w:szCs w:val="28"/>
              </w:rPr>
              <w:t>10</w:t>
            </w:r>
            <w:r w:rsidR="005A25B2">
              <w:rPr>
                <w:rFonts w:cs="FranklinGothic-Book"/>
                <w:color w:val="000000"/>
                <w:sz w:val="28"/>
                <w:szCs w:val="28"/>
              </w:rPr>
              <w:t>.3.</w:t>
            </w:r>
          </w:p>
          <w:p w14:paraId="02704502" w14:textId="77777777" w:rsidR="00D052D6" w:rsidRDefault="00D052D6" w:rsidP="008A6BF0">
            <w:pPr>
              <w:rPr>
                <w:rFonts w:cs="FranklinGothic-Book"/>
                <w:color w:val="000000"/>
                <w:sz w:val="24"/>
                <w:szCs w:val="24"/>
              </w:rPr>
            </w:pPr>
          </w:p>
          <w:p w14:paraId="1FECB029" w14:textId="786752FD" w:rsidR="00304CA8" w:rsidRDefault="005B69E2" w:rsidP="008A6BF0">
            <w:pPr>
              <w:rPr>
                <w:rFonts w:cs="FranklinGothic-Book"/>
                <w:color w:val="000000"/>
                <w:sz w:val="24"/>
                <w:szCs w:val="24"/>
              </w:rPr>
            </w:pPr>
            <w:r>
              <w:rPr>
                <w:rFonts w:cs="FranklinGothic-Book"/>
                <w:color w:val="000000"/>
                <w:sz w:val="24"/>
                <w:szCs w:val="24"/>
              </w:rPr>
              <w:t>10</w:t>
            </w:r>
            <w:r w:rsidR="005A25B2">
              <w:rPr>
                <w:rFonts w:cs="FranklinGothic-Book"/>
                <w:color w:val="000000"/>
                <w:sz w:val="24"/>
                <w:szCs w:val="24"/>
              </w:rPr>
              <w:t>.3.1.</w:t>
            </w:r>
          </w:p>
          <w:p w14:paraId="689EAB5D" w14:textId="2A210ACB" w:rsidR="005A25B2" w:rsidRDefault="005A25B2" w:rsidP="008A6BF0">
            <w:pPr>
              <w:rPr>
                <w:rFonts w:cs="FranklinGothic-Book"/>
                <w:color w:val="000000"/>
                <w:sz w:val="24"/>
                <w:szCs w:val="24"/>
              </w:rPr>
            </w:pPr>
          </w:p>
          <w:p w14:paraId="50A7D8D3" w14:textId="5235F0A4" w:rsidR="005A25B2" w:rsidRDefault="005A25B2" w:rsidP="008A6BF0">
            <w:pPr>
              <w:rPr>
                <w:rFonts w:cs="FranklinGothic-Book"/>
                <w:color w:val="000000"/>
                <w:sz w:val="24"/>
                <w:szCs w:val="24"/>
              </w:rPr>
            </w:pPr>
          </w:p>
          <w:p w14:paraId="7A5DA32F" w14:textId="754A3995" w:rsidR="005A25B2" w:rsidRDefault="005A25B2" w:rsidP="008A6BF0">
            <w:pPr>
              <w:rPr>
                <w:rFonts w:cs="FranklinGothic-Book"/>
                <w:color w:val="000000"/>
                <w:sz w:val="24"/>
                <w:szCs w:val="24"/>
              </w:rPr>
            </w:pPr>
          </w:p>
          <w:p w14:paraId="3B8FFE8B" w14:textId="1E24E640" w:rsidR="005A25B2" w:rsidRDefault="005A25B2" w:rsidP="008A6BF0">
            <w:pPr>
              <w:rPr>
                <w:rFonts w:cs="FranklinGothic-Book"/>
                <w:color w:val="000000"/>
                <w:sz w:val="24"/>
                <w:szCs w:val="24"/>
              </w:rPr>
            </w:pPr>
          </w:p>
          <w:p w14:paraId="186EB3F0" w14:textId="77777777" w:rsidR="00A67763" w:rsidRDefault="00A67763" w:rsidP="008A6BF0">
            <w:pPr>
              <w:rPr>
                <w:rFonts w:cs="FranklinGothic-Book"/>
                <w:color w:val="000000"/>
                <w:sz w:val="28"/>
                <w:szCs w:val="28"/>
              </w:rPr>
            </w:pPr>
          </w:p>
          <w:p w14:paraId="08A1F13B" w14:textId="1A9670B6" w:rsidR="005A25B2" w:rsidRDefault="005B69E2" w:rsidP="008A6BF0">
            <w:pPr>
              <w:rPr>
                <w:rFonts w:cs="FranklinGothic-Book"/>
                <w:color w:val="000000"/>
                <w:sz w:val="24"/>
                <w:szCs w:val="24"/>
              </w:rPr>
            </w:pPr>
            <w:r>
              <w:rPr>
                <w:rFonts w:cs="FranklinGothic-Book"/>
                <w:color w:val="000000"/>
                <w:sz w:val="28"/>
                <w:szCs w:val="28"/>
              </w:rPr>
              <w:t>10</w:t>
            </w:r>
            <w:r w:rsidR="005A25B2">
              <w:rPr>
                <w:rFonts w:cs="FranklinGothic-Book"/>
                <w:color w:val="000000"/>
                <w:sz w:val="28"/>
                <w:szCs w:val="28"/>
              </w:rPr>
              <w:t>.4.</w:t>
            </w:r>
          </w:p>
          <w:p w14:paraId="1575CE45" w14:textId="6376F7FE" w:rsidR="005A25B2" w:rsidRDefault="005A25B2" w:rsidP="008A6BF0">
            <w:pPr>
              <w:rPr>
                <w:rFonts w:cs="FranklinGothic-Book"/>
                <w:color w:val="000000"/>
                <w:sz w:val="24"/>
                <w:szCs w:val="24"/>
              </w:rPr>
            </w:pPr>
          </w:p>
          <w:p w14:paraId="6614BDB0" w14:textId="30C0510E" w:rsidR="005A25B2" w:rsidRDefault="005B69E2" w:rsidP="008A6BF0">
            <w:pPr>
              <w:rPr>
                <w:rFonts w:cs="FranklinGothic-Book"/>
                <w:color w:val="000000"/>
                <w:sz w:val="24"/>
                <w:szCs w:val="24"/>
              </w:rPr>
            </w:pPr>
            <w:r>
              <w:rPr>
                <w:rFonts w:cs="FranklinGothic-Book"/>
                <w:color w:val="000000"/>
                <w:sz w:val="24"/>
                <w:szCs w:val="24"/>
              </w:rPr>
              <w:t>10</w:t>
            </w:r>
            <w:r w:rsidR="005A25B2">
              <w:rPr>
                <w:rFonts w:cs="FranklinGothic-Book"/>
                <w:color w:val="000000"/>
                <w:sz w:val="24"/>
                <w:szCs w:val="24"/>
              </w:rPr>
              <w:t>.4.1.</w:t>
            </w:r>
          </w:p>
          <w:p w14:paraId="44401D03" w14:textId="6AA5E73C" w:rsidR="005A25B2" w:rsidRDefault="005A25B2" w:rsidP="008A6BF0">
            <w:pPr>
              <w:rPr>
                <w:rFonts w:cs="FranklinGothic-Book"/>
                <w:color w:val="000000"/>
                <w:sz w:val="24"/>
                <w:szCs w:val="24"/>
              </w:rPr>
            </w:pPr>
          </w:p>
          <w:p w14:paraId="79A4DF41" w14:textId="4515C77C" w:rsidR="005A25B2" w:rsidRDefault="005A25B2" w:rsidP="008A6BF0">
            <w:pPr>
              <w:rPr>
                <w:rFonts w:cs="FranklinGothic-Book"/>
                <w:color w:val="000000"/>
                <w:sz w:val="24"/>
                <w:szCs w:val="24"/>
              </w:rPr>
            </w:pPr>
          </w:p>
          <w:p w14:paraId="6F92B816" w14:textId="56B0774A" w:rsidR="005A25B2" w:rsidRDefault="005A25B2" w:rsidP="008A6BF0">
            <w:pPr>
              <w:rPr>
                <w:rFonts w:cs="FranklinGothic-Book"/>
                <w:color w:val="000000"/>
                <w:sz w:val="24"/>
                <w:szCs w:val="24"/>
              </w:rPr>
            </w:pPr>
            <w:r>
              <w:rPr>
                <w:rFonts w:cs="FranklinGothic-Book"/>
                <w:color w:val="000000"/>
                <w:sz w:val="32"/>
                <w:szCs w:val="32"/>
              </w:rPr>
              <w:t>1</w:t>
            </w:r>
            <w:r w:rsidR="005B69E2">
              <w:rPr>
                <w:rFonts w:cs="FranklinGothic-Book"/>
                <w:color w:val="000000"/>
                <w:sz w:val="32"/>
                <w:szCs w:val="32"/>
              </w:rPr>
              <w:t>1</w:t>
            </w:r>
            <w:r>
              <w:rPr>
                <w:rFonts w:cs="FranklinGothic-Book"/>
                <w:color w:val="000000"/>
                <w:sz w:val="32"/>
                <w:szCs w:val="32"/>
              </w:rPr>
              <w:t>.</w:t>
            </w:r>
          </w:p>
          <w:p w14:paraId="1EF62CA0" w14:textId="651AC82B" w:rsidR="005A25B2" w:rsidRDefault="005A25B2" w:rsidP="008A6BF0">
            <w:pPr>
              <w:rPr>
                <w:rFonts w:cs="FranklinGothic-Book"/>
                <w:color w:val="000000"/>
                <w:sz w:val="24"/>
                <w:szCs w:val="24"/>
              </w:rPr>
            </w:pPr>
          </w:p>
          <w:p w14:paraId="4F7E15DA" w14:textId="23D75361" w:rsidR="005A25B2" w:rsidRDefault="005A25B2" w:rsidP="008A6BF0">
            <w:pPr>
              <w:rPr>
                <w:rFonts w:cs="FranklinGothic-Book"/>
                <w:color w:val="000000"/>
                <w:sz w:val="24"/>
                <w:szCs w:val="24"/>
              </w:rPr>
            </w:pPr>
            <w:r>
              <w:rPr>
                <w:rFonts w:cs="FranklinGothic-Book"/>
                <w:color w:val="000000"/>
                <w:sz w:val="24"/>
                <w:szCs w:val="24"/>
              </w:rPr>
              <w:t>1</w:t>
            </w:r>
            <w:r w:rsidR="005B69E2">
              <w:rPr>
                <w:rFonts w:cs="FranklinGothic-Book"/>
                <w:color w:val="000000"/>
                <w:sz w:val="24"/>
                <w:szCs w:val="24"/>
              </w:rPr>
              <w:t>1</w:t>
            </w:r>
            <w:r>
              <w:rPr>
                <w:rFonts w:cs="FranklinGothic-Book"/>
                <w:color w:val="000000"/>
                <w:sz w:val="24"/>
                <w:szCs w:val="24"/>
              </w:rPr>
              <w:t>.1.</w:t>
            </w:r>
          </w:p>
          <w:p w14:paraId="02110155" w14:textId="616CC808" w:rsidR="005A25B2" w:rsidRDefault="005A25B2" w:rsidP="008A6BF0">
            <w:pPr>
              <w:rPr>
                <w:rFonts w:cs="FranklinGothic-Book"/>
                <w:color w:val="000000"/>
                <w:sz w:val="24"/>
                <w:szCs w:val="24"/>
              </w:rPr>
            </w:pPr>
          </w:p>
          <w:p w14:paraId="2542D6EB" w14:textId="103BB118" w:rsidR="005A25B2" w:rsidRDefault="005A25B2" w:rsidP="008A6BF0">
            <w:pPr>
              <w:rPr>
                <w:rFonts w:cs="FranklinGothic-Book"/>
                <w:color w:val="000000"/>
                <w:sz w:val="24"/>
                <w:szCs w:val="24"/>
              </w:rPr>
            </w:pPr>
          </w:p>
          <w:p w14:paraId="5D059047" w14:textId="0A012180" w:rsidR="005A25B2" w:rsidRDefault="005A25B2" w:rsidP="008A6BF0">
            <w:pPr>
              <w:rPr>
                <w:rFonts w:cs="FranklinGothic-Book"/>
                <w:color w:val="000000"/>
                <w:sz w:val="24"/>
                <w:szCs w:val="24"/>
              </w:rPr>
            </w:pPr>
            <w:r>
              <w:rPr>
                <w:rFonts w:cs="FranklinGothic-Book"/>
                <w:color w:val="000000"/>
                <w:sz w:val="24"/>
                <w:szCs w:val="24"/>
              </w:rPr>
              <w:t>1</w:t>
            </w:r>
            <w:r w:rsidR="005B69E2">
              <w:rPr>
                <w:rFonts w:cs="FranklinGothic-Book"/>
                <w:color w:val="000000"/>
                <w:sz w:val="24"/>
                <w:szCs w:val="24"/>
              </w:rPr>
              <w:t>1</w:t>
            </w:r>
            <w:r>
              <w:rPr>
                <w:rFonts w:cs="FranklinGothic-Book"/>
                <w:color w:val="000000"/>
                <w:sz w:val="24"/>
                <w:szCs w:val="24"/>
              </w:rPr>
              <w:t>.2.</w:t>
            </w:r>
          </w:p>
          <w:p w14:paraId="6C62CAA8" w14:textId="25057AEE" w:rsidR="005A25B2" w:rsidRDefault="005A25B2" w:rsidP="008A6BF0">
            <w:pPr>
              <w:rPr>
                <w:rFonts w:cs="FranklinGothic-Book"/>
                <w:color w:val="000000"/>
                <w:sz w:val="24"/>
                <w:szCs w:val="24"/>
              </w:rPr>
            </w:pPr>
          </w:p>
          <w:p w14:paraId="5E49C584" w14:textId="4F2B369D" w:rsidR="005A25B2" w:rsidRDefault="005A25B2" w:rsidP="008A6BF0">
            <w:pPr>
              <w:rPr>
                <w:rFonts w:cs="FranklinGothic-Book"/>
                <w:color w:val="000000"/>
                <w:sz w:val="24"/>
                <w:szCs w:val="24"/>
              </w:rPr>
            </w:pPr>
          </w:p>
          <w:p w14:paraId="47DB00D2" w14:textId="37BB65AF" w:rsidR="005A25B2" w:rsidRDefault="005A25B2" w:rsidP="008A6BF0">
            <w:pPr>
              <w:rPr>
                <w:rFonts w:cs="FranklinGothic-Book"/>
                <w:color w:val="000000"/>
                <w:sz w:val="24"/>
                <w:szCs w:val="24"/>
              </w:rPr>
            </w:pPr>
          </w:p>
          <w:p w14:paraId="2B38CBE8" w14:textId="3CF35B3F" w:rsidR="005A25B2" w:rsidRDefault="005A25B2" w:rsidP="008A6BF0">
            <w:pPr>
              <w:rPr>
                <w:rFonts w:cs="FranklinGothic-Book"/>
                <w:color w:val="000000"/>
                <w:sz w:val="24"/>
                <w:szCs w:val="24"/>
              </w:rPr>
            </w:pPr>
          </w:p>
          <w:p w14:paraId="5F00632A" w14:textId="7E78C4FE" w:rsidR="005A25B2" w:rsidRDefault="005A25B2" w:rsidP="008A6BF0">
            <w:pPr>
              <w:rPr>
                <w:rFonts w:cs="FranklinGothic-Book"/>
                <w:color w:val="000000"/>
                <w:sz w:val="24"/>
                <w:szCs w:val="24"/>
              </w:rPr>
            </w:pPr>
            <w:r>
              <w:rPr>
                <w:rFonts w:cs="FranklinGothic-Book"/>
                <w:color w:val="000000"/>
                <w:sz w:val="24"/>
                <w:szCs w:val="24"/>
              </w:rPr>
              <w:t>1</w:t>
            </w:r>
            <w:r w:rsidR="005B69E2">
              <w:rPr>
                <w:rFonts w:cs="FranklinGothic-Book"/>
                <w:color w:val="000000"/>
                <w:sz w:val="24"/>
                <w:szCs w:val="24"/>
              </w:rPr>
              <w:t>1</w:t>
            </w:r>
            <w:r>
              <w:rPr>
                <w:rFonts w:cs="FranklinGothic-Book"/>
                <w:color w:val="000000"/>
                <w:sz w:val="24"/>
                <w:szCs w:val="24"/>
              </w:rPr>
              <w:t>.3.</w:t>
            </w:r>
          </w:p>
          <w:p w14:paraId="595F0C0C" w14:textId="2E5E1CCD" w:rsidR="005A25B2" w:rsidRDefault="005A25B2" w:rsidP="008A6BF0">
            <w:pPr>
              <w:rPr>
                <w:rFonts w:cs="FranklinGothic-Book"/>
                <w:color w:val="000000"/>
                <w:sz w:val="24"/>
                <w:szCs w:val="24"/>
              </w:rPr>
            </w:pPr>
          </w:p>
          <w:p w14:paraId="6B83A249" w14:textId="33F5C51A" w:rsidR="005A25B2" w:rsidRDefault="005A25B2" w:rsidP="008A6BF0">
            <w:pPr>
              <w:rPr>
                <w:rFonts w:cs="FranklinGothic-Book"/>
                <w:color w:val="000000"/>
                <w:sz w:val="24"/>
                <w:szCs w:val="24"/>
              </w:rPr>
            </w:pPr>
          </w:p>
          <w:p w14:paraId="76975693" w14:textId="40BA6347" w:rsidR="005A25B2" w:rsidRDefault="005A25B2" w:rsidP="008A6BF0">
            <w:pPr>
              <w:rPr>
                <w:rFonts w:cs="FranklinGothic-Book"/>
                <w:color w:val="000000"/>
                <w:sz w:val="24"/>
                <w:szCs w:val="24"/>
              </w:rPr>
            </w:pPr>
            <w:r>
              <w:rPr>
                <w:rFonts w:cs="FranklinGothic-Book"/>
                <w:color w:val="000000"/>
                <w:sz w:val="24"/>
                <w:szCs w:val="24"/>
              </w:rPr>
              <w:t>1</w:t>
            </w:r>
            <w:r w:rsidR="005B69E2">
              <w:rPr>
                <w:rFonts w:cs="FranklinGothic-Book"/>
                <w:color w:val="000000"/>
                <w:sz w:val="24"/>
                <w:szCs w:val="24"/>
              </w:rPr>
              <w:t>1</w:t>
            </w:r>
            <w:r>
              <w:rPr>
                <w:rFonts w:cs="FranklinGothic-Book"/>
                <w:color w:val="000000"/>
                <w:sz w:val="24"/>
                <w:szCs w:val="24"/>
              </w:rPr>
              <w:t>.4.</w:t>
            </w:r>
          </w:p>
          <w:p w14:paraId="4D918DBF" w14:textId="63F7C1A9" w:rsidR="005A25B2" w:rsidRDefault="005A25B2" w:rsidP="008A6BF0">
            <w:pPr>
              <w:rPr>
                <w:rFonts w:cs="FranklinGothic-Book"/>
                <w:color w:val="000000"/>
                <w:sz w:val="24"/>
                <w:szCs w:val="24"/>
              </w:rPr>
            </w:pPr>
          </w:p>
          <w:p w14:paraId="32CD521A" w14:textId="09D383E5" w:rsidR="005A25B2" w:rsidRDefault="005A25B2" w:rsidP="008A6BF0">
            <w:pPr>
              <w:rPr>
                <w:rFonts w:cs="FranklinGothic-Book"/>
                <w:color w:val="000000"/>
                <w:sz w:val="24"/>
                <w:szCs w:val="24"/>
              </w:rPr>
            </w:pPr>
          </w:p>
          <w:p w14:paraId="12779082" w14:textId="0FEF7411" w:rsidR="005A25B2" w:rsidRDefault="005A25B2" w:rsidP="008A6BF0">
            <w:pPr>
              <w:rPr>
                <w:rFonts w:cs="FranklinGothic-Book"/>
                <w:color w:val="000000"/>
                <w:sz w:val="24"/>
                <w:szCs w:val="24"/>
              </w:rPr>
            </w:pPr>
          </w:p>
          <w:p w14:paraId="7044636D" w14:textId="5D40FFED" w:rsidR="005A25B2" w:rsidRDefault="005A25B2" w:rsidP="008A6BF0">
            <w:pPr>
              <w:rPr>
                <w:rFonts w:cs="FranklinGothic-Book"/>
                <w:color w:val="000000"/>
                <w:sz w:val="24"/>
                <w:szCs w:val="24"/>
              </w:rPr>
            </w:pPr>
            <w:r>
              <w:rPr>
                <w:rFonts w:cs="FranklinGothic-Book"/>
                <w:color w:val="000000"/>
                <w:sz w:val="24"/>
                <w:szCs w:val="24"/>
              </w:rPr>
              <w:t>1</w:t>
            </w:r>
            <w:r w:rsidR="005B69E2">
              <w:rPr>
                <w:rFonts w:cs="FranklinGothic-Book"/>
                <w:color w:val="000000"/>
                <w:sz w:val="24"/>
                <w:szCs w:val="24"/>
              </w:rPr>
              <w:t>1</w:t>
            </w:r>
            <w:r>
              <w:rPr>
                <w:rFonts w:cs="FranklinGothic-Book"/>
                <w:color w:val="000000"/>
                <w:sz w:val="24"/>
                <w:szCs w:val="24"/>
              </w:rPr>
              <w:t>.5.</w:t>
            </w:r>
          </w:p>
          <w:p w14:paraId="21A70090" w14:textId="1ECD6982" w:rsidR="0085720F" w:rsidRDefault="0085720F" w:rsidP="008A6BF0">
            <w:pPr>
              <w:rPr>
                <w:rFonts w:cs="FranklinGothic-Book"/>
                <w:color w:val="000000"/>
                <w:sz w:val="24"/>
                <w:szCs w:val="24"/>
              </w:rPr>
            </w:pPr>
          </w:p>
          <w:p w14:paraId="495567DC" w14:textId="6C7E2F45" w:rsidR="0085720F" w:rsidRDefault="0085720F" w:rsidP="008A6BF0">
            <w:pPr>
              <w:rPr>
                <w:rFonts w:cs="FranklinGothic-Book"/>
                <w:color w:val="000000"/>
                <w:sz w:val="24"/>
                <w:szCs w:val="24"/>
              </w:rPr>
            </w:pPr>
          </w:p>
          <w:p w14:paraId="3FE86DCA" w14:textId="52C8C4CF" w:rsidR="0085720F" w:rsidRDefault="0085720F" w:rsidP="008A6BF0">
            <w:pPr>
              <w:rPr>
                <w:rFonts w:cs="FranklinGothic-Book"/>
                <w:color w:val="000000"/>
                <w:sz w:val="24"/>
                <w:szCs w:val="24"/>
              </w:rPr>
            </w:pPr>
          </w:p>
          <w:p w14:paraId="7B331EA6" w14:textId="732BC442" w:rsidR="0085720F" w:rsidRDefault="0085720F" w:rsidP="008A6BF0">
            <w:pPr>
              <w:rPr>
                <w:rFonts w:cs="FranklinGothic-Book"/>
                <w:color w:val="000000"/>
                <w:sz w:val="24"/>
                <w:szCs w:val="24"/>
              </w:rPr>
            </w:pPr>
          </w:p>
          <w:p w14:paraId="7114FEDA" w14:textId="1BD1F0CA" w:rsidR="0085720F" w:rsidRDefault="0085720F" w:rsidP="008A6BF0">
            <w:pPr>
              <w:rPr>
                <w:rFonts w:cs="FranklinGothic-Book"/>
                <w:color w:val="000000"/>
                <w:sz w:val="24"/>
                <w:szCs w:val="24"/>
              </w:rPr>
            </w:pPr>
            <w:r>
              <w:rPr>
                <w:rFonts w:cs="FranklinGothic-Book"/>
                <w:color w:val="000000"/>
                <w:sz w:val="24"/>
                <w:szCs w:val="24"/>
              </w:rPr>
              <w:t>11.6.</w:t>
            </w:r>
          </w:p>
          <w:p w14:paraId="5F91E0D0" w14:textId="7A6A7163" w:rsidR="005A25B2" w:rsidRDefault="005A25B2" w:rsidP="008A6BF0">
            <w:pPr>
              <w:rPr>
                <w:rFonts w:cs="FranklinGothic-Book"/>
                <w:color w:val="000000"/>
                <w:sz w:val="24"/>
                <w:szCs w:val="24"/>
              </w:rPr>
            </w:pPr>
          </w:p>
          <w:p w14:paraId="608CDD65" w14:textId="17166467" w:rsidR="005A25B2" w:rsidRDefault="005A25B2" w:rsidP="008A6BF0">
            <w:pPr>
              <w:rPr>
                <w:rFonts w:cs="FranklinGothic-Book"/>
                <w:color w:val="000000"/>
                <w:sz w:val="24"/>
                <w:szCs w:val="24"/>
              </w:rPr>
            </w:pPr>
          </w:p>
          <w:p w14:paraId="51168ECC" w14:textId="57158DD2" w:rsidR="005A25B2" w:rsidRDefault="005A25B2" w:rsidP="008A6BF0">
            <w:pPr>
              <w:rPr>
                <w:rFonts w:cs="FranklinGothic-Book"/>
                <w:color w:val="000000"/>
                <w:sz w:val="24"/>
                <w:szCs w:val="24"/>
              </w:rPr>
            </w:pPr>
          </w:p>
          <w:p w14:paraId="70EE97CA" w14:textId="0C420CCF" w:rsidR="0085720F" w:rsidRDefault="0085720F" w:rsidP="008A6BF0">
            <w:pPr>
              <w:rPr>
                <w:rFonts w:cs="FranklinGothic-Book"/>
                <w:color w:val="000000"/>
                <w:sz w:val="24"/>
                <w:szCs w:val="24"/>
              </w:rPr>
            </w:pPr>
          </w:p>
          <w:p w14:paraId="5CF20E61" w14:textId="600F2ACE" w:rsidR="0085720F" w:rsidRDefault="0085720F" w:rsidP="008A6BF0">
            <w:pPr>
              <w:rPr>
                <w:rFonts w:cs="FranklinGothic-Book"/>
                <w:color w:val="000000"/>
                <w:sz w:val="24"/>
                <w:szCs w:val="24"/>
              </w:rPr>
            </w:pPr>
          </w:p>
          <w:p w14:paraId="40EA0E3B" w14:textId="77777777" w:rsidR="0085720F" w:rsidRDefault="0085720F" w:rsidP="008A6BF0">
            <w:pPr>
              <w:rPr>
                <w:rFonts w:cs="FranklinGothic-Book"/>
                <w:color w:val="000000"/>
                <w:sz w:val="24"/>
                <w:szCs w:val="24"/>
              </w:rPr>
            </w:pPr>
          </w:p>
          <w:p w14:paraId="2DD7EACC" w14:textId="4F5766C1" w:rsidR="005A25B2" w:rsidRDefault="005A25B2" w:rsidP="008A6BF0">
            <w:pPr>
              <w:rPr>
                <w:rFonts w:cs="FranklinGothic-Book"/>
                <w:color w:val="000000"/>
                <w:sz w:val="24"/>
                <w:szCs w:val="24"/>
              </w:rPr>
            </w:pPr>
          </w:p>
          <w:p w14:paraId="670DE15D" w14:textId="2E1D3CDE" w:rsidR="005A25B2" w:rsidRDefault="005A25B2" w:rsidP="008A6BF0">
            <w:pPr>
              <w:rPr>
                <w:rFonts w:cs="FranklinGothic-Book"/>
                <w:color w:val="000000"/>
                <w:sz w:val="32"/>
                <w:szCs w:val="32"/>
              </w:rPr>
            </w:pPr>
            <w:r>
              <w:rPr>
                <w:rFonts w:cs="FranklinGothic-Book"/>
                <w:color w:val="000000"/>
                <w:sz w:val="32"/>
                <w:szCs w:val="32"/>
              </w:rPr>
              <w:t>1</w:t>
            </w:r>
            <w:r w:rsidR="005B69E2">
              <w:rPr>
                <w:rFonts w:cs="FranklinGothic-Book"/>
                <w:color w:val="000000"/>
                <w:sz w:val="32"/>
                <w:szCs w:val="32"/>
              </w:rPr>
              <w:t>2</w:t>
            </w:r>
            <w:r>
              <w:rPr>
                <w:rFonts w:cs="FranklinGothic-Book"/>
                <w:color w:val="000000"/>
                <w:sz w:val="32"/>
                <w:szCs w:val="32"/>
              </w:rPr>
              <w:t>.</w:t>
            </w:r>
          </w:p>
          <w:p w14:paraId="75A71E72" w14:textId="2747E092" w:rsidR="004D0315" w:rsidRDefault="004D0315" w:rsidP="008A6BF0">
            <w:pPr>
              <w:rPr>
                <w:rFonts w:cs="FranklinGothic-Book"/>
                <w:color w:val="000000"/>
                <w:sz w:val="32"/>
                <w:szCs w:val="32"/>
              </w:rPr>
            </w:pPr>
          </w:p>
          <w:p w14:paraId="0B7EFCE9" w14:textId="21B92F25" w:rsidR="004D0315" w:rsidRDefault="004D0315" w:rsidP="008A6BF0">
            <w:pPr>
              <w:rPr>
                <w:rFonts w:cs="FranklinGothic-Book"/>
                <w:color w:val="000000"/>
                <w:sz w:val="32"/>
                <w:szCs w:val="32"/>
              </w:rPr>
            </w:pPr>
          </w:p>
          <w:p w14:paraId="58525044" w14:textId="68DE38E3" w:rsidR="004D0315" w:rsidRDefault="004D0315" w:rsidP="008A6BF0">
            <w:pPr>
              <w:rPr>
                <w:rFonts w:cs="FranklinGothic-Book"/>
                <w:color w:val="000000"/>
                <w:sz w:val="32"/>
                <w:szCs w:val="32"/>
              </w:rPr>
            </w:pPr>
          </w:p>
          <w:p w14:paraId="303943CB" w14:textId="1FEA88BB" w:rsidR="004D0315" w:rsidRDefault="004D0315" w:rsidP="008A6BF0">
            <w:pPr>
              <w:rPr>
                <w:rFonts w:cs="FranklinGothic-Book"/>
                <w:color w:val="000000"/>
                <w:sz w:val="32"/>
                <w:szCs w:val="32"/>
              </w:rPr>
            </w:pPr>
          </w:p>
          <w:p w14:paraId="038C3A70" w14:textId="35AA9F9F" w:rsidR="004D0315" w:rsidRDefault="004D0315" w:rsidP="008A6BF0">
            <w:pPr>
              <w:rPr>
                <w:rFonts w:cs="FranklinGothic-Book"/>
                <w:color w:val="000000"/>
                <w:sz w:val="32"/>
                <w:szCs w:val="32"/>
              </w:rPr>
            </w:pPr>
          </w:p>
          <w:p w14:paraId="6DBA74CB" w14:textId="251F8E60" w:rsidR="004D0315" w:rsidRDefault="004D0315" w:rsidP="008A6BF0">
            <w:pPr>
              <w:rPr>
                <w:rFonts w:cs="FranklinGothic-Book"/>
                <w:color w:val="000000"/>
                <w:sz w:val="32"/>
                <w:szCs w:val="32"/>
              </w:rPr>
            </w:pPr>
          </w:p>
          <w:p w14:paraId="46A5D1D1" w14:textId="626F09B4" w:rsidR="004D0315" w:rsidRDefault="004D0315" w:rsidP="008A6BF0">
            <w:pPr>
              <w:rPr>
                <w:rFonts w:cs="FranklinGothic-Book"/>
                <w:color w:val="000000"/>
                <w:sz w:val="32"/>
                <w:szCs w:val="32"/>
              </w:rPr>
            </w:pPr>
          </w:p>
          <w:p w14:paraId="58D422DE" w14:textId="5D4A8EBD" w:rsidR="004D0315" w:rsidRDefault="004D0315" w:rsidP="008A6BF0">
            <w:pPr>
              <w:rPr>
                <w:rFonts w:cs="FranklinGothic-Book"/>
                <w:color w:val="000000"/>
                <w:sz w:val="32"/>
                <w:szCs w:val="32"/>
              </w:rPr>
            </w:pPr>
          </w:p>
          <w:p w14:paraId="1052DEAD" w14:textId="5635498B" w:rsidR="004D0315" w:rsidRDefault="004D0315" w:rsidP="008A6BF0">
            <w:pPr>
              <w:rPr>
                <w:rFonts w:cs="FranklinGothic-Book"/>
                <w:color w:val="000000"/>
                <w:sz w:val="32"/>
                <w:szCs w:val="32"/>
              </w:rPr>
            </w:pPr>
          </w:p>
          <w:p w14:paraId="55534A43" w14:textId="7754D456" w:rsidR="004D0315" w:rsidRDefault="004D0315" w:rsidP="008A6BF0">
            <w:pPr>
              <w:rPr>
                <w:rFonts w:cs="FranklinGothic-Book"/>
                <w:color w:val="000000"/>
                <w:sz w:val="32"/>
                <w:szCs w:val="32"/>
              </w:rPr>
            </w:pPr>
          </w:p>
          <w:p w14:paraId="0C62EBF2" w14:textId="4A024A67" w:rsidR="004D0315" w:rsidRDefault="004D0315" w:rsidP="008A6BF0">
            <w:pPr>
              <w:rPr>
                <w:rFonts w:cs="FranklinGothic-Book"/>
                <w:color w:val="000000"/>
                <w:sz w:val="32"/>
                <w:szCs w:val="32"/>
              </w:rPr>
            </w:pPr>
          </w:p>
          <w:p w14:paraId="54ED20B1" w14:textId="280C06E3" w:rsidR="004D0315" w:rsidRDefault="004D0315" w:rsidP="008A6BF0">
            <w:pPr>
              <w:rPr>
                <w:rFonts w:cs="FranklinGothic-Book"/>
                <w:color w:val="000000"/>
                <w:sz w:val="32"/>
                <w:szCs w:val="32"/>
              </w:rPr>
            </w:pPr>
          </w:p>
          <w:p w14:paraId="7070EB1C" w14:textId="36F8774D" w:rsidR="004D0315" w:rsidRDefault="004D0315" w:rsidP="008A6BF0">
            <w:pPr>
              <w:rPr>
                <w:rFonts w:cs="FranklinGothic-Book"/>
                <w:color w:val="000000"/>
                <w:sz w:val="32"/>
                <w:szCs w:val="32"/>
              </w:rPr>
            </w:pPr>
          </w:p>
          <w:p w14:paraId="75058EA0" w14:textId="713D7F2B" w:rsidR="004D0315" w:rsidRDefault="004D0315" w:rsidP="008A6BF0">
            <w:pPr>
              <w:rPr>
                <w:rFonts w:cs="FranklinGothic-Book"/>
                <w:color w:val="000000"/>
                <w:sz w:val="32"/>
                <w:szCs w:val="32"/>
              </w:rPr>
            </w:pPr>
          </w:p>
          <w:p w14:paraId="5F4475F4" w14:textId="606DE9AE" w:rsidR="004D0315" w:rsidRDefault="004D0315" w:rsidP="008A6BF0">
            <w:pPr>
              <w:rPr>
                <w:rFonts w:cs="FranklinGothic-Book"/>
                <w:color w:val="000000"/>
                <w:sz w:val="32"/>
                <w:szCs w:val="32"/>
              </w:rPr>
            </w:pPr>
          </w:p>
          <w:p w14:paraId="73AAA275" w14:textId="74275212" w:rsidR="004D0315" w:rsidRDefault="004D0315" w:rsidP="008A6BF0">
            <w:pPr>
              <w:rPr>
                <w:rFonts w:cs="FranklinGothic-Book"/>
                <w:color w:val="000000"/>
                <w:sz w:val="32"/>
                <w:szCs w:val="32"/>
              </w:rPr>
            </w:pPr>
          </w:p>
          <w:p w14:paraId="23846837" w14:textId="299EBA35" w:rsidR="004D0315" w:rsidRDefault="004D0315" w:rsidP="008A6BF0">
            <w:pPr>
              <w:rPr>
                <w:rFonts w:cs="FranklinGothic-Book"/>
                <w:color w:val="000000"/>
                <w:sz w:val="32"/>
                <w:szCs w:val="32"/>
              </w:rPr>
            </w:pPr>
          </w:p>
          <w:p w14:paraId="495A4DE2" w14:textId="286AADA5" w:rsidR="004D0315" w:rsidRDefault="004D0315" w:rsidP="008A6BF0">
            <w:pPr>
              <w:rPr>
                <w:rFonts w:cs="FranklinGothic-Book"/>
                <w:color w:val="000000"/>
                <w:sz w:val="32"/>
                <w:szCs w:val="32"/>
              </w:rPr>
            </w:pPr>
          </w:p>
          <w:p w14:paraId="1F9464EA" w14:textId="1AF033E9" w:rsidR="004D0315" w:rsidRDefault="004D0315" w:rsidP="008A6BF0">
            <w:pPr>
              <w:rPr>
                <w:rFonts w:cs="FranklinGothic-Book"/>
                <w:color w:val="000000"/>
                <w:sz w:val="32"/>
                <w:szCs w:val="32"/>
              </w:rPr>
            </w:pPr>
          </w:p>
          <w:p w14:paraId="0C042F64" w14:textId="179AB638" w:rsidR="004D0315" w:rsidRDefault="004D0315" w:rsidP="008A6BF0">
            <w:pPr>
              <w:rPr>
                <w:rFonts w:cs="FranklinGothic-Book"/>
                <w:color w:val="000000"/>
                <w:sz w:val="32"/>
                <w:szCs w:val="32"/>
              </w:rPr>
            </w:pPr>
          </w:p>
          <w:p w14:paraId="254D403D" w14:textId="1FA618FD" w:rsidR="004D0315" w:rsidRDefault="004D0315" w:rsidP="008A6BF0">
            <w:pPr>
              <w:rPr>
                <w:rFonts w:cs="FranklinGothic-Book"/>
                <w:color w:val="000000"/>
                <w:sz w:val="32"/>
                <w:szCs w:val="32"/>
              </w:rPr>
            </w:pPr>
          </w:p>
          <w:p w14:paraId="4219578F" w14:textId="6140E4E2" w:rsidR="004D0315" w:rsidRDefault="004D0315" w:rsidP="008A6BF0">
            <w:pPr>
              <w:rPr>
                <w:rFonts w:cs="FranklinGothic-Book"/>
                <w:color w:val="000000"/>
                <w:sz w:val="32"/>
                <w:szCs w:val="32"/>
              </w:rPr>
            </w:pPr>
          </w:p>
          <w:p w14:paraId="1199AD70" w14:textId="4F9F546A" w:rsidR="004D0315" w:rsidRDefault="004D0315" w:rsidP="008A6BF0">
            <w:pPr>
              <w:rPr>
                <w:rFonts w:cs="FranklinGothic-Book"/>
                <w:color w:val="000000"/>
                <w:sz w:val="32"/>
                <w:szCs w:val="32"/>
              </w:rPr>
            </w:pPr>
          </w:p>
          <w:p w14:paraId="2E763F39" w14:textId="096449F3" w:rsidR="004D0315" w:rsidRDefault="004D0315" w:rsidP="008A6BF0">
            <w:pPr>
              <w:rPr>
                <w:rFonts w:cs="FranklinGothic-Book"/>
                <w:color w:val="000000"/>
                <w:sz w:val="32"/>
                <w:szCs w:val="32"/>
              </w:rPr>
            </w:pPr>
          </w:p>
          <w:p w14:paraId="67759364" w14:textId="24A4524D" w:rsidR="004D0315" w:rsidRDefault="004D0315" w:rsidP="008A6BF0">
            <w:pPr>
              <w:rPr>
                <w:rFonts w:cs="FranklinGothic-Book"/>
                <w:color w:val="000000"/>
                <w:sz w:val="32"/>
                <w:szCs w:val="32"/>
              </w:rPr>
            </w:pPr>
          </w:p>
          <w:p w14:paraId="4EF607D3" w14:textId="4F96F7CD" w:rsidR="004D0315" w:rsidRDefault="004D0315" w:rsidP="008A6BF0">
            <w:pPr>
              <w:rPr>
                <w:rFonts w:cs="FranklinGothic-Book"/>
                <w:color w:val="000000"/>
                <w:sz w:val="32"/>
                <w:szCs w:val="32"/>
              </w:rPr>
            </w:pPr>
          </w:p>
          <w:p w14:paraId="6DAD5E9E" w14:textId="2F13C9DD" w:rsidR="004D0315" w:rsidRDefault="004D0315" w:rsidP="008A6BF0">
            <w:pPr>
              <w:rPr>
                <w:rFonts w:cs="FranklinGothic-Book"/>
                <w:color w:val="000000"/>
                <w:sz w:val="32"/>
                <w:szCs w:val="32"/>
              </w:rPr>
            </w:pPr>
          </w:p>
          <w:p w14:paraId="2533DD82" w14:textId="51C57CDF" w:rsidR="004D0315" w:rsidRDefault="004D0315" w:rsidP="008A6BF0">
            <w:pPr>
              <w:rPr>
                <w:rFonts w:cs="FranklinGothic-Book"/>
                <w:color w:val="000000"/>
                <w:sz w:val="32"/>
                <w:szCs w:val="32"/>
              </w:rPr>
            </w:pPr>
          </w:p>
          <w:p w14:paraId="20545D24" w14:textId="5F85F7A8" w:rsidR="004D0315" w:rsidRDefault="004D0315" w:rsidP="008A6BF0">
            <w:pPr>
              <w:rPr>
                <w:rFonts w:cs="FranklinGothic-Book"/>
                <w:color w:val="000000"/>
                <w:sz w:val="32"/>
                <w:szCs w:val="32"/>
              </w:rPr>
            </w:pPr>
          </w:p>
          <w:p w14:paraId="317AD01C" w14:textId="4F8E811C" w:rsidR="004D0315" w:rsidRDefault="004D0315" w:rsidP="008A6BF0">
            <w:pPr>
              <w:rPr>
                <w:rFonts w:cs="FranklinGothic-Book"/>
                <w:color w:val="000000"/>
                <w:sz w:val="32"/>
                <w:szCs w:val="32"/>
              </w:rPr>
            </w:pPr>
          </w:p>
          <w:p w14:paraId="0399AC27" w14:textId="77777777" w:rsidR="00B741D4" w:rsidRDefault="00B741D4" w:rsidP="008A6BF0">
            <w:pPr>
              <w:rPr>
                <w:rFonts w:cs="FranklinGothic-Book"/>
                <w:color w:val="000000"/>
                <w:sz w:val="32"/>
                <w:szCs w:val="32"/>
              </w:rPr>
            </w:pPr>
          </w:p>
          <w:p w14:paraId="4E7E2739" w14:textId="77777777" w:rsidR="00B741D4" w:rsidRDefault="00B741D4" w:rsidP="008A6BF0">
            <w:pPr>
              <w:rPr>
                <w:rFonts w:cs="FranklinGothic-Book"/>
                <w:color w:val="000000"/>
                <w:sz w:val="32"/>
                <w:szCs w:val="32"/>
              </w:rPr>
            </w:pPr>
          </w:p>
          <w:p w14:paraId="7CC491F3" w14:textId="77777777" w:rsidR="00B741D4" w:rsidRDefault="00B741D4" w:rsidP="008A6BF0">
            <w:pPr>
              <w:rPr>
                <w:rFonts w:cs="FranklinGothic-Book"/>
                <w:color w:val="000000"/>
                <w:sz w:val="32"/>
                <w:szCs w:val="32"/>
              </w:rPr>
            </w:pPr>
          </w:p>
          <w:p w14:paraId="14854EC7" w14:textId="77777777" w:rsidR="00B741D4" w:rsidRDefault="00B741D4" w:rsidP="008A6BF0">
            <w:pPr>
              <w:rPr>
                <w:rFonts w:cs="FranklinGothic-Book"/>
                <w:color w:val="000000"/>
                <w:sz w:val="32"/>
                <w:szCs w:val="32"/>
              </w:rPr>
            </w:pPr>
          </w:p>
          <w:p w14:paraId="04A8EE93" w14:textId="77777777" w:rsidR="00B741D4" w:rsidRDefault="00B741D4" w:rsidP="008A6BF0">
            <w:pPr>
              <w:rPr>
                <w:rFonts w:cs="FranklinGothic-Book"/>
                <w:color w:val="000000"/>
                <w:sz w:val="32"/>
                <w:szCs w:val="32"/>
              </w:rPr>
            </w:pPr>
          </w:p>
          <w:p w14:paraId="12A6C38F" w14:textId="77777777" w:rsidR="00B741D4" w:rsidRDefault="00B741D4" w:rsidP="008A6BF0">
            <w:pPr>
              <w:rPr>
                <w:rFonts w:cs="FranklinGothic-Book"/>
                <w:color w:val="000000"/>
                <w:sz w:val="32"/>
                <w:szCs w:val="32"/>
              </w:rPr>
            </w:pPr>
          </w:p>
          <w:p w14:paraId="465AEA43" w14:textId="77777777" w:rsidR="00B741D4" w:rsidRDefault="00B741D4" w:rsidP="008A6BF0">
            <w:pPr>
              <w:rPr>
                <w:rFonts w:cs="FranklinGothic-Book"/>
                <w:color w:val="000000"/>
                <w:sz w:val="32"/>
                <w:szCs w:val="32"/>
              </w:rPr>
            </w:pPr>
          </w:p>
          <w:p w14:paraId="4B0F9C7E" w14:textId="77777777" w:rsidR="00B741D4" w:rsidRDefault="00B741D4" w:rsidP="008A6BF0">
            <w:pPr>
              <w:rPr>
                <w:rFonts w:cs="FranklinGothic-Book"/>
                <w:color w:val="000000"/>
                <w:sz w:val="32"/>
                <w:szCs w:val="32"/>
              </w:rPr>
            </w:pPr>
          </w:p>
          <w:p w14:paraId="075BC6DF" w14:textId="6E30CEC3" w:rsidR="00B741D4" w:rsidRDefault="00B741D4" w:rsidP="008A6BF0">
            <w:pPr>
              <w:rPr>
                <w:rFonts w:cs="FranklinGothic-Book"/>
                <w:color w:val="000000"/>
                <w:sz w:val="32"/>
                <w:szCs w:val="32"/>
              </w:rPr>
            </w:pPr>
          </w:p>
          <w:p w14:paraId="61790D2B" w14:textId="7BFB0E0C" w:rsidR="0085720F" w:rsidRDefault="0085720F" w:rsidP="008A6BF0">
            <w:pPr>
              <w:rPr>
                <w:rFonts w:cs="FranklinGothic-Book"/>
                <w:color w:val="000000"/>
                <w:sz w:val="32"/>
                <w:szCs w:val="32"/>
              </w:rPr>
            </w:pPr>
          </w:p>
          <w:p w14:paraId="6956E3FC" w14:textId="45751DAD" w:rsidR="0085720F" w:rsidRDefault="0085720F" w:rsidP="008A6BF0">
            <w:pPr>
              <w:rPr>
                <w:rFonts w:cs="FranklinGothic-Book"/>
                <w:color w:val="000000"/>
                <w:sz w:val="32"/>
                <w:szCs w:val="32"/>
              </w:rPr>
            </w:pPr>
          </w:p>
          <w:p w14:paraId="39005B9A" w14:textId="5DC6F00C" w:rsidR="0085720F" w:rsidRDefault="0085720F" w:rsidP="008A6BF0">
            <w:pPr>
              <w:rPr>
                <w:rFonts w:cs="FranklinGothic-Book"/>
                <w:color w:val="000000"/>
                <w:sz w:val="32"/>
                <w:szCs w:val="32"/>
              </w:rPr>
            </w:pPr>
          </w:p>
          <w:p w14:paraId="33F3D2AE" w14:textId="2BE61A47" w:rsidR="0085720F" w:rsidRDefault="0085720F" w:rsidP="008A6BF0">
            <w:pPr>
              <w:rPr>
                <w:rFonts w:cs="FranklinGothic-Book"/>
                <w:color w:val="000000"/>
                <w:sz w:val="32"/>
                <w:szCs w:val="32"/>
              </w:rPr>
            </w:pPr>
          </w:p>
          <w:p w14:paraId="358AF10E" w14:textId="2E4E8911" w:rsidR="0085720F" w:rsidRDefault="0085720F" w:rsidP="008A6BF0">
            <w:pPr>
              <w:rPr>
                <w:rFonts w:cs="FranklinGothic-Book"/>
                <w:color w:val="000000"/>
                <w:sz w:val="32"/>
                <w:szCs w:val="32"/>
              </w:rPr>
            </w:pPr>
          </w:p>
          <w:p w14:paraId="15ED28FF" w14:textId="464A6D9E" w:rsidR="0085720F" w:rsidRDefault="0085720F" w:rsidP="008A6BF0">
            <w:pPr>
              <w:rPr>
                <w:rFonts w:cs="FranklinGothic-Book"/>
                <w:color w:val="000000"/>
                <w:sz w:val="32"/>
                <w:szCs w:val="32"/>
              </w:rPr>
            </w:pPr>
          </w:p>
          <w:p w14:paraId="305C1BF8" w14:textId="58A9BD34" w:rsidR="0085720F" w:rsidRDefault="0085720F" w:rsidP="008A6BF0">
            <w:pPr>
              <w:rPr>
                <w:rFonts w:cs="FranklinGothic-Book"/>
                <w:color w:val="000000"/>
                <w:sz w:val="32"/>
                <w:szCs w:val="32"/>
              </w:rPr>
            </w:pPr>
          </w:p>
          <w:p w14:paraId="02CC5201" w14:textId="7372A93B" w:rsidR="0085720F" w:rsidRDefault="0085720F" w:rsidP="008A6BF0">
            <w:pPr>
              <w:rPr>
                <w:rFonts w:cs="FranklinGothic-Book"/>
                <w:color w:val="000000"/>
                <w:sz w:val="32"/>
                <w:szCs w:val="32"/>
              </w:rPr>
            </w:pPr>
          </w:p>
          <w:p w14:paraId="10D33779" w14:textId="1203CAE4" w:rsidR="0085720F" w:rsidRDefault="0085720F" w:rsidP="008A6BF0">
            <w:pPr>
              <w:rPr>
                <w:rFonts w:cs="FranklinGothic-Book"/>
                <w:color w:val="000000"/>
                <w:sz w:val="32"/>
                <w:szCs w:val="32"/>
              </w:rPr>
            </w:pPr>
          </w:p>
          <w:p w14:paraId="368B4D91" w14:textId="192B8B1F" w:rsidR="0085720F" w:rsidRDefault="0085720F" w:rsidP="008A6BF0">
            <w:pPr>
              <w:rPr>
                <w:rFonts w:cs="FranklinGothic-Book"/>
                <w:color w:val="000000"/>
                <w:sz w:val="32"/>
                <w:szCs w:val="32"/>
              </w:rPr>
            </w:pPr>
          </w:p>
          <w:p w14:paraId="3684D6C4" w14:textId="212FE104" w:rsidR="0085720F" w:rsidRDefault="0085720F" w:rsidP="008A6BF0">
            <w:pPr>
              <w:rPr>
                <w:rFonts w:cs="FranklinGothic-Book"/>
                <w:color w:val="000000"/>
                <w:sz w:val="32"/>
                <w:szCs w:val="32"/>
              </w:rPr>
            </w:pPr>
          </w:p>
          <w:p w14:paraId="44D818B1" w14:textId="313807A8" w:rsidR="0085720F" w:rsidRDefault="0085720F" w:rsidP="008A6BF0">
            <w:pPr>
              <w:rPr>
                <w:rFonts w:cs="FranklinGothic-Book"/>
                <w:color w:val="000000"/>
                <w:sz w:val="32"/>
                <w:szCs w:val="32"/>
              </w:rPr>
            </w:pPr>
          </w:p>
          <w:p w14:paraId="4D8A8B33" w14:textId="570B1531" w:rsidR="0085720F" w:rsidRDefault="0085720F" w:rsidP="008A6BF0">
            <w:pPr>
              <w:rPr>
                <w:rFonts w:cs="FranklinGothic-Book"/>
                <w:color w:val="000000"/>
                <w:sz w:val="32"/>
                <w:szCs w:val="32"/>
              </w:rPr>
            </w:pPr>
          </w:p>
          <w:p w14:paraId="5F38E7B1" w14:textId="251D6AE9" w:rsidR="0085720F" w:rsidRDefault="0085720F" w:rsidP="008A6BF0">
            <w:pPr>
              <w:rPr>
                <w:rFonts w:cs="FranklinGothic-Book"/>
                <w:color w:val="000000"/>
                <w:sz w:val="32"/>
                <w:szCs w:val="32"/>
              </w:rPr>
            </w:pPr>
          </w:p>
          <w:p w14:paraId="749B3EEA" w14:textId="02C981C9" w:rsidR="0085720F" w:rsidRDefault="0085720F" w:rsidP="008A6BF0">
            <w:pPr>
              <w:rPr>
                <w:rFonts w:cs="FranklinGothic-Book"/>
                <w:color w:val="000000"/>
                <w:sz w:val="32"/>
                <w:szCs w:val="32"/>
              </w:rPr>
            </w:pPr>
          </w:p>
          <w:p w14:paraId="0784A95B" w14:textId="0761B76B" w:rsidR="0085720F" w:rsidRDefault="0085720F" w:rsidP="008A6BF0">
            <w:pPr>
              <w:rPr>
                <w:rFonts w:cs="FranklinGothic-Book"/>
                <w:color w:val="000000"/>
                <w:sz w:val="32"/>
                <w:szCs w:val="32"/>
              </w:rPr>
            </w:pPr>
          </w:p>
          <w:p w14:paraId="4AC6468C" w14:textId="338D4CC5" w:rsidR="0085720F" w:rsidRDefault="0085720F" w:rsidP="008A6BF0">
            <w:pPr>
              <w:rPr>
                <w:rFonts w:cs="FranklinGothic-Book"/>
                <w:color w:val="000000"/>
                <w:sz w:val="32"/>
                <w:szCs w:val="32"/>
              </w:rPr>
            </w:pPr>
          </w:p>
          <w:p w14:paraId="4EC6E154" w14:textId="3EBF4375" w:rsidR="0085720F" w:rsidRDefault="0085720F" w:rsidP="008A6BF0">
            <w:pPr>
              <w:rPr>
                <w:rFonts w:cs="FranklinGothic-Book"/>
                <w:color w:val="000000"/>
                <w:sz w:val="32"/>
                <w:szCs w:val="32"/>
              </w:rPr>
            </w:pPr>
          </w:p>
          <w:p w14:paraId="4A8BC794" w14:textId="6F745E11" w:rsidR="0085720F" w:rsidRDefault="0085720F" w:rsidP="008A6BF0">
            <w:pPr>
              <w:rPr>
                <w:rFonts w:cs="FranklinGothic-Book"/>
                <w:color w:val="000000"/>
                <w:sz w:val="32"/>
                <w:szCs w:val="32"/>
              </w:rPr>
            </w:pPr>
          </w:p>
          <w:p w14:paraId="5E49A231" w14:textId="49E020EB" w:rsidR="0085720F" w:rsidRDefault="0085720F" w:rsidP="008A6BF0">
            <w:pPr>
              <w:rPr>
                <w:rFonts w:cs="FranklinGothic-Book"/>
                <w:color w:val="000000"/>
                <w:sz w:val="32"/>
                <w:szCs w:val="32"/>
              </w:rPr>
            </w:pPr>
          </w:p>
          <w:p w14:paraId="365BBF86" w14:textId="78CF3D96" w:rsidR="0085720F" w:rsidRDefault="0085720F" w:rsidP="008A6BF0">
            <w:pPr>
              <w:rPr>
                <w:rFonts w:cs="FranklinGothic-Book"/>
                <w:color w:val="000000"/>
                <w:sz w:val="32"/>
                <w:szCs w:val="32"/>
              </w:rPr>
            </w:pPr>
          </w:p>
          <w:p w14:paraId="417A8F64" w14:textId="15DBB863" w:rsidR="0085720F" w:rsidRDefault="0085720F" w:rsidP="008A6BF0">
            <w:pPr>
              <w:rPr>
                <w:rFonts w:cs="FranklinGothic-Book"/>
                <w:color w:val="000000"/>
                <w:sz w:val="32"/>
                <w:szCs w:val="32"/>
              </w:rPr>
            </w:pPr>
          </w:p>
          <w:p w14:paraId="293D6543" w14:textId="33629721" w:rsidR="0085720F" w:rsidRDefault="0085720F" w:rsidP="008A6BF0">
            <w:pPr>
              <w:rPr>
                <w:rFonts w:cs="FranklinGothic-Book"/>
                <w:color w:val="000000"/>
                <w:sz w:val="32"/>
                <w:szCs w:val="32"/>
              </w:rPr>
            </w:pPr>
          </w:p>
          <w:p w14:paraId="684C9405" w14:textId="5CD76526" w:rsidR="0085720F" w:rsidRDefault="0085720F" w:rsidP="008A6BF0">
            <w:pPr>
              <w:rPr>
                <w:rFonts w:cs="FranklinGothic-Book"/>
                <w:color w:val="000000"/>
                <w:sz w:val="32"/>
                <w:szCs w:val="32"/>
              </w:rPr>
            </w:pPr>
          </w:p>
          <w:p w14:paraId="4E503AC5" w14:textId="76EB7AD8" w:rsidR="0085720F" w:rsidRDefault="0085720F" w:rsidP="008A6BF0">
            <w:pPr>
              <w:rPr>
                <w:rFonts w:cs="FranklinGothic-Book"/>
                <w:color w:val="000000"/>
                <w:sz w:val="32"/>
                <w:szCs w:val="32"/>
              </w:rPr>
            </w:pPr>
          </w:p>
          <w:p w14:paraId="42D4A428" w14:textId="72AA7DC0" w:rsidR="0085720F" w:rsidRDefault="0085720F" w:rsidP="008A6BF0">
            <w:pPr>
              <w:rPr>
                <w:rFonts w:cs="FranklinGothic-Book"/>
                <w:color w:val="000000"/>
                <w:sz w:val="32"/>
                <w:szCs w:val="32"/>
              </w:rPr>
            </w:pPr>
          </w:p>
          <w:p w14:paraId="11A72C2F" w14:textId="5556BD3F" w:rsidR="0085720F" w:rsidRDefault="0085720F" w:rsidP="008A6BF0">
            <w:pPr>
              <w:rPr>
                <w:rFonts w:cs="FranklinGothic-Book"/>
                <w:color w:val="000000"/>
                <w:sz w:val="32"/>
                <w:szCs w:val="32"/>
              </w:rPr>
            </w:pPr>
          </w:p>
          <w:p w14:paraId="7BA7003C" w14:textId="50C102A5" w:rsidR="0085720F" w:rsidRDefault="0085720F" w:rsidP="008A6BF0">
            <w:pPr>
              <w:rPr>
                <w:rFonts w:cs="FranklinGothic-Book"/>
                <w:color w:val="000000"/>
                <w:sz w:val="32"/>
                <w:szCs w:val="32"/>
              </w:rPr>
            </w:pPr>
          </w:p>
          <w:p w14:paraId="178F4FBB" w14:textId="059BCF50" w:rsidR="0085720F" w:rsidRDefault="0085720F" w:rsidP="008A6BF0">
            <w:pPr>
              <w:rPr>
                <w:rFonts w:cs="FranklinGothic-Book"/>
                <w:color w:val="000000"/>
                <w:sz w:val="32"/>
                <w:szCs w:val="32"/>
              </w:rPr>
            </w:pPr>
          </w:p>
          <w:p w14:paraId="456CF0A7" w14:textId="77777777" w:rsidR="001A2F47" w:rsidRDefault="001A2F47" w:rsidP="008A6BF0">
            <w:pPr>
              <w:rPr>
                <w:rFonts w:cs="FranklinGothic-Book"/>
                <w:color w:val="000000"/>
                <w:sz w:val="32"/>
                <w:szCs w:val="32"/>
              </w:rPr>
            </w:pPr>
          </w:p>
          <w:p w14:paraId="5F7FC06B" w14:textId="7D67CAD7" w:rsidR="00845DE9" w:rsidRDefault="00B741D4" w:rsidP="00F87EF2">
            <w:pPr>
              <w:rPr>
                <w:rFonts w:cs="FranklinGothic-Book"/>
                <w:color w:val="000000"/>
                <w:sz w:val="32"/>
                <w:szCs w:val="32"/>
              </w:rPr>
            </w:pPr>
            <w:r>
              <w:rPr>
                <w:rFonts w:cs="FranklinGothic-Book"/>
                <w:color w:val="000000"/>
                <w:sz w:val="32"/>
                <w:szCs w:val="32"/>
              </w:rPr>
              <w:t>1</w:t>
            </w:r>
            <w:r w:rsidR="005B69E2">
              <w:rPr>
                <w:rFonts w:cs="FranklinGothic-Book"/>
                <w:color w:val="000000"/>
                <w:sz w:val="32"/>
                <w:szCs w:val="32"/>
              </w:rPr>
              <w:t>3</w:t>
            </w:r>
            <w:r w:rsidR="00F87EF2">
              <w:rPr>
                <w:rFonts w:cs="FranklinGothic-Book"/>
                <w:color w:val="000000"/>
                <w:sz w:val="32"/>
                <w:szCs w:val="32"/>
              </w:rPr>
              <w:t>.</w:t>
            </w:r>
          </w:p>
          <w:p w14:paraId="4CEEF2E1" w14:textId="77777777" w:rsidR="00845DE9" w:rsidRDefault="00845DE9" w:rsidP="00E43060">
            <w:pPr>
              <w:ind w:left="57"/>
              <w:rPr>
                <w:rFonts w:cs="FranklinGothic-Book"/>
                <w:color w:val="000000"/>
                <w:sz w:val="32"/>
                <w:szCs w:val="32"/>
              </w:rPr>
            </w:pPr>
          </w:p>
          <w:p w14:paraId="44A8799E" w14:textId="77777777" w:rsidR="00845DE9" w:rsidRDefault="00845DE9" w:rsidP="00E43060">
            <w:pPr>
              <w:ind w:left="57"/>
              <w:rPr>
                <w:rFonts w:cs="FranklinGothic-Book"/>
                <w:color w:val="000000"/>
                <w:sz w:val="32"/>
                <w:szCs w:val="32"/>
              </w:rPr>
            </w:pPr>
          </w:p>
          <w:p w14:paraId="723DB622" w14:textId="77777777" w:rsidR="00845DE9" w:rsidRDefault="00845DE9" w:rsidP="00E43060">
            <w:pPr>
              <w:ind w:left="57"/>
              <w:rPr>
                <w:rFonts w:cs="FranklinGothic-Book"/>
                <w:color w:val="000000"/>
                <w:sz w:val="32"/>
                <w:szCs w:val="32"/>
              </w:rPr>
            </w:pPr>
          </w:p>
          <w:p w14:paraId="2B3F20F5" w14:textId="77777777" w:rsidR="00845DE9" w:rsidRDefault="00845DE9" w:rsidP="00E43060">
            <w:pPr>
              <w:ind w:left="57"/>
              <w:rPr>
                <w:rFonts w:cs="FranklinGothic-Book"/>
                <w:color w:val="000000"/>
                <w:sz w:val="32"/>
                <w:szCs w:val="32"/>
              </w:rPr>
            </w:pPr>
          </w:p>
          <w:p w14:paraId="4700BD2A" w14:textId="77777777" w:rsidR="00845DE9" w:rsidRDefault="00845DE9" w:rsidP="00E43060">
            <w:pPr>
              <w:ind w:left="57"/>
              <w:rPr>
                <w:rFonts w:cs="FranklinGothic-Book"/>
                <w:color w:val="000000"/>
                <w:sz w:val="32"/>
                <w:szCs w:val="32"/>
              </w:rPr>
            </w:pPr>
          </w:p>
          <w:p w14:paraId="199A247C" w14:textId="061ED063" w:rsidR="00845DE9" w:rsidRDefault="00845DE9" w:rsidP="00F87EF2">
            <w:pPr>
              <w:rPr>
                <w:rFonts w:cs="FranklinGothic-Book"/>
                <w:color w:val="000000"/>
                <w:sz w:val="32"/>
                <w:szCs w:val="32"/>
              </w:rPr>
            </w:pPr>
          </w:p>
          <w:p w14:paraId="672D16E4" w14:textId="47D41A1F" w:rsidR="00F87EF2" w:rsidRDefault="00F87EF2" w:rsidP="00F87EF2">
            <w:pPr>
              <w:rPr>
                <w:rFonts w:cs="FranklinGothic-Book"/>
                <w:color w:val="000000"/>
                <w:sz w:val="32"/>
                <w:szCs w:val="32"/>
              </w:rPr>
            </w:pPr>
          </w:p>
          <w:p w14:paraId="2EFAE351" w14:textId="69EF5BE9" w:rsidR="00F87EF2" w:rsidRDefault="00F87EF2" w:rsidP="00F87EF2">
            <w:pPr>
              <w:rPr>
                <w:rFonts w:cs="FranklinGothic-Book"/>
                <w:color w:val="000000"/>
                <w:sz w:val="32"/>
                <w:szCs w:val="32"/>
              </w:rPr>
            </w:pPr>
          </w:p>
          <w:p w14:paraId="1EA5F069" w14:textId="5F049BCC" w:rsidR="00F87EF2" w:rsidRDefault="00F87EF2" w:rsidP="00F87EF2">
            <w:pPr>
              <w:rPr>
                <w:rFonts w:cs="FranklinGothic-Book"/>
                <w:color w:val="000000"/>
                <w:sz w:val="32"/>
                <w:szCs w:val="32"/>
              </w:rPr>
            </w:pPr>
          </w:p>
          <w:p w14:paraId="4ED9CF07" w14:textId="14E82B4B" w:rsidR="00F87EF2" w:rsidRDefault="00F87EF2" w:rsidP="00F87EF2">
            <w:pPr>
              <w:rPr>
                <w:rFonts w:cs="FranklinGothic-Book"/>
                <w:color w:val="000000"/>
                <w:sz w:val="32"/>
                <w:szCs w:val="32"/>
              </w:rPr>
            </w:pPr>
          </w:p>
          <w:p w14:paraId="29D1975E" w14:textId="68A8B0AF" w:rsidR="00F87EF2" w:rsidRDefault="00F87EF2" w:rsidP="00F87EF2">
            <w:pPr>
              <w:rPr>
                <w:rFonts w:cs="FranklinGothic-Book"/>
                <w:color w:val="000000"/>
                <w:sz w:val="32"/>
                <w:szCs w:val="32"/>
              </w:rPr>
            </w:pPr>
          </w:p>
          <w:p w14:paraId="2A8F2AFA" w14:textId="517086E5" w:rsidR="00F87EF2" w:rsidRDefault="00F87EF2" w:rsidP="00F87EF2">
            <w:pPr>
              <w:rPr>
                <w:rFonts w:cs="FranklinGothic-Book"/>
                <w:color w:val="000000"/>
                <w:sz w:val="32"/>
                <w:szCs w:val="32"/>
              </w:rPr>
            </w:pPr>
          </w:p>
          <w:p w14:paraId="64F3E35E" w14:textId="7B6687BA" w:rsidR="00F87EF2" w:rsidRDefault="00F87EF2" w:rsidP="00F87EF2">
            <w:pPr>
              <w:rPr>
                <w:rFonts w:cs="FranklinGothic-Book"/>
                <w:color w:val="000000"/>
                <w:sz w:val="32"/>
                <w:szCs w:val="32"/>
              </w:rPr>
            </w:pPr>
          </w:p>
          <w:p w14:paraId="2771F112" w14:textId="5939F4D0" w:rsidR="00F87EF2" w:rsidRDefault="00F87EF2" w:rsidP="00F87EF2">
            <w:pPr>
              <w:rPr>
                <w:rFonts w:cs="FranklinGothic-Book"/>
                <w:color w:val="000000"/>
                <w:sz w:val="32"/>
                <w:szCs w:val="32"/>
              </w:rPr>
            </w:pPr>
          </w:p>
          <w:p w14:paraId="1F71AF06" w14:textId="67543C63" w:rsidR="00F87EF2" w:rsidRDefault="00F87EF2" w:rsidP="00F87EF2">
            <w:pPr>
              <w:rPr>
                <w:rFonts w:cs="FranklinGothic-Book"/>
                <w:color w:val="000000"/>
                <w:sz w:val="32"/>
                <w:szCs w:val="32"/>
              </w:rPr>
            </w:pPr>
          </w:p>
          <w:p w14:paraId="259D9F8C" w14:textId="2AFE81D2" w:rsidR="00F87EF2" w:rsidRDefault="00F87EF2" w:rsidP="00F87EF2">
            <w:pPr>
              <w:rPr>
                <w:rFonts w:cs="FranklinGothic-Book"/>
                <w:color w:val="000000"/>
                <w:sz w:val="32"/>
                <w:szCs w:val="32"/>
              </w:rPr>
            </w:pPr>
          </w:p>
          <w:p w14:paraId="00C72577" w14:textId="72F50757" w:rsidR="00F87EF2" w:rsidRDefault="00F87EF2" w:rsidP="00F87EF2">
            <w:pPr>
              <w:rPr>
                <w:rFonts w:cs="FranklinGothic-Book"/>
                <w:color w:val="000000"/>
                <w:sz w:val="32"/>
                <w:szCs w:val="32"/>
              </w:rPr>
            </w:pPr>
          </w:p>
          <w:p w14:paraId="3D278EE4" w14:textId="31A190A1" w:rsidR="00F87EF2" w:rsidRDefault="00F87EF2" w:rsidP="00F87EF2">
            <w:pPr>
              <w:rPr>
                <w:rFonts w:cs="FranklinGothic-Book"/>
                <w:color w:val="000000"/>
                <w:sz w:val="32"/>
                <w:szCs w:val="32"/>
              </w:rPr>
            </w:pPr>
          </w:p>
          <w:p w14:paraId="1E363520" w14:textId="20A0CECA" w:rsidR="00F87EF2" w:rsidRDefault="00F87EF2" w:rsidP="00F87EF2">
            <w:pPr>
              <w:rPr>
                <w:rFonts w:cs="FranklinGothic-Book"/>
                <w:color w:val="000000"/>
                <w:sz w:val="32"/>
                <w:szCs w:val="32"/>
              </w:rPr>
            </w:pPr>
          </w:p>
          <w:p w14:paraId="5429DDC5" w14:textId="652DA5DB" w:rsidR="00F87EF2" w:rsidRDefault="00F87EF2" w:rsidP="00F87EF2">
            <w:pPr>
              <w:rPr>
                <w:rFonts w:cs="FranklinGothic-Book"/>
                <w:color w:val="000000"/>
                <w:sz w:val="32"/>
                <w:szCs w:val="32"/>
              </w:rPr>
            </w:pPr>
          </w:p>
          <w:p w14:paraId="2340B3DA" w14:textId="04407E40" w:rsidR="00F87EF2" w:rsidRDefault="00F87EF2" w:rsidP="00F87EF2">
            <w:pPr>
              <w:rPr>
                <w:rFonts w:cs="FranklinGothic-Book"/>
                <w:color w:val="000000"/>
                <w:sz w:val="32"/>
                <w:szCs w:val="32"/>
              </w:rPr>
            </w:pPr>
          </w:p>
          <w:p w14:paraId="39381EBD" w14:textId="3900090F" w:rsidR="00F87EF2" w:rsidRDefault="00F87EF2" w:rsidP="00F87EF2">
            <w:pPr>
              <w:rPr>
                <w:rFonts w:cs="FranklinGothic-Book"/>
                <w:color w:val="000000"/>
                <w:sz w:val="32"/>
                <w:szCs w:val="32"/>
              </w:rPr>
            </w:pPr>
          </w:p>
          <w:p w14:paraId="51685A77" w14:textId="2B637527" w:rsidR="00F87EF2" w:rsidRDefault="00F87EF2" w:rsidP="00F87EF2">
            <w:pPr>
              <w:rPr>
                <w:rFonts w:cs="FranklinGothic-Book"/>
                <w:color w:val="000000"/>
                <w:sz w:val="32"/>
                <w:szCs w:val="32"/>
              </w:rPr>
            </w:pPr>
          </w:p>
          <w:p w14:paraId="21921E8E" w14:textId="7DAAE8B3" w:rsidR="00F87EF2" w:rsidRDefault="00F87EF2" w:rsidP="00F87EF2">
            <w:pPr>
              <w:rPr>
                <w:rFonts w:cs="FranklinGothic-Book"/>
                <w:color w:val="000000"/>
                <w:sz w:val="32"/>
                <w:szCs w:val="32"/>
              </w:rPr>
            </w:pPr>
          </w:p>
          <w:p w14:paraId="20AE274C" w14:textId="71586DE2" w:rsidR="00F87EF2" w:rsidRDefault="00F87EF2" w:rsidP="00F87EF2">
            <w:pPr>
              <w:rPr>
                <w:rFonts w:cs="FranklinGothic-Book"/>
                <w:color w:val="000000"/>
                <w:sz w:val="32"/>
                <w:szCs w:val="32"/>
              </w:rPr>
            </w:pPr>
          </w:p>
          <w:p w14:paraId="687C7CB2" w14:textId="0AC8B3C6" w:rsidR="00F87EF2" w:rsidRDefault="00F87EF2" w:rsidP="00F87EF2">
            <w:pPr>
              <w:rPr>
                <w:rFonts w:cs="FranklinGothic-Book"/>
                <w:color w:val="000000"/>
                <w:sz w:val="32"/>
                <w:szCs w:val="32"/>
              </w:rPr>
            </w:pPr>
          </w:p>
          <w:p w14:paraId="50A5771D" w14:textId="76D7789C" w:rsidR="00F87EF2" w:rsidRDefault="00F87EF2" w:rsidP="00F87EF2">
            <w:pPr>
              <w:rPr>
                <w:rFonts w:cs="FranklinGothic-Book"/>
                <w:color w:val="000000"/>
                <w:sz w:val="32"/>
                <w:szCs w:val="32"/>
              </w:rPr>
            </w:pPr>
          </w:p>
          <w:p w14:paraId="433AFA26" w14:textId="489B58D9" w:rsidR="00F87EF2" w:rsidRDefault="00F87EF2" w:rsidP="00F87EF2">
            <w:pPr>
              <w:rPr>
                <w:rFonts w:cs="FranklinGothic-Book"/>
                <w:color w:val="000000"/>
                <w:sz w:val="32"/>
                <w:szCs w:val="32"/>
              </w:rPr>
            </w:pPr>
          </w:p>
          <w:p w14:paraId="0AAC5CE5" w14:textId="11746B6D" w:rsidR="00F87EF2" w:rsidRDefault="00F87EF2" w:rsidP="00F87EF2">
            <w:pPr>
              <w:rPr>
                <w:rFonts w:cs="FranklinGothic-Book"/>
                <w:color w:val="000000"/>
                <w:sz w:val="32"/>
                <w:szCs w:val="32"/>
              </w:rPr>
            </w:pPr>
          </w:p>
          <w:p w14:paraId="3A49EAD9" w14:textId="40C34DCA" w:rsidR="00F87EF2" w:rsidRDefault="00F87EF2" w:rsidP="00F87EF2">
            <w:pPr>
              <w:rPr>
                <w:rFonts w:cs="FranklinGothic-Book"/>
                <w:color w:val="000000"/>
                <w:sz w:val="32"/>
                <w:szCs w:val="32"/>
              </w:rPr>
            </w:pPr>
          </w:p>
          <w:p w14:paraId="1F8C18C0" w14:textId="5C9E3379" w:rsidR="00F87EF2" w:rsidRDefault="00F87EF2" w:rsidP="00F87EF2">
            <w:pPr>
              <w:rPr>
                <w:rFonts w:cs="FranklinGothic-Book"/>
                <w:color w:val="000000"/>
                <w:sz w:val="32"/>
                <w:szCs w:val="32"/>
              </w:rPr>
            </w:pPr>
          </w:p>
          <w:p w14:paraId="3C298BDD" w14:textId="20E76E23" w:rsidR="00F87EF2" w:rsidRDefault="00F87EF2" w:rsidP="00F87EF2">
            <w:pPr>
              <w:rPr>
                <w:rFonts w:cs="FranklinGothic-Book"/>
                <w:color w:val="000000"/>
                <w:sz w:val="32"/>
                <w:szCs w:val="32"/>
              </w:rPr>
            </w:pPr>
          </w:p>
          <w:p w14:paraId="6978E7D0" w14:textId="77777777" w:rsidR="00F87EF2" w:rsidRDefault="00F87EF2" w:rsidP="00F87EF2">
            <w:pPr>
              <w:rPr>
                <w:rFonts w:cs="FranklinGothic-Book"/>
                <w:color w:val="000000"/>
                <w:sz w:val="32"/>
                <w:szCs w:val="32"/>
              </w:rPr>
            </w:pPr>
          </w:p>
          <w:p w14:paraId="14687918" w14:textId="77777777" w:rsidR="001A2F47" w:rsidRDefault="001A2F47" w:rsidP="00F87EF2">
            <w:pPr>
              <w:ind w:left="57"/>
              <w:rPr>
                <w:rFonts w:cs="FranklinGothic-Book"/>
                <w:color w:val="000000"/>
                <w:sz w:val="32"/>
                <w:szCs w:val="32"/>
              </w:rPr>
            </w:pPr>
          </w:p>
          <w:p w14:paraId="5D05EF28" w14:textId="7F59002B" w:rsidR="004D0315" w:rsidRDefault="00A93B4A" w:rsidP="00F87EF2">
            <w:pPr>
              <w:ind w:left="57"/>
              <w:rPr>
                <w:rFonts w:cs="FranklinGothic-Book"/>
                <w:color w:val="000000"/>
                <w:sz w:val="32"/>
                <w:szCs w:val="32"/>
              </w:rPr>
            </w:pPr>
            <w:r>
              <w:rPr>
                <w:rFonts w:cs="FranklinGothic-Book"/>
                <w:color w:val="000000"/>
                <w:sz w:val="32"/>
                <w:szCs w:val="32"/>
              </w:rPr>
              <w:t xml:space="preserve">14.  </w:t>
            </w:r>
          </w:p>
          <w:p w14:paraId="7A27A148" w14:textId="5D634B67" w:rsidR="004D0315" w:rsidRDefault="004D0315" w:rsidP="008A6BF0">
            <w:pPr>
              <w:rPr>
                <w:rFonts w:cs="FranklinGothic-Book"/>
                <w:color w:val="000000"/>
                <w:sz w:val="32"/>
                <w:szCs w:val="32"/>
              </w:rPr>
            </w:pPr>
          </w:p>
          <w:p w14:paraId="45509F2F" w14:textId="40F7B613" w:rsidR="004D0315" w:rsidRDefault="004D0315" w:rsidP="008A6BF0">
            <w:pPr>
              <w:rPr>
                <w:rFonts w:cs="FranklinGothic-Book"/>
                <w:color w:val="000000"/>
                <w:sz w:val="32"/>
                <w:szCs w:val="32"/>
              </w:rPr>
            </w:pPr>
          </w:p>
          <w:p w14:paraId="7A10D53C" w14:textId="72D152EF" w:rsidR="004D0315" w:rsidRDefault="004D0315" w:rsidP="008A6BF0">
            <w:pPr>
              <w:rPr>
                <w:rFonts w:cs="FranklinGothic-Book"/>
                <w:color w:val="000000"/>
                <w:sz w:val="32"/>
                <w:szCs w:val="32"/>
              </w:rPr>
            </w:pPr>
          </w:p>
          <w:p w14:paraId="636789A4" w14:textId="16184B4C" w:rsidR="004D0315" w:rsidRDefault="004D0315" w:rsidP="008A6BF0">
            <w:pPr>
              <w:rPr>
                <w:rFonts w:cs="FranklinGothic-Book"/>
                <w:color w:val="000000"/>
                <w:sz w:val="32"/>
                <w:szCs w:val="32"/>
              </w:rPr>
            </w:pPr>
          </w:p>
          <w:p w14:paraId="3D0D599B" w14:textId="44337596" w:rsidR="004D0315" w:rsidRDefault="004D0315" w:rsidP="008A6BF0">
            <w:pPr>
              <w:rPr>
                <w:rFonts w:cs="FranklinGothic-Book"/>
                <w:color w:val="000000"/>
                <w:sz w:val="32"/>
                <w:szCs w:val="32"/>
              </w:rPr>
            </w:pPr>
          </w:p>
          <w:p w14:paraId="0532D303" w14:textId="09D5D390" w:rsidR="004D0315" w:rsidRDefault="004D0315" w:rsidP="008A6BF0">
            <w:pPr>
              <w:rPr>
                <w:rFonts w:cs="FranklinGothic-Book"/>
                <w:color w:val="000000"/>
                <w:sz w:val="32"/>
                <w:szCs w:val="32"/>
              </w:rPr>
            </w:pPr>
          </w:p>
          <w:p w14:paraId="6B21FB00" w14:textId="11A717FA" w:rsidR="004D0315" w:rsidRDefault="004D0315" w:rsidP="008A6BF0">
            <w:pPr>
              <w:rPr>
                <w:rFonts w:cs="FranklinGothic-Book"/>
                <w:color w:val="000000"/>
                <w:sz w:val="32"/>
                <w:szCs w:val="32"/>
              </w:rPr>
            </w:pPr>
          </w:p>
          <w:p w14:paraId="524F97BA" w14:textId="527CA677" w:rsidR="004D0315" w:rsidRDefault="004D0315" w:rsidP="008A6BF0">
            <w:pPr>
              <w:rPr>
                <w:rFonts w:cs="FranklinGothic-Book"/>
                <w:color w:val="000000"/>
                <w:sz w:val="32"/>
                <w:szCs w:val="32"/>
              </w:rPr>
            </w:pPr>
          </w:p>
          <w:p w14:paraId="130B12A7" w14:textId="2AD747F7" w:rsidR="004D0315" w:rsidRDefault="004D0315" w:rsidP="008A6BF0">
            <w:pPr>
              <w:rPr>
                <w:rFonts w:cs="FranklinGothic-Book"/>
                <w:color w:val="000000"/>
                <w:sz w:val="32"/>
                <w:szCs w:val="32"/>
              </w:rPr>
            </w:pPr>
          </w:p>
          <w:p w14:paraId="1FF0AA85" w14:textId="6ECA7759" w:rsidR="004D0315" w:rsidRDefault="004D0315" w:rsidP="008A6BF0">
            <w:pPr>
              <w:rPr>
                <w:rFonts w:cs="FranklinGothic-Book"/>
                <w:color w:val="000000"/>
                <w:sz w:val="32"/>
                <w:szCs w:val="32"/>
              </w:rPr>
            </w:pPr>
          </w:p>
          <w:p w14:paraId="685172A9" w14:textId="17A8BBCD" w:rsidR="004D0315" w:rsidRDefault="004D0315" w:rsidP="008A6BF0">
            <w:pPr>
              <w:rPr>
                <w:rFonts w:cs="FranklinGothic-Book"/>
                <w:color w:val="000000"/>
                <w:sz w:val="32"/>
                <w:szCs w:val="32"/>
              </w:rPr>
            </w:pPr>
          </w:p>
          <w:p w14:paraId="3F396B5C" w14:textId="18D871A1" w:rsidR="004D0315" w:rsidRDefault="004D0315" w:rsidP="008A6BF0">
            <w:pPr>
              <w:rPr>
                <w:rFonts w:cs="FranklinGothic-Book"/>
                <w:color w:val="000000"/>
                <w:sz w:val="32"/>
                <w:szCs w:val="32"/>
              </w:rPr>
            </w:pPr>
          </w:p>
          <w:p w14:paraId="0E4786A7" w14:textId="77777777" w:rsidR="00E43060" w:rsidRDefault="00E43060" w:rsidP="008A6BF0">
            <w:pPr>
              <w:rPr>
                <w:rFonts w:cs="FranklinGothic-Book"/>
                <w:color w:val="000000"/>
                <w:sz w:val="32"/>
                <w:szCs w:val="32"/>
              </w:rPr>
            </w:pPr>
          </w:p>
          <w:p w14:paraId="7DEC5337" w14:textId="77777777" w:rsidR="00845DE9" w:rsidRDefault="00845DE9" w:rsidP="008A6BF0">
            <w:pPr>
              <w:rPr>
                <w:rFonts w:cs="FranklinGothic-Book"/>
                <w:color w:val="000000"/>
                <w:sz w:val="32"/>
                <w:szCs w:val="32"/>
              </w:rPr>
            </w:pPr>
          </w:p>
          <w:p w14:paraId="5B6C697F" w14:textId="77777777" w:rsidR="00845DE9" w:rsidRDefault="00845DE9" w:rsidP="008A6BF0">
            <w:pPr>
              <w:rPr>
                <w:rFonts w:cs="FranklinGothic-Book"/>
                <w:color w:val="000000"/>
                <w:sz w:val="32"/>
                <w:szCs w:val="32"/>
              </w:rPr>
            </w:pPr>
          </w:p>
          <w:p w14:paraId="5ABC2BE3" w14:textId="77777777" w:rsidR="00845DE9" w:rsidRDefault="00845DE9" w:rsidP="008A6BF0">
            <w:pPr>
              <w:rPr>
                <w:rFonts w:cs="FranklinGothic-Book"/>
                <w:color w:val="000000"/>
                <w:sz w:val="32"/>
                <w:szCs w:val="32"/>
              </w:rPr>
            </w:pPr>
          </w:p>
          <w:p w14:paraId="2F985F1C" w14:textId="77777777" w:rsidR="00845DE9" w:rsidRDefault="00845DE9" w:rsidP="008A6BF0">
            <w:pPr>
              <w:rPr>
                <w:rFonts w:cs="FranklinGothic-Book"/>
                <w:color w:val="000000"/>
                <w:sz w:val="32"/>
                <w:szCs w:val="32"/>
              </w:rPr>
            </w:pPr>
          </w:p>
          <w:p w14:paraId="366D3085" w14:textId="77777777" w:rsidR="00845DE9" w:rsidRDefault="00845DE9" w:rsidP="008A6BF0">
            <w:pPr>
              <w:rPr>
                <w:rFonts w:cs="FranklinGothic-Book"/>
                <w:color w:val="000000"/>
                <w:sz w:val="32"/>
                <w:szCs w:val="32"/>
              </w:rPr>
            </w:pPr>
          </w:p>
          <w:p w14:paraId="7BADEA03" w14:textId="77777777" w:rsidR="00845DE9" w:rsidRDefault="00845DE9" w:rsidP="008A6BF0">
            <w:pPr>
              <w:rPr>
                <w:rFonts w:cs="FranklinGothic-Book"/>
                <w:color w:val="000000"/>
                <w:sz w:val="32"/>
                <w:szCs w:val="32"/>
              </w:rPr>
            </w:pPr>
          </w:p>
          <w:p w14:paraId="0270319F" w14:textId="77777777" w:rsidR="00845DE9" w:rsidRDefault="00845DE9" w:rsidP="008A6BF0">
            <w:pPr>
              <w:rPr>
                <w:rFonts w:cs="FranklinGothic-Book"/>
                <w:color w:val="000000"/>
                <w:sz w:val="32"/>
                <w:szCs w:val="32"/>
              </w:rPr>
            </w:pPr>
          </w:p>
          <w:p w14:paraId="313B133D" w14:textId="77777777" w:rsidR="00845DE9" w:rsidRDefault="00845DE9" w:rsidP="008A6BF0">
            <w:pPr>
              <w:rPr>
                <w:rFonts w:cs="FranklinGothic-Book"/>
                <w:color w:val="000000"/>
                <w:sz w:val="32"/>
                <w:szCs w:val="32"/>
              </w:rPr>
            </w:pPr>
          </w:p>
          <w:p w14:paraId="27C7FB6E" w14:textId="77777777" w:rsidR="00845DE9" w:rsidRDefault="00845DE9" w:rsidP="008A6BF0">
            <w:pPr>
              <w:rPr>
                <w:rFonts w:cs="FranklinGothic-Book"/>
                <w:color w:val="000000"/>
                <w:sz w:val="32"/>
                <w:szCs w:val="32"/>
              </w:rPr>
            </w:pPr>
          </w:p>
          <w:p w14:paraId="749C3FF4" w14:textId="77777777" w:rsidR="00845DE9" w:rsidRDefault="00845DE9" w:rsidP="008A6BF0">
            <w:pPr>
              <w:rPr>
                <w:rFonts w:cs="FranklinGothic-Book"/>
                <w:color w:val="000000"/>
                <w:sz w:val="32"/>
                <w:szCs w:val="32"/>
              </w:rPr>
            </w:pPr>
          </w:p>
          <w:p w14:paraId="3ED398D7" w14:textId="77777777" w:rsidR="00845DE9" w:rsidRDefault="00845DE9" w:rsidP="008A6BF0">
            <w:pPr>
              <w:rPr>
                <w:rFonts w:cs="FranklinGothic-Book"/>
                <w:color w:val="000000"/>
                <w:sz w:val="32"/>
                <w:szCs w:val="32"/>
              </w:rPr>
            </w:pPr>
          </w:p>
          <w:p w14:paraId="1F0333FE" w14:textId="77777777" w:rsidR="00845DE9" w:rsidRDefault="00845DE9" w:rsidP="008A6BF0">
            <w:pPr>
              <w:rPr>
                <w:rFonts w:cs="FranklinGothic-Book"/>
                <w:color w:val="000000"/>
                <w:sz w:val="32"/>
                <w:szCs w:val="32"/>
              </w:rPr>
            </w:pPr>
          </w:p>
          <w:p w14:paraId="4BA4B7AB" w14:textId="77777777" w:rsidR="00845DE9" w:rsidRDefault="00845DE9" w:rsidP="008A6BF0">
            <w:pPr>
              <w:rPr>
                <w:rFonts w:cs="FranklinGothic-Book"/>
                <w:color w:val="000000"/>
                <w:sz w:val="32"/>
                <w:szCs w:val="32"/>
              </w:rPr>
            </w:pPr>
          </w:p>
          <w:p w14:paraId="36487646" w14:textId="77777777" w:rsidR="00845DE9" w:rsidRDefault="00845DE9" w:rsidP="008A6BF0">
            <w:pPr>
              <w:rPr>
                <w:rFonts w:cs="FranklinGothic-Book"/>
                <w:color w:val="000000"/>
                <w:sz w:val="32"/>
                <w:szCs w:val="32"/>
              </w:rPr>
            </w:pPr>
          </w:p>
          <w:p w14:paraId="0F9E5F57" w14:textId="77777777" w:rsidR="00845DE9" w:rsidRDefault="00845DE9" w:rsidP="008A6BF0">
            <w:pPr>
              <w:rPr>
                <w:rFonts w:cs="FranklinGothic-Book"/>
                <w:color w:val="000000"/>
                <w:sz w:val="32"/>
                <w:szCs w:val="32"/>
              </w:rPr>
            </w:pPr>
          </w:p>
          <w:p w14:paraId="5588DC16" w14:textId="77777777" w:rsidR="00845DE9" w:rsidRDefault="00845DE9" w:rsidP="008A6BF0">
            <w:pPr>
              <w:rPr>
                <w:rFonts w:cs="FranklinGothic-Book"/>
                <w:color w:val="000000"/>
                <w:sz w:val="32"/>
                <w:szCs w:val="32"/>
              </w:rPr>
            </w:pPr>
          </w:p>
          <w:p w14:paraId="2C324C82" w14:textId="06FFCE40" w:rsidR="00845DE9" w:rsidRDefault="00845DE9" w:rsidP="008A6BF0">
            <w:pPr>
              <w:rPr>
                <w:rFonts w:cs="FranklinGothic-Book"/>
                <w:color w:val="000000"/>
                <w:sz w:val="32"/>
                <w:szCs w:val="32"/>
              </w:rPr>
            </w:pPr>
          </w:p>
          <w:p w14:paraId="1E980F0C" w14:textId="4A85EFC3" w:rsidR="00F87EF2" w:rsidRDefault="00F87EF2" w:rsidP="008A6BF0">
            <w:pPr>
              <w:rPr>
                <w:rFonts w:cs="FranklinGothic-Book"/>
                <w:color w:val="000000"/>
                <w:sz w:val="32"/>
                <w:szCs w:val="32"/>
              </w:rPr>
            </w:pPr>
          </w:p>
          <w:p w14:paraId="0F4BF2B8" w14:textId="6FAB3F61" w:rsidR="00F87EF2" w:rsidRDefault="00F87EF2" w:rsidP="008A6BF0">
            <w:pPr>
              <w:rPr>
                <w:rFonts w:cs="FranklinGothic-Book"/>
                <w:color w:val="000000"/>
                <w:sz w:val="32"/>
                <w:szCs w:val="32"/>
              </w:rPr>
            </w:pPr>
          </w:p>
          <w:p w14:paraId="17AB5178" w14:textId="22612B5B" w:rsidR="00F87EF2" w:rsidRDefault="00F87EF2" w:rsidP="008A6BF0">
            <w:pPr>
              <w:rPr>
                <w:rFonts w:cs="FranklinGothic-Book"/>
                <w:color w:val="000000"/>
                <w:sz w:val="32"/>
                <w:szCs w:val="32"/>
              </w:rPr>
            </w:pPr>
          </w:p>
          <w:p w14:paraId="04C915D5" w14:textId="315742B4" w:rsidR="00F87EF2" w:rsidRDefault="00F87EF2" w:rsidP="008A6BF0">
            <w:pPr>
              <w:rPr>
                <w:rFonts w:cs="FranklinGothic-Book"/>
                <w:color w:val="000000"/>
                <w:sz w:val="32"/>
                <w:szCs w:val="32"/>
              </w:rPr>
            </w:pPr>
          </w:p>
          <w:p w14:paraId="7BA6C150" w14:textId="475316AB" w:rsidR="00F87EF2" w:rsidRDefault="00F87EF2" w:rsidP="008A6BF0">
            <w:pPr>
              <w:rPr>
                <w:rFonts w:cs="FranklinGothic-Book"/>
                <w:color w:val="000000"/>
                <w:sz w:val="32"/>
                <w:szCs w:val="32"/>
              </w:rPr>
            </w:pPr>
          </w:p>
          <w:p w14:paraId="7E4461AF" w14:textId="1C08A41C" w:rsidR="00F87EF2" w:rsidRDefault="00F87EF2" w:rsidP="008A6BF0">
            <w:pPr>
              <w:rPr>
                <w:rFonts w:cs="FranklinGothic-Book"/>
                <w:color w:val="000000"/>
                <w:sz w:val="32"/>
                <w:szCs w:val="32"/>
              </w:rPr>
            </w:pPr>
          </w:p>
          <w:p w14:paraId="128C8112" w14:textId="33403A2D" w:rsidR="00F87EF2" w:rsidRDefault="00F87EF2" w:rsidP="008A6BF0">
            <w:pPr>
              <w:rPr>
                <w:rFonts w:cs="FranklinGothic-Book"/>
                <w:color w:val="000000"/>
                <w:sz w:val="32"/>
                <w:szCs w:val="32"/>
              </w:rPr>
            </w:pPr>
          </w:p>
          <w:p w14:paraId="42049163" w14:textId="444A4FEB" w:rsidR="00F87EF2" w:rsidRDefault="00F87EF2" w:rsidP="008A6BF0">
            <w:pPr>
              <w:rPr>
                <w:rFonts w:cs="FranklinGothic-Book"/>
                <w:color w:val="000000"/>
                <w:sz w:val="32"/>
                <w:szCs w:val="32"/>
              </w:rPr>
            </w:pPr>
          </w:p>
          <w:p w14:paraId="71E8B2C0" w14:textId="071E5B6D" w:rsidR="00F87EF2" w:rsidRDefault="00F87EF2" w:rsidP="008A6BF0">
            <w:pPr>
              <w:rPr>
                <w:rFonts w:cs="FranklinGothic-Book"/>
                <w:color w:val="000000"/>
                <w:sz w:val="32"/>
                <w:szCs w:val="32"/>
              </w:rPr>
            </w:pPr>
          </w:p>
          <w:p w14:paraId="32A618D3" w14:textId="0EEB123D" w:rsidR="00F87EF2" w:rsidRDefault="00F87EF2" w:rsidP="008A6BF0">
            <w:pPr>
              <w:rPr>
                <w:rFonts w:cs="FranklinGothic-Book"/>
                <w:color w:val="000000"/>
                <w:sz w:val="32"/>
                <w:szCs w:val="32"/>
              </w:rPr>
            </w:pPr>
          </w:p>
          <w:p w14:paraId="6B2772B8" w14:textId="6368DE66" w:rsidR="003212DC" w:rsidRDefault="003212DC" w:rsidP="008A6BF0">
            <w:pPr>
              <w:rPr>
                <w:rFonts w:cs="FranklinGothic-Book"/>
                <w:color w:val="000000"/>
                <w:sz w:val="32"/>
                <w:szCs w:val="32"/>
              </w:rPr>
            </w:pPr>
          </w:p>
          <w:p w14:paraId="4928DC13" w14:textId="5D08C621" w:rsidR="003212DC" w:rsidRDefault="003212DC" w:rsidP="008A6BF0">
            <w:pPr>
              <w:rPr>
                <w:rFonts w:cs="FranklinGothic-Book"/>
                <w:color w:val="000000"/>
                <w:sz w:val="32"/>
                <w:szCs w:val="32"/>
              </w:rPr>
            </w:pPr>
          </w:p>
          <w:p w14:paraId="34A5C6CA" w14:textId="56C81550" w:rsidR="003212DC" w:rsidRDefault="003212DC" w:rsidP="008A6BF0">
            <w:pPr>
              <w:rPr>
                <w:rFonts w:cs="FranklinGothic-Book"/>
                <w:color w:val="000000"/>
                <w:sz w:val="32"/>
                <w:szCs w:val="32"/>
              </w:rPr>
            </w:pPr>
          </w:p>
          <w:p w14:paraId="1C8ACDC7" w14:textId="14051F71" w:rsidR="003212DC" w:rsidRDefault="003212DC" w:rsidP="008A6BF0">
            <w:pPr>
              <w:rPr>
                <w:rFonts w:cs="FranklinGothic-Book"/>
                <w:color w:val="000000"/>
                <w:sz w:val="32"/>
                <w:szCs w:val="32"/>
              </w:rPr>
            </w:pPr>
          </w:p>
          <w:p w14:paraId="1D3791E6" w14:textId="7B3D1FF9" w:rsidR="004D0315" w:rsidRDefault="001A2F47" w:rsidP="008A6BF0">
            <w:pPr>
              <w:rPr>
                <w:rFonts w:cs="FranklinGothic-Book"/>
                <w:color w:val="000000"/>
                <w:sz w:val="32"/>
                <w:szCs w:val="32"/>
              </w:rPr>
            </w:pPr>
            <w:r>
              <w:rPr>
                <w:rFonts w:cs="FranklinGothic-Book"/>
                <w:color w:val="000000"/>
                <w:sz w:val="32"/>
                <w:szCs w:val="32"/>
              </w:rPr>
              <w:t>1</w:t>
            </w:r>
            <w:r w:rsidR="00E43060">
              <w:rPr>
                <w:rFonts w:cs="FranklinGothic-Book"/>
                <w:color w:val="000000"/>
                <w:sz w:val="32"/>
                <w:szCs w:val="32"/>
              </w:rPr>
              <w:t>5</w:t>
            </w:r>
            <w:r w:rsidR="004D0315">
              <w:rPr>
                <w:rFonts w:cs="FranklinGothic-Book"/>
                <w:color w:val="000000"/>
                <w:sz w:val="32"/>
                <w:szCs w:val="32"/>
              </w:rPr>
              <w:t>.</w:t>
            </w:r>
          </w:p>
          <w:p w14:paraId="07E9BB50" w14:textId="10721C1F" w:rsidR="00E43060" w:rsidRDefault="00E43060" w:rsidP="008A6BF0">
            <w:pPr>
              <w:rPr>
                <w:rFonts w:cs="FranklinGothic-Book"/>
                <w:color w:val="000000"/>
                <w:sz w:val="32"/>
                <w:szCs w:val="32"/>
              </w:rPr>
            </w:pPr>
          </w:p>
          <w:p w14:paraId="04AD7981" w14:textId="77777777" w:rsidR="00E43060" w:rsidRPr="005A25B2" w:rsidRDefault="00E43060" w:rsidP="008A6BF0">
            <w:pPr>
              <w:rPr>
                <w:rFonts w:cs="FranklinGothic-Book"/>
                <w:color w:val="000000"/>
                <w:sz w:val="32"/>
                <w:szCs w:val="32"/>
              </w:rPr>
            </w:pPr>
          </w:p>
          <w:p w14:paraId="74E0CBF8" w14:textId="6EFDE120" w:rsidR="005A25B2" w:rsidRDefault="005A25B2" w:rsidP="008A6BF0">
            <w:pPr>
              <w:rPr>
                <w:rFonts w:cs="FranklinGothic-Book"/>
                <w:color w:val="000000"/>
                <w:sz w:val="24"/>
                <w:szCs w:val="24"/>
              </w:rPr>
            </w:pPr>
          </w:p>
          <w:p w14:paraId="1CB28888" w14:textId="082C7F49" w:rsidR="005A25B2" w:rsidRDefault="005A25B2" w:rsidP="008A6BF0">
            <w:pPr>
              <w:rPr>
                <w:rFonts w:cs="FranklinGothic-Book"/>
                <w:color w:val="000000"/>
                <w:sz w:val="24"/>
                <w:szCs w:val="24"/>
              </w:rPr>
            </w:pPr>
          </w:p>
          <w:p w14:paraId="2E1BB7A3" w14:textId="77777777" w:rsidR="005A25B2" w:rsidRPr="005A25B2" w:rsidRDefault="005A25B2" w:rsidP="008A6BF0">
            <w:pPr>
              <w:rPr>
                <w:rFonts w:cs="FranklinGothic-Book"/>
                <w:color w:val="000000"/>
                <w:sz w:val="24"/>
                <w:szCs w:val="24"/>
              </w:rPr>
            </w:pPr>
          </w:p>
          <w:p w14:paraId="7A647FCF" w14:textId="7C88233B" w:rsidR="00F03B67" w:rsidRDefault="00F03B67" w:rsidP="008A6BF0">
            <w:pPr>
              <w:rPr>
                <w:rFonts w:cs="FranklinGothic-Book"/>
                <w:color w:val="000000"/>
                <w:sz w:val="24"/>
                <w:szCs w:val="24"/>
              </w:rPr>
            </w:pPr>
          </w:p>
          <w:p w14:paraId="0DBC8918" w14:textId="14E41E89" w:rsidR="00F03B67" w:rsidRDefault="00F03B67" w:rsidP="008A6BF0">
            <w:pPr>
              <w:rPr>
                <w:rFonts w:cs="FranklinGothic-Book"/>
                <w:color w:val="000000"/>
                <w:sz w:val="24"/>
                <w:szCs w:val="24"/>
              </w:rPr>
            </w:pPr>
          </w:p>
          <w:p w14:paraId="0E7425D2" w14:textId="18DB97AC" w:rsidR="00F03B67" w:rsidRDefault="00F03B67" w:rsidP="008A6BF0">
            <w:pPr>
              <w:rPr>
                <w:rFonts w:cs="FranklinGothic-Book"/>
                <w:color w:val="000000"/>
                <w:sz w:val="24"/>
                <w:szCs w:val="24"/>
              </w:rPr>
            </w:pPr>
          </w:p>
          <w:p w14:paraId="3B5665AB" w14:textId="77777777" w:rsidR="00F03B67" w:rsidRPr="00F03B67" w:rsidRDefault="00F03B67" w:rsidP="008A6BF0">
            <w:pPr>
              <w:rPr>
                <w:rFonts w:cs="FranklinGothic-Book"/>
                <w:color w:val="000000"/>
                <w:sz w:val="24"/>
                <w:szCs w:val="24"/>
              </w:rPr>
            </w:pPr>
          </w:p>
          <w:p w14:paraId="2AE09E1D" w14:textId="061E7948" w:rsidR="00F03B67" w:rsidRDefault="00F03B67" w:rsidP="008A6BF0">
            <w:pPr>
              <w:rPr>
                <w:rFonts w:cs="FranklinGothic-Book"/>
                <w:color w:val="000000"/>
                <w:sz w:val="24"/>
                <w:szCs w:val="24"/>
              </w:rPr>
            </w:pPr>
          </w:p>
          <w:p w14:paraId="5A1F8237" w14:textId="77777777" w:rsidR="00F03B67" w:rsidRPr="00F03B67" w:rsidRDefault="00F03B67" w:rsidP="008A6BF0">
            <w:pPr>
              <w:rPr>
                <w:rFonts w:cs="FranklinGothic-Book"/>
                <w:color w:val="000000"/>
                <w:sz w:val="24"/>
                <w:szCs w:val="24"/>
              </w:rPr>
            </w:pPr>
          </w:p>
          <w:p w14:paraId="000B5944" w14:textId="0F4D2143" w:rsidR="00B27566" w:rsidRPr="00977CE2" w:rsidRDefault="00B27566" w:rsidP="008A6BF0">
            <w:pPr>
              <w:rPr>
                <w:rFonts w:cs="FranklinGothic-Book"/>
                <w:color w:val="000000"/>
                <w:sz w:val="24"/>
                <w:szCs w:val="24"/>
              </w:rPr>
            </w:pPr>
          </w:p>
        </w:tc>
        <w:tc>
          <w:tcPr>
            <w:tcW w:w="4506" w:type="pct"/>
          </w:tcPr>
          <w:p w14:paraId="5AB43E08" w14:textId="4B02B925" w:rsidR="00363C3A" w:rsidRPr="00D72A95" w:rsidRDefault="00BE2E4B" w:rsidP="008A6BF0">
            <w:pPr>
              <w:jc w:val="both"/>
              <w:rPr>
                <w:rFonts w:cs="FranklinGothic-Book"/>
                <w:sz w:val="24"/>
                <w:szCs w:val="24"/>
              </w:rPr>
            </w:pPr>
            <w:r w:rsidRPr="00D72A95">
              <w:rPr>
                <w:rFonts w:cs="FranklinGothic-Book"/>
                <w:sz w:val="24"/>
                <w:szCs w:val="24"/>
              </w:rPr>
              <w:lastRenderedPageBreak/>
              <w:t xml:space="preserve">NWAS submitted </w:t>
            </w:r>
            <w:r w:rsidR="00E1035F" w:rsidRPr="00D72A95">
              <w:rPr>
                <w:rFonts w:cs="FranklinGothic-Book"/>
                <w:sz w:val="24"/>
                <w:szCs w:val="24"/>
              </w:rPr>
              <w:t>what they intended as a</w:t>
            </w:r>
            <w:r w:rsidRPr="00D72A95">
              <w:rPr>
                <w:rFonts w:cs="FranklinGothic-Book"/>
                <w:sz w:val="24"/>
                <w:szCs w:val="24"/>
              </w:rPr>
              <w:t xml:space="preserve"> </w:t>
            </w:r>
            <w:r w:rsidR="00E1035F" w:rsidRPr="00D72A95">
              <w:rPr>
                <w:rFonts w:cs="FranklinGothic-Book"/>
                <w:sz w:val="24"/>
                <w:szCs w:val="24"/>
              </w:rPr>
              <w:t>'s</w:t>
            </w:r>
            <w:r w:rsidRPr="00D72A95">
              <w:rPr>
                <w:rFonts w:cs="FranklinGothic-Book"/>
                <w:sz w:val="24"/>
                <w:szCs w:val="24"/>
              </w:rPr>
              <w:t>afeguarding referral</w:t>
            </w:r>
            <w:r w:rsidR="00E1035F" w:rsidRPr="00D72A95">
              <w:rPr>
                <w:rFonts w:cs="FranklinGothic-Book"/>
                <w:sz w:val="24"/>
                <w:szCs w:val="24"/>
              </w:rPr>
              <w:t>'</w:t>
            </w:r>
            <w:r w:rsidRPr="00D72A95">
              <w:rPr>
                <w:rFonts w:cs="FranklinGothic-Book"/>
                <w:sz w:val="24"/>
                <w:szCs w:val="24"/>
              </w:rPr>
              <w:t xml:space="preserve"> to ASC</w:t>
            </w:r>
            <w:r w:rsidR="00363C3A" w:rsidRPr="00D72A95">
              <w:rPr>
                <w:rFonts w:cs="FranklinGothic-Book"/>
                <w:sz w:val="24"/>
                <w:szCs w:val="24"/>
              </w:rPr>
              <w:t xml:space="preserve"> with the consent of Adult G</w:t>
            </w:r>
            <w:r w:rsidRPr="00D72A95">
              <w:rPr>
                <w:rFonts w:cs="FranklinGothic-Book"/>
                <w:sz w:val="24"/>
                <w:szCs w:val="24"/>
              </w:rPr>
              <w:t xml:space="preserve"> in July 2019 following a call from</w:t>
            </w:r>
            <w:r w:rsidR="00363C3A" w:rsidRPr="00D72A95">
              <w:rPr>
                <w:rFonts w:cs="FranklinGothic-Book"/>
                <w:sz w:val="24"/>
                <w:szCs w:val="24"/>
              </w:rPr>
              <w:t xml:space="preserve"> him stating he felt he may be overdosing again (</w:t>
            </w:r>
            <w:r w:rsidR="00E1035F" w:rsidRPr="00D72A95">
              <w:rPr>
                <w:rFonts w:cs="FranklinGothic-Book"/>
                <w:sz w:val="24"/>
                <w:szCs w:val="24"/>
              </w:rPr>
              <w:t xml:space="preserve">an </w:t>
            </w:r>
            <w:r w:rsidR="00363C3A" w:rsidRPr="00D72A95">
              <w:rPr>
                <w:rFonts w:cs="FranklinGothic-Book"/>
                <w:sz w:val="24"/>
                <w:szCs w:val="24"/>
              </w:rPr>
              <w:t xml:space="preserve">earlier call for the same reason was made the previous month). </w:t>
            </w:r>
          </w:p>
          <w:p w14:paraId="42859EC7" w14:textId="751B31FE" w:rsidR="004D5BAB" w:rsidRPr="00D72A95" w:rsidRDefault="004D5BAB" w:rsidP="008A6BF0">
            <w:pPr>
              <w:jc w:val="both"/>
              <w:rPr>
                <w:rFonts w:cs="FranklinGothic-Book"/>
                <w:sz w:val="24"/>
                <w:szCs w:val="24"/>
              </w:rPr>
            </w:pPr>
          </w:p>
          <w:p w14:paraId="528C4B2C" w14:textId="77777777" w:rsidR="004D5BAB" w:rsidRPr="00D72A95" w:rsidRDefault="004D5BAB" w:rsidP="004D5BAB">
            <w:pPr>
              <w:jc w:val="both"/>
              <w:rPr>
                <w:rFonts w:cs="FranklinGothic-Book"/>
                <w:sz w:val="24"/>
                <w:szCs w:val="24"/>
              </w:rPr>
            </w:pPr>
            <w:r w:rsidRPr="00D72A95">
              <w:rPr>
                <w:rFonts w:cs="FranklinGothic-Book"/>
                <w:sz w:val="24"/>
                <w:szCs w:val="24"/>
              </w:rPr>
              <w:t>The GP received notification of the NWAS attendance and was informed that 'adult safeguarding were aware'.</w:t>
            </w:r>
          </w:p>
          <w:p w14:paraId="0FDAA8D9" w14:textId="77777777" w:rsidR="004D5BAB" w:rsidRPr="00D72A95" w:rsidRDefault="004D5BAB" w:rsidP="008A6BF0">
            <w:pPr>
              <w:jc w:val="both"/>
              <w:rPr>
                <w:rFonts w:cs="FranklinGothic-Book"/>
                <w:sz w:val="24"/>
                <w:szCs w:val="24"/>
              </w:rPr>
            </w:pPr>
          </w:p>
          <w:p w14:paraId="0D99662D" w14:textId="2BEF979D" w:rsidR="008A6BF0" w:rsidRPr="00D72A95" w:rsidRDefault="004D5BAB" w:rsidP="008A6BF0">
            <w:pPr>
              <w:jc w:val="both"/>
              <w:rPr>
                <w:rFonts w:cs="FranklinGothic-Book"/>
                <w:sz w:val="24"/>
                <w:szCs w:val="24"/>
              </w:rPr>
            </w:pPr>
            <w:r w:rsidRPr="00D72A95">
              <w:rPr>
                <w:rFonts w:cs="FranklinGothic-Book"/>
                <w:sz w:val="24"/>
                <w:szCs w:val="24"/>
              </w:rPr>
              <w:t xml:space="preserve">Both actions above were in line with </w:t>
            </w:r>
            <w:r w:rsidR="000D5421" w:rsidRPr="00D72A95">
              <w:rPr>
                <w:rFonts w:cs="FranklinGothic-Book"/>
                <w:sz w:val="24"/>
                <w:szCs w:val="24"/>
              </w:rPr>
              <w:t xml:space="preserve">both </w:t>
            </w:r>
            <w:r w:rsidRPr="00D72A95">
              <w:rPr>
                <w:rFonts w:cs="FranklinGothic-Book"/>
                <w:sz w:val="24"/>
                <w:szCs w:val="24"/>
              </w:rPr>
              <w:t xml:space="preserve">NWAS </w:t>
            </w:r>
            <w:r w:rsidR="000D5421" w:rsidRPr="00D72A95">
              <w:rPr>
                <w:rFonts w:cs="FranklinGothic-Book"/>
                <w:sz w:val="24"/>
                <w:szCs w:val="24"/>
              </w:rPr>
              <w:t xml:space="preserve">internal, and RBC </w:t>
            </w:r>
            <w:r w:rsidRPr="00D72A95">
              <w:rPr>
                <w:rFonts w:cs="FranklinGothic-Book"/>
                <w:sz w:val="24"/>
                <w:szCs w:val="24"/>
              </w:rPr>
              <w:t>safeguarding procedures</w:t>
            </w:r>
            <w:r w:rsidR="000D5421" w:rsidRPr="00D72A95">
              <w:rPr>
                <w:rFonts w:cs="FranklinGothic-Book"/>
                <w:sz w:val="24"/>
                <w:szCs w:val="24"/>
              </w:rPr>
              <w:t xml:space="preserve"> for reporting a safeguarding concern.</w:t>
            </w:r>
          </w:p>
          <w:p w14:paraId="5E25D7C7" w14:textId="77777777" w:rsidR="000D5421" w:rsidRPr="00D72A95" w:rsidRDefault="000D5421" w:rsidP="008A6BF0">
            <w:pPr>
              <w:jc w:val="both"/>
              <w:rPr>
                <w:rFonts w:cs="FranklinGothic-Book"/>
                <w:sz w:val="24"/>
                <w:szCs w:val="24"/>
              </w:rPr>
            </w:pPr>
          </w:p>
          <w:p w14:paraId="1FBAE7E3" w14:textId="77777777" w:rsidR="000D5421" w:rsidRPr="00D72A95" w:rsidRDefault="000D5421" w:rsidP="008A6BF0">
            <w:pPr>
              <w:jc w:val="both"/>
              <w:rPr>
                <w:rFonts w:cs="FranklinGothic-Book"/>
                <w:sz w:val="24"/>
                <w:szCs w:val="24"/>
              </w:rPr>
            </w:pPr>
            <w:r w:rsidRPr="00D72A95">
              <w:rPr>
                <w:rFonts w:cs="FranklinGothic-Book"/>
                <w:sz w:val="24"/>
                <w:szCs w:val="24"/>
              </w:rPr>
              <w:t xml:space="preserve">In July 2020 when Adult G made a capacitous decision </w:t>
            </w:r>
            <w:r w:rsidR="00F077E4" w:rsidRPr="00D72A95">
              <w:rPr>
                <w:rFonts w:cs="FranklinGothic-Book"/>
                <w:sz w:val="24"/>
                <w:szCs w:val="24"/>
              </w:rPr>
              <w:t>not</w:t>
            </w:r>
            <w:r w:rsidRPr="00D72A95">
              <w:rPr>
                <w:rFonts w:cs="FranklinGothic-Book"/>
                <w:sz w:val="24"/>
                <w:szCs w:val="24"/>
              </w:rPr>
              <w:t xml:space="preserve"> to allow NWAS to examine his leg and possibly take him to hospital </w:t>
            </w:r>
            <w:r w:rsidR="00F077E4" w:rsidRPr="00D72A95">
              <w:rPr>
                <w:rFonts w:cs="FranklinGothic-Book"/>
                <w:sz w:val="24"/>
                <w:szCs w:val="24"/>
              </w:rPr>
              <w:t>this</w:t>
            </w:r>
            <w:r w:rsidRPr="00D72A95">
              <w:rPr>
                <w:rFonts w:cs="FranklinGothic-Book"/>
                <w:sz w:val="24"/>
                <w:szCs w:val="24"/>
              </w:rPr>
              <w:t xml:space="preserve"> result</w:t>
            </w:r>
            <w:r w:rsidR="00F077E4" w:rsidRPr="00D72A95">
              <w:rPr>
                <w:rFonts w:cs="FranklinGothic-Book"/>
                <w:sz w:val="24"/>
                <w:szCs w:val="24"/>
              </w:rPr>
              <w:t>ed in the crew</w:t>
            </w:r>
            <w:r w:rsidRPr="00D72A95">
              <w:rPr>
                <w:rFonts w:cs="FranklinGothic-Book"/>
                <w:sz w:val="24"/>
                <w:szCs w:val="24"/>
              </w:rPr>
              <w:t xml:space="preserve"> ask</w:t>
            </w:r>
            <w:r w:rsidR="00F077E4" w:rsidRPr="00D72A95">
              <w:rPr>
                <w:rFonts w:cs="FranklinGothic-Book"/>
                <w:sz w:val="24"/>
                <w:szCs w:val="24"/>
              </w:rPr>
              <w:t>ing him</w:t>
            </w:r>
            <w:r w:rsidRPr="00D72A95">
              <w:rPr>
                <w:rFonts w:cs="FranklinGothic-Book"/>
                <w:sz w:val="24"/>
                <w:szCs w:val="24"/>
              </w:rPr>
              <w:t xml:space="preserve"> to sign the NWAS refusal of treatment statement.  This too was in accordance with NWAS policy and procedure.</w:t>
            </w:r>
          </w:p>
          <w:p w14:paraId="18B45A14" w14:textId="77777777" w:rsidR="000A4BB4" w:rsidRDefault="000A4BB4" w:rsidP="001103DC">
            <w:pPr>
              <w:jc w:val="both"/>
              <w:rPr>
                <w:rFonts w:cs="FranklinGothic-Book"/>
                <w:sz w:val="28"/>
                <w:szCs w:val="28"/>
              </w:rPr>
            </w:pPr>
          </w:p>
          <w:p w14:paraId="58642A41" w14:textId="188746D0" w:rsidR="001103DC" w:rsidRPr="00D72A95" w:rsidRDefault="001103DC" w:rsidP="001103DC">
            <w:pPr>
              <w:jc w:val="both"/>
              <w:rPr>
                <w:rFonts w:cs="FranklinGothic-Book"/>
                <w:sz w:val="24"/>
                <w:szCs w:val="24"/>
              </w:rPr>
            </w:pPr>
            <w:r w:rsidRPr="00D72A95">
              <w:rPr>
                <w:rFonts w:cs="FranklinGothic-Book"/>
                <w:sz w:val="28"/>
                <w:szCs w:val="28"/>
              </w:rPr>
              <w:lastRenderedPageBreak/>
              <w:t>NHS Northern Care Alliance Policy and Procedures</w:t>
            </w:r>
          </w:p>
          <w:p w14:paraId="5BFC6BE6" w14:textId="77777777" w:rsidR="00A26555" w:rsidRDefault="00A26555" w:rsidP="001103DC">
            <w:pPr>
              <w:jc w:val="both"/>
              <w:rPr>
                <w:rFonts w:cs="FranklinGothic-Book"/>
                <w:sz w:val="24"/>
                <w:szCs w:val="24"/>
              </w:rPr>
            </w:pPr>
          </w:p>
          <w:p w14:paraId="3DB7D383" w14:textId="013150FB" w:rsidR="001103DC" w:rsidRPr="00D72A95" w:rsidRDefault="001103DC" w:rsidP="001103DC">
            <w:pPr>
              <w:jc w:val="both"/>
              <w:rPr>
                <w:rFonts w:cs="FranklinGothic-Book"/>
                <w:sz w:val="24"/>
                <w:szCs w:val="24"/>
              </w:rPr>
            </w:pPr>
            <w:r w:rsidRPr="00D72A95">
              <w:rPr>
                <w:rFonts w:cs="FranklinGothic-Book"/>
                <w:sz w:val="24"/>
                <w:szCs w:val="24"/>
              </w:rPr>
              <w:t>The D</w:t>
            </w:r>
            <w:r w:rsidR="001B010F" w:rsidRPr="00D72A95">
              <w:rPr>
                <w:rFonts w:cs="FranklinGothic-Book"/>
                <w:sz w:val="24"/>
                <w:szCs w:val="24"/>
              </w:rPr>
              <w:t>N</w:t>
            </w:r>
            <w:r w:rsidRPr="00D72A95">
              <w:rPr>
                <w:rFonts w:cs="FranklinGothic-Book"/>
                <w:sz w:val="24"/>
                <w:szCs w:val="24"/>
              </w:rPr>
              <w:t xml:space="preserve"> Service in Rochdale have a Non-Concordance Process</w:t>
            </w:r>
            <w:r w:rsidRPr="00D72A95">
              <w:rPr>
                <w:rStyle w:val="FootnoteReference"/>
                <w:sz w:val="24"/>
                <w:szCs w:val="24"/>
              </w:rPr>
              <w:footnoteReference w:id="6"/>
            </w:r>
            <w:r w:rsidRPr="00D72A95">
              <w:rPr>
                <w:rFonts w:cs="FranklinGothic-Book"/>
                <w:sz w:val="24"/>
                <w:szCs w:val="24"/>
              </w:rPr>
              <w:t xml:space="preserve"> which sets out the background to its use.  The aim of the concordance is the establishment of a therapeutic alliance between the clinician and patient.  The non-concordance process is designed to support staff and recipients of care in situations where a person who has mental capacity is making unwise decisions about their health and social care needs, which places them at significant risk of harm.</w:t>
            </w:r>
          </w:p>
          <w:p w14:paraId="7B60E6CB" w14:textId="4F8303D7" w:rsidR="00D35813" w:rsidRPr="00D72A95" w:rsidRDefault="00D35813" w:rsidP="001103DC">
            <w:pPr>
              <w:jc w:val="both"/>
              <w:rPr>
                <w:rFonts w:cs="FranklinGothic-Book"/>
                <w:sz w:val="24"/>
                <w:szCs w:val="24"/>
              </w:rPr>
            </w:pPr>
          </w:p>
          <w:p w14:paraId="70371FF3" w14:textId="08040E05" w:rsidR="00D35813" w:rsidRDefault="00D35813" w:rsidP="001103DC">
            <w:pPr>
              <w:jc w:val="both"/>
              <w:rPr>
                <w:rFonts w:cs="FranklinGothic-Book"/>
                <w:sz w:val="24"/>
                <w:szCs w:val="24"/>
              </w:rPr>
            </w:pPr>
            <w:r w:rsidRPr="00D72A95">
              <w:rPr>
                <w:rFonts w:cs="FranklinGothic-Book"/>
                <w:sz w:val="24"/>
                <w:szCs w:val="24"/>
              </w:rPr>
              <w:t>The summary flowchart outlines the steps staff are to take when the patient declines to follow the District Nurse Care Plan.  Staff attending the Learning Event stated they were not aware of this p</w:t>
            </w:r>
            <w:r w:rsidR="00704CD8">
              <w:rPr>
                <w:rFonts w:cs="FranklinGothic-Book"/>
                <w:sz w:val="24"/>
                <w:szCs w:val="24"/>
              </w:rPr>
              <w:t>rocess</w:t>
            </w:r>
            <w:r w:rsidRPr="00D72A95">
              <w:rPr>
                <w:rFonts w:cs="FranklinGothic-Book"/>
                <w:sz w:val="24"/>
                <w:szCs w:val="24"/>
              </w:rPr>
              <w:t xml:space="preserve"> however they did discuss Adult G and the difficulties getting him to allow them to monitor and redress his leg ulcers at the District Nurse huddles which is what the process advises</w:t>
            </w:r>
            <w:r w:rsidR="00CA7665">
              <w:rPr>
                <w:rFonts w:cs="FranklinGothic-Book"/>
                <w:sz w:val="24"/>
                <w:szCs w:val="24"/>
              </w:rPr>
              <w:t xml:space="preserve"> in the initial stages</w:t>
            </w:r>
            <w:r w:rsidR="00CA7665" w:rsidRPr="00173A58">
              <w:rPr>
                <w:rFonts w:cs="FranklinGothic-Book"/>
                <w:sz w:val="24"/>
                <w:szCs w:val="24"/>
              </w:rPr>
              <w:t>.</w:t>
            </w:r>
            <w:r w:rsidR="006B586C" w:rsidRPr="00173A58">
              <w:rPr>
                <w:rFonts w:cs="FranklinGothic-Book"/>
                <w:sz w:val="24"/>
                <w:szCs w:val="24"/>
              </w:rPr>
              <w:t xml:space="preserve"> As in other SAR's Shirley Williams Independent Chair Safeguarding Adults Board</w:t>
            </w:r>
            <w:r w:rsidR="006B586C" w:rsidRPr="00173A58">
              <w:rPr>
                <w:rStyle w:val="FootnoteReference"/>
                <w:sz w:val="24"/>
                <w:szCs w:val="24"/>
              </w:rPr>
              <w:footnoteReference w:id="7"/>
            </w:r>
            <w:r w:rsidR="006B586C" w:rsidRPr="00173A58">
              <w:rPr>
                <w:rFonts w:cs="FranklinGothic-Book"/>
                <w:sz w:val="24"/>
                <w:szCs w:val="24"/>
              </w:rPr>
              <w:t xml:space="preserve"> identified that preventing/reducing harm is more realistic than changing behaviour.  This can be seen in the approach of the DN's in their management of Adult G's ulcerated legs.</w:t>
            </w:r>
          </w:p>
          <w:p w14:paraId="45786472" w14:textId="715DA4DA" w:rsidR="00636032" w:rsidRPr="0055631D" w:rsidRDefault="00636032" w:rsidP="00636032">
            <w:pPr>
              <w:jc w:val="right"/>
              <w:rPr>
                <w:rFonts w:cs="FranklinGothic-Book"/>
                <w:sz w:val="24"/>
                <w:szCs w:val="24"/>
              </w:rPr>
            </w:pPr>
            <w:r w:rsidRPr="0055631D">
              <w:rPr>
                <w:rFonts w:cs="FranklinGothic-Book"/>
                <w:sz w:val="24"/>
                <w:szCs w:val="24"/>
              </w:rPr>
              <w:t>[Recommendation 3]</w:t>
            </w:r>
          </w:p>
          <w:p w14:paraId="494D9B60" w14:textId="414E948E" w:rsidR="00F105A8" w:rsidRPr="0055631D" w:rsidRDefault="00F105A8" w:rsidP="001103DC">
            <w:pPr>
              <w:jc w:val="both"/>
              <w:rPr>
                <w:rFonts w:cs="FranklinGothic-Book"/>
                <w:sz w:val="24"/>
                <w:szCs w:val="24"/>
              </w:rPr>
            </w:pPr>
          </w:p>
          <w:p w14:paraId="7EA5EDE3" w14:textId="05BEA9D1" w:rsidR="00F105A8" w:rsidRPr="00D72A95" w:rsidRDefault="00F105A8" w:rsidP="001103DC">
            <w:pPr>
              <w:jc w:val="both"/>
              <w:rPr>
                <w:rFonts w:cs="FranklinGothic-Book"/>
                <w:sz w:val="24"/>
                <w:szCs w:val="24"/>
              </w:rPr>
            </w:pPr>
            <w:r>
              <w:rPr>
                <w:rFonts w:cs="FranklinGothic-Book"/>
                <w:sz w:val="24"/>
                <w:szCs w:val="24"/>
              </w:rPr>
              <w:t xml:space="preserve">The DN team also had available to them their Legal Advice Request Guidelines which they could have used to seek legal advice from their own organisation about the ongoing difficulties in getting Adult G to accept care and treatment.  Staff at the time were </w:t>
            </w:r>
            <w:r w:rsidR="00CA7665">
              <w:rPr>
                <w:rFonts w:cs="FranklinGothic-Book"/>
                <w:sz w:val="24"/>
                <w:szCs w:val="24"/>
              </w:rPr>
              <w:t xml:space="preserve">also </w:t>
            </w:r>
            <w:r>
              <w:rPr>
                <w:rFonts w:cs="FranklinGothic-Book"/>
                <w:sz w:val="24"/>
                <w:szCs w:val="24"/>
              </w:rPr>
              <w:t>unaware of these guidelines.</w:t>
            </w:r>
          </w:p>
          <w:p w14:paraId="20F9B9E4" w14:textId="275D297C" w:rsidR="00D35813" w:rsidRPr="00D72A95" w:rsidRDefault="00D35813" w:rsidP="001103DC">
            <w:pPr>
              <w:jc w:val="both"/>
              <w:rPr>
                <w:rFonts w:cs="FranklinGothic-Book"/>
                <w:sz w:val="24"/>
                <w:szCs w:val="24"/>
              </w:rPr>
            </w:pPr>
          </w:p>
          <w:p w14:paraId="3C0D42BA" w14:textId="569ACC61" w:rsidR="00D35813" w:rsidRDefault="00D35813" w:rsidP="001103DC">
            <w:pPr>
              <w:jc w:val="both"/>
              <w:rPr>
                <w:rFonts w:cs="FranklinGothic-Book"/>
                <w:sz w:val="24"/>
                <w:szCs w:val="24"/>
              </w:rPr>
            </w:pPr>
            <w:r w:rsidRPr="00D72A95">
              <w:rPr>
                <w:rFonts w:cs="FranklinGothic-Book"/>
                <w:sz w:val="24"/>
                <w:szCs w:val="24"/>
              </w:rPr>
              <w:t xml:space="preserve">They sought safeguarding advice not from within their own service but from the Social Worker who informed them in the later months of 2020 that </w:t>
            </w:r>
            <w:r w:rsidR="00CA7665">
              <w:rPr>
                <w:rFonts w:cs="FranklinGothic-Book"/>
                <w:sz w:val="24"/>
                <w:szCs w:val="24"/>
              </w:rPr>
              <w:t xml:space="preserve">an application to the court under </w:t>
            </w:r>
            <w:r w:rsidRPr="00D72A95">
              <w:rPr>
                <w:rFonts w:cs="FranklinGothic-Book"/>
                <w:sz w:val="24"/>
                <w:szCs w:val="24"/>
              </w:rPr>
              <w:t>inherent jurisdiction and overriding Adult G's unwise decisions in relation to his health were being considered, and that they would be invited to a 'safeguarding meeting'.  No formal S42 enquiry meeting was ever held.</w:t>
            </w:r>
            <w:r w:rsidR="00704CD8">
              <w:rPr>
                <w:rFonts w:cs="FranklinGothic-Book"/>
                <w:sz w:val="24"/>
                <w:szCs w:val="24"/>
              </w:rPr>
              <w:t xml:space="preserve">  </w:t>
            </w:r>
            <w:r w:rsidR="003D0E87">
              <w:rPr>
                <w:rFonts w:cs="FranklinGothic-Book"/>
                <w:sz w:val="24"/>
                <w:szCs w:val="24"/>
              </w:rPr>
              <w:t xml:space="preserve"> No joint responsibility for advancing the safeguarding concern was taken.</w:t>
            </w:r>
            <w:r w:rsidR="003D0E87">
              <w:rPr>
                <w:rStyle w:val="FootnoteReference"/>
                <w:sz w:val="24"/>
                <w:szCs w:val="24"/>
              </w:rPr>
              <w:footnoteReference w:id="8"/>
            </w:r>
          </w:p>
          <w:p w14:paraId="715CD121" w14:textId="093FEA86" w:rsidR="00636032" w:rsidRPr="0055631D" w:rsidRDefault="00636032" w:rsidP="00636032">
            <w:pPr>
              <w:jc w:val="right"/>
              <w:rPr>
                <w:rFonts w:cs="FranklinGothic-Book"/>
                <w:sz w:val="24"/>
                <w:szCs w:val="24"/>
              </w:rPr>
            </w:pPr>
            <w:r w:rsidRPr="0055631D">
              <w:rPr>
                <w:rFonts w:cs="FranklinGothic-Book"/>
                <w:sz w:val="24"/>
                <w:szCs w:val="24"/>
              </w:rPr>
              <w:t xml:space="preserve">[Recommendation </w:t>
            </w:r>
            <w:r w:rsidR="00704CD8">
              <w:rPr>
                <w:rFonts w:cs="FranklinGothic-Book"/>
                <w:sz w:val="24"/>
                <w:szCs w:val="24"/>
              </w:rPr>
              <w:t>2</w:t>
            </w:r>
            <w:r w:rsidRPr="0055631D">
              <w:rPr>
                <w:rFonts w:cs="FranklinGothic-Book"/>
                <w:sz w:val="24"/>
                <w:szCs w:val="24"/>
              </w:rPr>
              <w:t>]</w:t>
            </w:r>
          </w:p>
          <w:p w14:paraId="3AA2734D" w14:textId="60D80A20" w:rsidR="00AD380F" w:rsidRPr="00D72A95" w:rsidRDefault="00AD380F" w:rsidP="001103DC">
            <w:pPr>
              <w:jc w:val="both"/>
              <w:rPr>
                <w:rFonts w:cs="FranklinGothic-Book"/>
                <w:sz w:val="24"/>
                <w:szCs w:val="24"/>
              </w:rPr>
            </w:pPr>
          </w:p>
          <w:p w14:paraId="54532015" w14:textId="3C364A20" w:rsidR="00AD380F" w:rsidRPr="00D72A95" w:rsidRDefault="00AD380F" w:rsidP="001103DC">
            <w:pPr>
              <w:jc w:val="both"/>
              <w:rPr>
                <w:rFonts w:cs="FranklinGothic-Book"/>
                <w:sz w:val="24"/>
                <w:szCs w:val="24"/>
              </w:rPr>
            </w:pPr>
            <w:r w:rsidRPr="00D72A95">
              <w:rPr>
                <w:rFonts w:cs="FranklinGothic-Book"/>
                <w:sz w:val="28"/>
                <w:szCs w:val="28"/>
              </w:rPr>
              <w:t>Greater Manchester Police Policy and Procedures</w:t>
            </w:r>
          </w:p>
          <w:p w14:paraId="09C69448" w14:textId="22333BCA" w:rsidR="00AD380F" w:rsidRPr="00D72A95" w:rsidRDefault="00AD380F" w:rsidP="001103DC">
            <w:pPr>
              <w:jc w:val="both"/>
              <w:rPr>
                <w:rFonts w:cs="FranklinGothic-Book"/>
                <w:sz w:val="24"/>
                <w:szCs w:val="24"/>
              </w:rPr>
            </w:pPr>
          </w:p>
          <w:p w14:paraId="38350600" w14:textId="78F8DCA2" w:rsidR="00AD380F" w:rsidRPr="00D72A95" w:rsidRDefault="00AD380F" w:rsidP="001103DC">
            <w:pPr>
              <w:jc w:val="both"/>
              <w:rPr>
                <w:rFonts w:cs="FranklinGothic-Book"/>
                <w:sz w:val="24"/>
                <w:szCs w:val="24"/>
              </w:rPr>
            </w:pPr>
            <w:r w:rsidRPr="00D72A95">
              <w:rPr>
                <w:rFonts w:cs="FranklinGothic-Book"/>
                <w:sz w:val="24"/>
                <w:szCs w:val="24"/>
              </w:rPr>
              <w:t xml:space="preserve">GMP have 2 processes that are referred to in the timeframe of the review.  One is CAP which is an electronic care plan on the GMP policeworks system which an officer completes where a welfare issue is identified.  It is triaged by the </w:t>
            </w:r>
            <w:r w:rsidRPr="00173A58">
              <w:rPr>
                <w:rFonts w:cs="FranklinGothic-Book"/>
                <w:sz w:val="24"/>
                <w:szCs w:val="24"/>
              </w:rPr>
              <w:t xml:space="preserve">safeguarding units Multi Agency </w:t>
            </w:r>
            <w:r w:rsidR="000A4BB4" w:rsidRPr="00173A58">
              <w:rPr>
                <w:rFonts w:cs="FranklinGothic-Book"/>
                <w:sz w:val="24"/>
                <w:szCs w:val="24"/>
              </w:rPr>
              <w:t xml:space="preserve">Adult </w:t>
            </w:r>
            <w:r w:rsidRPr="00173A58">
              <w:rPr>
                <w:rFonts w:cs="FranklinGothic-Book"/>
                <w:sz w:val="24"/>
                <w:szCs w:val="24"/>
              </w:rPr>
              <w:t xml:space="preserve">Safeguarding </w:t>
            </w:r>
            <w:r w:rsidR="000A4BB4" w:rsidRPr="00173A58">
              <w:rPr>
                <w:rFonts w:cs="FranklinGothic-Book"/>
                <w:sz w:val="24"/>
                <w:szCs w:val="24"/>
              </w:rPr>
              <w:t>Team</w:t>
            </w:r>
            <w:r w:rsidRPr="00173A58">
              <w:rPr>
                <w:rFonts w:cs="FranklinGothic-Book"/>
                <w:sz w:val="24"/>
                <w:szCs w:val="24"/>
              </w:rPr>
              <w:t xml:space="preserve"> (MA</w:t>
            </w:r>
            <w:r w:rsidR="000A4BB4" w:rsidRPr="00173A58">
              <w:rPr>
                <w:rFonts w:cs="FranklinGothic-Book"/>
                <w:sz w:val="24"/>
                <w:szCs w:val="24"/>
              </w:rPr>
              <w:t>A</w:t>
            </w:r>
            <w:r w:rsidRPr="00173A58">
              <w:rPr>
                <w:rFonts w:cs="FranklinGothic-Book"/>
                <w:sz w:val="24"/>
                <w:szCs w:val="24"/>
              </w:rPr>
              <w:t>S</w:t>
            </w:r>
            <w:r w:rsidR="000A4BB4" w:rsidRPr="00173A58">
              <w:rPr>
                <w:rFonts w:cs="FranklinGothic-Book"/>
                <w:sz w:val="24"/>
                <w:szCs w:val="24"/>
              </w:rPr>
              <w:t>T</w:t>
            </w:r>
            <w:r w:rsidRPr="00173A58">
              <w:rPr>
                <w:rFonts w:cs="FranklinGothic-Book"/>
                <w:sz w:val="24"/>
                <w:szCs w:val="24"/>
              </w:rPr>
              <w:t xml:space="preserve">) </w:t>
            </w:r>
            <w:r w:rsidR="000A4BB4" w:rsidRPr="00173A58">
              <w:rPr>
                <w:rFonts w:cs="FranklinGothic-Book"/>
                <w:sz w:val="24"/>
                <w:szCs w:val="24"/>
              </w:rPr>
              <w:t>screening meeting</w:t>
            </w:r>
            <w:r w:rsidRPr="00173A58">
              <w:rPr>
                <w:rFonts w:cs="FranklinGothic-Book"/>
                <w:sz w:val="24"/>
                <w:szCs w:val="24"/>
              </w:rPr>
              <w:t xml:space="preserve">.  </w:t>
            </w:r>
            <w:r w:rsidR="000A4BB4" w:rsidRPr="00173A58">
              <w:rPr>
                <w:rFonts w:cs="FranklinGothic-Book"/>
                <w:sz w:val="24"/>
                <w:szCs w:val="24"/>
              </w:rPr>
              <w:t xml:space="preserve">This meeting happens twice weekly, </w:t>
            </w:r>
            <w:r w:rsidR="000A4BB4">
              <w:rPr>
                <w:rFonts w:cs="FranklinGothic-Book"/>
                <w:sz w:val="24"/>
                <w:szCs w:val="24"/>
              </w:rPr>
              <w:t>f</w:t>
            </w:r>
            <w:r w:rsidRPr="00D72A95">
              <w:rPr>
                <w:rFonts w:cs="FranklinGothic-Book"/>
                <w:sz w:val="24"/>
                <w:szCs w:val="24"/>
              </w:rPr>
              <w:t>rom here referrals are made to the relevant agencies such as childrens social care, adult social care, and mental health team being examples.</w:t>
            </w:r>
          </w:p>
          <w:p w14:paraId="180975AF" w14:textId="77777777" w:rsidR="00AD380F" w:rsidRPr="00D72A95" w:rsidRDefault="00AD380F" w:rsidP="001103DC">
            <w:pPr>
              <w:jc w:val="both"/>
              <w:rPr>
                <w:rFonts w:cs="FranklinGothic-Book"/>
                <w:sz w:val="24"/>
                <w:szCs w:val="24"/>
              </w:rPr>
            </w:pPr>
          </w:p>
          <w:p w14:paraId="22897F9D" w14:textId="52EC1609" w:rsidR="00AD380F" w:rsidRPr="00D72A95" w:rsidRDefault="00AD380F" w:rsidP="001103DC">
            <w:pPr>
              <w:jc w:val="both"/>
              <w:rPr>
                <w:rFonts w:cs="FranklinGothic-Book"/>
                <w:sz w:val="24"/>
                <w:szCs w:val="24"/>
              </w:rPr>
            </w:pPr>
            <w:r w:rsidRPr="00D72A95">
              <w:rPr>
                <w:rFonts w:cs="FranklinGothic-Book"/>
                <w:sz w:val="24"/>
                <w:szCs w:val="24"/>
              </w:rPr>
              <w:lastRenderedPageBreak/>
              <w:t>GMP also use the national Threat Harm Risk Investigation Vulnerability Engagement (THRIVE) system.  This allows the evaluation of the risk from either the call handler or the radio operator.  The THRIVE would inform the grading log and is given based on the information provided initially i.e urgent response, less urgent response grading.</w:t>
            </w:r>
          </w:p>
          <w:p w14:paraId="46162E56" w14:textId="5BFC75A1" w:rsidR="00AD380F" w:rsidRPr="00D72A95" w:rsidRDefault="00AD380F" w:rsidP="001103DC">
            <w:pPr>
              <w:jc w:val="both"/>
              <w:rPr>
                <w:rFonts w:cs="FranklinGothic-Book"/>
                <w:sz w:val="24"/>
                <w:szCs w:val="24"/>
              </w:rPr>
            </w:pPr>
          </w:p>
          <w:p w14:paraId="7F3979E6" w14:textId="2686BE46" w:rsidR="00AD380F" w:rsidRPr="00D72A95" w:rsidRDefault="00AD380F" w:rsidP="001103DC">
            <w:pPr>
              <w:jc w:val="both"/>
              <w:rPr>
                <w:rFonts w:cs="FranklinGothic-Book"/>
                <w:sz w:val="24"/>
                <w:szCs w:val="24"/>
              </w:rPr>
            </w:pPr>
            <w:r w:rsidRPr="00D72A95">
              <w:rPr>
                <w:rFonts w:cs="FranklinGothic-Book"/>
                <w:sz w:val="24"/>
                <w:szCs w:val="24"/>
              </w:rPr>
              <w:t xml:space="preserve">GMP had 7 contacts in relation to Adult G during the timeframe of this review.  In October 2019 they were called by a neighbour reporting a noise disturbance in Adult G's property which sounded 'violent'.  This was an unattended incident and </w:t>
            </w:r>
            <w:r w:rsidR="00465007" w:rsidRPr="00D72A95">
              <w:rPr>
                <w:rFonts w:cs="FranklinGothic-Book"/>
                <w:sz w:val="24"/>
                <w:szCs w:val="24"/>
              </w:rPr>
              <w:t xml:space="preserve">recorded as </w:t>
            </w:r>
            <w:r w:rsidRPr="00D72A95">
              <w:rPr>
                <w:rFonts w:cs="FranklinGothic-Book"/>
                <w:sz w:val="24"/>
                <w:szCs w:val="24"/>
              </w:rPr>
              <w:t>a matter for the Council should the noise be an ongoing issue</w:t>
            </w:r>
            <w:r w:rsidR="00465007" w:rsidRPr="00D72A95">
              <w:rPr>
                <w:rFonts w:cs="FranklinGothic-Book"/>
                <w:sz w:val="24"/>
                <w:szCs w:val="24"/>
              </w:rPr>
              <w:t>.  The incident was closed.</w:t>
            </w:r>
          </w:p>
          <w:p w14:paraId="1A3E4DC3" w14:textId="633A0383" w:rsidR="00465007" w:rsidRPr="00D72A95" w:rsidRDefault="00465007" w:rsidP="001103DC">
            <w:pPr>
              <w:jc w:val="both"/>
              <w:rPr>
                <w:rFonts w:cs="FranklinGothic-Book"/>
                <w:sz w:val="24"/>
                <w:szCs w:val="24"/>
              </w:rPr>
            </w:pPr>
          </w:p>
          <w:p w14:paraId="43A591FB" w14:textId="6D8E7876" w:rsidR="00465007" w:rsidRPr="00D72A95" w:rsidRDefault="00465007" w:rsidP="001103DC">
            <w:pPr>
              <w:jc w:val="both"/>
              <w:rPr>
                <w:rFonts w:cs="FranklinGothic-Book"/>
                <w:sz w:val="24"/>
                <w:szCs w:val="24"/>
              </w:rPr>
            </w:pPr>
            <w:r w:rsidRPr="00D72A95">
              <w:rPr>
                <w:rFonts w:cs="FranklinGothic-Book"/>
                <w:sz w:val="24"/>
                <w:szCs w:val="24"/>
              </w:rPr>
              <w:t>Later the same month Adult G called GMP to report that a fri</w:t>
            </w:r>
            <w:r w:rsidR="001B010F" w:rsidRPr="00D72A95">
              <w:rPr>
                <w:rFonts w:cs="FranklinGothic-Book"/>
                <w:sz w:val="24"/>
                <w:szCs w:val="24"/>
              </w:rPr>
              <w:t>en</w:t>
            </w:r>
            <w:r w:rsidRPr="00D72A95">
              <w:rPr>
                <w:rFonts w:cs="FranklinGothic-Book"/>
                <w:sz w:val="24"/>
                <w:szCs w:val="24"/>
              </w:rPr>
              <w:t>d's son would not leave his property.  This call was attended, no weapons or children were seen at the property.  The man was removed from the property and taken to hospital for treatment of an injury to his head; he declined to explain how it happened.</w:t>
            </w:r>
          </w:p>
          <w:p w14:paraId="6DD6B3A7" w14:textId="60B6F704" w:rsidR="00465007" w:rsidRPr="00D72A95" w:rsidRDefault="00465007" w:rsidP="001103DC">
            <w:pPr>
              <w:jc w:val="both"/>
              <w:rPr>
                <w:rFonts w:cs="FranklinGothic-Book"/>
                <w:sz w:val="24"/>
                <w:szCs w:val="24"/>
              </w:rPr>
            </w:pPr>
          </w:p>
          <w:p w14:paraId="662F3D47" w14:textId="1C795932" w:rsidR="00465007" w:rsidRPr="00D72A95" w:rsidRDefault="00465007" w:rsidP="001103DC">
            <w:pPr>
              <w:jc w:val="both"/>
              <w:rPr>
                <w:rFonts w:cs="FranklinGothic-Book"/>
                <w:sz w:val="24"/>
                <w:szCs w:val="24"/>
              </w:rPr>
            </w:pPr>
            <w:r w:rsidRPr="00D72A95">
              <w:rPr>
                <w:rFonts w:cs="FranklinGothic-Book"/>
                <w:sz w:val="24"/>
                <w:szCs w:val="24"/>
              </w:rPr>
              <w:t>The following month Adult G rang to state that another man was in his property refusing to leave.  He stated the front door was open and he had let himself in, Adult G was concerned he might become violent.  GMP tried to call back when the call was abruptly terminated.  They suspected alcohol was involved, due to no offence being committed the risk was deemed low so the call was not attended.</w:t>
            </w:r>
          </w:p>
          <w:p w14:paraId="765FA74E" w14:textId="4EA25ADD" w:rsidR="00465007" w:rsidRPr="00D72A95" w:rsidRDefault="00465007" w:rsidP="001103DC">
            <w:pPr>
              <w:jc w:val="both"/>
              <w:rPr>
                <w:rFonts w:cs="FranklinGothic-Book"/>
                <w:sz w:val="24"/>
                <w:szCs w:val="24"/>
              </w:rPr>
            </w:pPr>
          </w:p>
          <w:p w14:paraId="4584B01E" w14:textId="01220FB8" w:rsidR="00465007" w:rsidRPr="00D72A95" w:rsidRDefault="00465007" w:rsidP="001103DC">
            <w:pPr>
              <w:jc w:val="both"/>
              <w:rPr>
                <w:rFonts w:cs="FranklinGothic-Book"/>
                <w:sz w:val="24"/>
                <w:szCs w:val="24"/>
              </w:rPr>
            </w:pPr>
            <w:r w:rsidRPr="00D72A95">
              <w:rPr>
                <w:rFonts w:cs="FranklinGothic-Book"/>
                <w:sz w:val="24"/>
                <w:szCs w:val="24"/>
              </w:rPr>
              <w:t xml:space="preserve">GMP next attended Adult G in January 2020, on one </w:t>
            </w:r>
            <w:r w:rsidR="00031E6B" w:rsidRPr="00D72A95">
              <w:rPr>
                <w:rFonts w:cs="FranklinGothic-Book"/>
                <w:sz w:val="24"/>
                <w:szCs w:val="24"/>
              </w:rPr>
              <w:t>occasion</w:t>
            </w:r>
            <w:r w:rsidRPr="00D72A95">
              <w:rPr>
                <w:rFonts w:cs="FranklinGothic-Book"/>
                <w:sz w:val="24"/>
                <w:szCs w:val="24"/>
              </w:rPr>
              <w:t xml:space="preserve"> the call was unrelated to Adult G, he was reporting harm on behalf of another individual.  On the second occasion a neighbour called stating they could hear shouting and screaming coming from Adult G's property.  This call was attended Police noted that there were no signs of any disturbance and that Adult G told them he and a friend were watching a loud action film.</w:t>
            </w:r>
          </w:p>
          <w:p w14:paraId="02400052" w14:textId="6C58EE20" w:rsidR="00465007" w:rsidRPr="00D72A95" w:rsidRDefault="00465007" w:rsidP="001103DC">
            <w:pPr>
              <w:jc w:val="both"/>
              <w:rPr>
                <w:rFonts w:cs="FranklinGothic-Book"/>
                <w:sz w:val="24"/>
                <w:szCs w:val="24"/>
              </w:rPr>
            </w:pPr>
          </w:p>
          <w:p w14:paraId="2AB44581" w14:textId="2BF54737" w:rsidR="00465007" w:rsidRPr="00D72A95" w:rsidRDefault="00465007" w:rsidP="001103DC">
            <w:pPr>
              <w:jc w:val="both"/>
              <w:rPr>
                <w:rFonts w:cs="FranklinGothic-Book"/>
                <w:sz w:val="24"/>
                <w:szCs w:val="24"/>
              </w:rPr>
            </w:pPr>
            <w:r w:rsidRPr="00D72A95">
              <w:rPr>
                <w:rFonts w:cs="FranklinGothic-Book"/>
                <w:sz w:val="24"/>
                <w:szCs w:val="24"/>
              </w:rPr>
              <w:t xml:space="preserve">In August 2020 GMP were called on 2 occasions.  Adult G called to report that a drunken friend had just walked into his property and was refusing to leave.  When questioned further Adult G refused to engage in conversation and terminated the call.  He later called back to </w:t>
            </w:r>
            <w:r w:rsidR="00031E6B" w:rsidRPr="00D72A95">
              <w:rPr>
                <w:rFonts w:cs="FranklinGothic-Book"/>
                <w:sz w:val="24"/>
                <w:szCs w:val="24"/>
              </w:rPr>
              <w:t>say that</w:t>
            </w:r>
            <w:r w:rsidRPr="00D72A95">
              <w:rPr>
                <w:rFonts w:cs="FranklinGothic-Book"/>
                <w:sz w:val="24"/>
                <w:szCs w:val="24"/>
              </w:rPr>
              <w:t xml:space="preserve"> the friend had left.  Adult G was not attended, the log was closed as no crimes or offences had been committed.</w:t>
            </w:r>
          </w:p>
          <w:p w14:paraId="5B7E131C" w14:textId="0EAFF94F" w:rsidR="00465007" w:rsidRPr="00D72A95" w:rsidRDefault="00465007" w:rsidP="001103DC">
            <w:pPr>
              <w:jc w:val="both"/>
              <w:rPr>
                <w:rFonts w:cs="FranklinGothic-Book"/>
                <w:sz w:val="24"/>
                <w:szCs w:val="24"/>
              </w:rPr>
            </w:pPr>
          </w:p>
          <w:p w14:paraId="0FFC00E7" w14:textId="43FF09AD" w:rsidR="00465007" w:rsidRPr="00D72A95" w:rsidRDefault="00465007" w:rsidP="001103DC">
            <w:pPr>
              <w:jc w:val="both"/>
              <w:rPr>
                <w:rFonts w:cs="FranklinGothic-Book"/>
                <w:sz w:val="24"/>
                <w:szCs w:val="24"/>
              </w:rPr>
            </w:pPr>
            <w:r w:rsidRPr="00D72A95">
              <w:rPr>
                <w:rFonts w:cs="FranklinGothic-Book"/>
                <w:sz w:val="24"/>
                <w:szCs w:val="24"/>
              </w:rPr>
              <w:t xml:space="preserve">3 days later </w:t>
            </w:r>
            <w:r w:rsidR="00031E6B" w:rsidRPr="00D72A95">
              <w:rPr>
                <w:rFonts w:cs="FranklinGothic-Book"/>
                <w:sz w:val="24"/>
                <w:szCs w:val="24"/>
              </w:rPr>
              <w:t>GMP were contacted by a neighbour to report noise disturbance.  Adult G reported that a drunken neighbour had let himself in, but the problem was now resolved.  THRIVE was applied on this occasion, no offences were logged, and the Neighbourhood Team would review.</w:t>
            </w:r>
          </w:p>
          <w:p w14:paraId="5F506A8F" w14:textId="2B14E42A" w:rsidR="00031E6B" w:rsidRPr="00D72A95" w:rsidRDefault="00031E6B" w:rsidP="001103DC">
            <w:pPr>
              <w:jc w:val="both"/>
              <w:rPr>
                <w:rFonts w:cs="FranklinGothic-Book"/>
                <w:sz w:val="24"/>
                <w:szCs w:val="24"/>
              </w:rPr>
            </w:pPr>
          </w:p>
          <w:p w14:paraId="5B81EE88" w14:textId="4492019D" w:rsidR="00031E6B" w:rsidRPr="00D72A95" w:rsidRDefault="00031E6B" w:rsidP="001103DC">
            <w:pPr>
              <w:jc w:val="both"/>
              <w:rPr>
                <w:rFonts w:cs="FranklinGothic-Book"/>
                <w:sz w:val="24"/>
                <w:szCs w:val="24"/>
              </w:rPr>
            </w:pPr>
            <w:r w:rsidRPr="00D72A95">
              <w:rPr>
                <w:rFonts w:cs="FranklinGothic-Book"/>
                <w:sz w:val="24"/>
                <w:szCs w:val="24"/>
              </w:rPr>
              <w:t xml:space="preserve">At the Learning Event Police identified that </w:t>
            </w:r>
            <w:r w:rsidRPr="00173A58">
              <w:rPr>
                <w:rFonts w:cs="FranklinGothic-Book"/>
                <w:sz w:val="24"/>
                <w:szCs w:val="24"/>
              </w:rPr>
              <w:t>the MA</w:t>
            </w:r>
            <w:r w:rsidR="00B741D4" w:rsidRPr="00173A58">
              <w:rPr>
                <w:rFonts w:cs="FranklinGothic-Book"/>
                <w:sz w:val="24"/>
                <w:szCs w:val="24"/>
              </w:rPr>
              <w:t>A</w:t>
            </w:r>
            <w:r w:rsidRPr="00173A58">
              <w:rPr>
                <w:rFonts w:cs="FranklinGothic-Book"/>
                <w:sz w:val="24"/>
                <w:szCs w:val="24"/>
              </w:rPr>
              <w:t>S</w:t>
            </w:r>
            <w:r w:rsidR="00B741D4" w:rsidRPr="00173A58">
              <w:rPr>
                <w:rFonts w:cs="FranklinGothic-Book"/>
                <w:sz w:val="24"/>
                <w:szCs w:val="24"/>
              </w:rPr>
              <w:t>T</w:t>
            </w:r>
            <w:r w:rsidRPr="00173A58">
              <w:rPr>
                <w:rFonts w:cs="FranklinGothic-Book"/>
                <w:sz w:val="24"/>
                <w:szCs w:val="24"/>
              </w:rPr>
              <w:t xml:space="preserve"> has been in place since 2019 and that there is good information sharing at this meeting that has ASC and MHT attendance at the meetings.  Police feel that having the MA</w:t>
            </w:r>
            <w:r w:rsidR="00B741D4" w:rsidRPr="00173A58">
              <w:rPr>
                <w:rFonts w:cs="FranklinGothic-Book"/>
                <w:sz w:val="24"/>
                <w:szCs w:val="24"/>
              </w:rPr>
              <w:t>AST</w:t>
            </w:r>
            <w:r w:rsidRPr="00173A58">
              <w:rPr>
                <w:rFonts w:cs="FranklinGothic-Book"/>
                <w:sz w:val="24"/>
                <w:szCs w:val="24"/>
              </w:rPr>
              <w:t xml:space="preserve"> in place has increased their awareness and understating of the complexities of self-neglect.  Adult G was </w:t>
            </w:r>
            <w:r w:rsidR="00B741D4" w:rsidRPr="00173A58">
              <w:rPr>
                <w:rFonts w:cs="FranklinGothic-Book"/>
                <w:sz w:val="24"/>
                <w:szCs w:val="24"/>
              </w:rPr>
              <w:t xml:space="preserve">however </w:t>
            </w:r>
            <w:r w:rsidRPr="00173A58">
              <w:rPr>
                <w:rFonts w:cs="FranklinGothic-Book"/>
                <w:sz w:val="24"/>
                <w:szCs w:val="24"/>
              </w:rPr>
              <w:t>not discussed at the MA</w:t>
            </w:r>
            <w:r w:rsidR="00B741D4" w:rsidRPr="00173A58">
              <w:rPr>
                <w:rFonts w:cs="FranklinGothic-Book"/>
                <w:sz w:val="24"/>
                <w:szCs w:val="24"/>
              </w:rPr>
              <w:t>AST</w:t>
            </w:r>
            <w:r w:rsidRPr="00173A58">
              <w:rPr>
                <w:rFonts w:cs="FranklinGothic-Book"/>
                <w:sz w:val="24"/>
                <w:szCs w:val="24"/>
              </w:rPr>
              <w:t xml:space="preserve"> during the timeframe of this review.  </w:t>
            </w:r>
            <w:r w:rsidRPr="00D72A95">
              <w:rPr>
                <w:rFonts w:cs="FranklinGothic-Book"/>
                <w:sz w:val="24"/>
                <w:szCs w:val="24"/>
              </w:rPr>
              <w:t>GMP are assured that their policies and procedures were followed by staff accordingly when handling calls in relation to Adult G.</w:t>
            </w:r>
          </w:p>
          <w:p w14:paraId="26F02CDB" w14:textId="66F594F7" w:rsidR="00031E6B" w:rsidRPr="00D72A95" w:rsidRDefault="00031E6B" w:rsidP="001103DC">
            <w:pPr>
              <w:jc w:val="both"/>
              <w:rPr>
                <w:rFonts w:cs="FranklinGothic-Book"/>
                <w:sz w:val="24"/>
                <w:szCs w:val="24"/>
              </w:rPr>
            </w:pPr>
          </w:p>
          <w:p w14:paraId="7660A58A" w14:textId="71DBF65F" w:rsidR="00031E6B" w:rsidRPr="00D72A95" w:rsidRDefault="00031E6B" w:rsidP="001103DC">
            <w:pPr>
              <w:jc w:val="both"/>
              <w:rPr>
                <w:rFonts w:cs="FranklinGothic-Book"/>
                <w:sz w:val="24"/>
                <w:szCs w:val="24"/>
              </w:rPr>
            </w:pPr>
            <w:r w:rsidRPr="00D72A95">
              <w:rPr>
                <w:rFonts w:cs="FranklinGothic-Book"/>
                <w:sz w:val="28"/>
                <w:szCs w:val="28"/>
              </w:rPr>
              <w:t>Turning Point</w:t>
            </w:r>
          </w:p>
          <w:p w14:paraId="1E87800B" w14:textId="4F47DE44" w:rsidR="00031E6B" w:rsidRPr="00D72A95" w:rsidRDefault="00031E6B" w:rsidP="001103DC">
            <w:pPr>
              <w:jc w:val="both"/>
              <w:rPr>
                <w:rFonts w:cs="FranklinGothic-Book"/>
                <w:sz w:val="24"/>
                <w:szCs w:val="24"/>
              </w:rPr>
            </w:pPr>
          </w:p>
          <w:p w14:paraId="1326C05B" w14:textId="4767BA2D" w:rsidR="00031E6B" w:rsidRPr="00D72A95" w:rsidRDefault="00031E6B" w:rsidP="001103DC">
            <w:pPr>
              <w:jc w:val="both"/>
              <w:rPr>
                <w:rFonts w:cs="FranklinGothic-Book"/>
                <w:sz w:val="24"/>
                <w:szCs w:val="24"/>
              </w:rPr>
            </w:pPr>
            <w:r w:rsidRPr="00D72A95">
              <w:rPr>
                <w:rFonts w:cs="FranklinGothic-Book"/>
                <w:sz w:val="24"/>
                <w:szCs w:val="24"/>
              </w:rPr>
              <w:lastRenderedPageBreak/>
              <w:t xml:space="preserve">The CDT was managed by Pennine Care NHS Foundation Trust prior to March 2018 when following a tender </w:t>
            </w:r>
            <w:r w:rsidR="00264B86" w:rsidRPr="00D72A95">
              <w:rPr>
                <w:rFonts w:cs="FranklinGothic-Book"/>
                <w:sz w:val="24"/>
                <w:szCs w:val="24"/>
              </w:rPr>
              <w:t>process,</w:t>
            </w:r>
            <w:r w:rsidRPr="00D72A95">
              <w:rPr>
                <w:rFonts w:cs="FranklinGothic-Book"/>
                <w:sz w:val="24"/>
                <w:szCs w:val="24"/>
              </w:rPr>
              <w:t xml:space="preserve"> the </w:t>
            </w:r>
            <w:r w:rsidR="00264B86" w:rsidRPr="00D72A95">
              <w:rPr>
                <w:rFonts w:cs="FranklinGothic-Book"/>
                <w:sz w:val="24"/>
                <w:szCs w:val="24"/>
              </w:rPr>
              <w:t>service</w:t>
            </w:r>
            <w:r w:rsidRPr="00D72A95">
              <w:rPr>
                <w:rFonts w:cs="FranklinGothic-Book"/>
                <w:sz w:val="24"/>
                <w:szCs w:val="24"/>
              </w:rPr>
              <w:t xml:space="preserve"> was </w:t>
            </w:r>
            <w:r w:rsidR="00264B86" w:rsidRPr="00D72A95">
              <w:rPr>
                <w:rFonts w:cs="FranklinGothic-Book"/>
                <w:sz w:val="24"/>
                <w:szCs w:val="24"/>
              </w:rPr>
              <w:t>transferred</w:t>
            </w:r>
            <w:r w:rsidRPr="00D72A95">
              <w:rPr>
                <w:rFonts w:cs="FranklinGothic-Book"/>
                <w:sz w:val="24"/>
                <w:szCs w:val="24"/>
              </w:rPr>
              <w:t xml:space="preserve"> to Turning Point.  Adult G was not a current client of the service at this point, as a </w:t>
            </w:r>
            <w:r w:rsidR="00264B86" w:rsidRPr="00D72A95">
              <w:rPr>
                <w:rFonts w:cs="FranklinGothic-Book"/>
                <w:sz w:val="24"/>
                <w:szCs w:val="24"/>
              </w:rPr>
              <w:t xml:space="preserve">result his summary case notes were not transferred to the new provider.  This was in line with standard practice for transfer of care following the change in commissioning arrangements as well as General Data Protection Regulations (GDPR).  For the purposes of this review Adult G never engaged with </w:t>
            </w:r>
            <w:r w:rsidR="009770CF" w:rsidRPr="00D72A95">
              <w:rPr>
                <w:rFonts w:cs="FranklinGothic-Book"/>
                <w:sz w:val="24"/>
                <w:szCs w:val="24"/>
              </w:rPr>
              <w:t>face-to-face</w:t>
            </w:r>
            <w:r w:rsidR="00264B86" w:rsidRPr="00D72A95">
              <w:rPr>
                <w:rFonts w:cs="FranklinGothic-Book"/>
                <w:sz w:val="24"/>
                <w:szCs w:val="24"/>
              </w:rPr>
              <w:t xml:space="preserve"> contact with Turning Point.</w:t>
            </w:r>
          </w:p>
          <w:p w14:paraId="52AB6343" w14:textId="140BDE07" w:rsidR="00264B86" w:rsidRPr="00D72A95" w:rsidRDefault="00264B86" w:rsidP="001103DC">
            <w:pPr>
              <w:jc w:val="both"/>
              <w:rPr>
                <w:rFonts w:cs="FranklinGothic-Book"/>
                <w:sz w:val="24"/>
                <w:szCs w:val="24"/>
              </w:rPr>
            </w:pPr>
          </w:p>
          <w:p w14:paraId="26518078" w14:textId="44996434" w:rsidR="00264B86" w:rsidRPr="00D72A95" w:rsidRDefault="00264B86" w:rsidP="001103DC">
            <w:pPr>
              <w:jc w:val="both"/>
              <w:rPr>
                <w:rFonts w:cs="FranklinGothic-Book"/>
                <w:sz w:val="24"/>
                <w:szCs w:val="24"/>
              </w:rPr>
            </w:pPr>
            <w:r w:rsidRPr="00D72A95">
              <w:rPr>
                <w:rFonts w:cs="FranklinGothic-Book"/>
                <w:sz w:val="24"/>
                <w:szCs w:val="24"/>
              </w:rPr>
              <w:t>The first referral received by Turning Point was fr</w:t>
            </w:r>
            <w:r w:rsidR="00CA7665">
              <w:rPr>
                <w:rFonts w:cs="FranklinGothic-Book"/>
                <w:sz w:val="24"/>
                <w:szCs w:val="24"/>
              </w:rPr>
              <w:t>o</w:t>
            </w:r>
            <w:r w:rsidRPr="00D72A95">
              <w:rPr>
                <w:rFonts w:cs="FranklinGothic-Book"/>
                <w:sz w:val="24"/>
                <w:szCs w:val="24"/>
              </w:rPr>
              <w:t xml:space="preserve">m Adult G's GP in December 2019.  They attempted to contact Adult G the same day, but the number given stated that the call could not be connected.  An engagement letter was sent to Adult G to encourage him </w:t>
            </w:r>
            <w:r w:rsidR="00DF3397" w:rsidRPr="00D72A95">
              <w:rPr>
                <w:rFonts w:cs="FranklinGothic-Book"/>
                <w:sz w:val="24"/>
                <w:szCs w:val="24"/>
              </w:rPr>
              <w:t xml:space="preserve">to contact the service.  By </w:t>
            </w:r>
            <w:r w:rsidR="00697568" w:rsidRPr="00D72A95">
              <w:rPr>
                <w:rFonts w:cs="FranklinGothic-Book"/>
                <w:sz w:val="24"/>
                <w:szCs w:val="24"/>
              </w:rPr>
              <w:t>March 2020,</w:t>
            </w:r>
            <w:r w:rsidR="00DF3397" w:rsidRPr="00D72A95">
              <w:rPr>
                <w:rFonts w:cs="FranklinGothic-Book"/>
                <w:sz w:val="24"/>
                <w:szCs w:val="24"/>
              </w:rPr>
              <w:t xml:space="preserve"> no further contact had been made by Adult G to Turning Point.  A letter was sent by the service to the GP to advise that they would close the case but encouraged the GP to re refer if Adult G consented.  This attempt at engaging Adult G was in line with Turning Point's Engagement Policy.</w:t>
            </w:r>
          </w:p>
          <w:p w14:paraId="1399F572" w14:textId="1469D5A8" w:rsidR="00DF3397" w:rsidRPr="00D72A95" w:rsidRDefault="00DF3397" w:rsidP="001103DC">
            <w:pPr>
              <w:jc w:val="both"/>
              <w:rPr>
                <w:rFonts w:cs="FranklinGothic-Book"/>
                <w:sz w:val="24"/>
                <w:szCs w:val="24"/>
              </w:rPr>
            </w:pPr>
          </w:p>
          <w:p w14:paraId="3B364D32" w14:textId="14A061FD" w:rsidR="00DF3397" w:rsidRPr="00D72A95" w:rsidRDefault="00DF3397" w:rsidP="001103DC">
            <w:pPr>
              <w:jc w:val="both"/>
              <w:rPr>
                <w:rFonts w:cs="FranklinGothic-Book"/>
                <w:sz w:val="24"/>
                <w:szCs w:val="24"/>
              </w:rPr>
            </w:pPr>
            <w:r w:rsidRPr="00D72A95">
              <w:rPr>
                <w:rFonts w:cs="FranklinGothic-Book"/>
                <w:sz w:val="28"/>
                <w:szCs w:val="28"/>
              </w:rPr>
              <w:t>Primary Care GP Services</w:t>
            </w:r>
          </w:p>
          <w:p w14:paraId="67DBF6A2" w14:textId="7C9188E1" w:rsidR="00DF3397" w:rsidRPr="00D72A95" w:rsidRDefault="00DF3397" w:rsidP="001103DC">
            <w:pPr>
              <w:jc w:val="both"/>
              <w:rPr>
                <w:rFonts w:cs="FranklinGothic-Book"/>
                <w:sz w:val="24"/>
                <w:szCs w:val="24"/>
              </w:rPr>
            </w:pPr>
          </w:p>
          <w:p w14:paraId="763D0C62" w14:textId="1DBD9B02" w:rsidR="00DF3397" w:rsidRPr="00D72A95" w:rsidRDefault="00DF3397" w:rsidP="001103DC">
            <w:pPr>
              <w:jc w:val="both"/>
              <w:rPr>
                <w:rFonts w:cs="FranklinGothic-Book"/>
                <w:sz w:val="24"/>
                <w:szCs w:val="24"/>
              </w:rPr>
            </w:pPr>
            <w:r w:rsidRPr="00D72A95">
              <w:rPr>
                <w:rFonts w:cs="FranklinGothic-Book"/>
                <w:sz w:val="24"/>
                <w:szCs w:val="24"/>
              </w:rPr>
              <w:t>Adult G was registered with the same GP surgery throughout the timeframe for this review.  At the Learning Event the GP stated that they always attempted to ensure a senior member of the GP team engaged with Adult G recognising he could be challenging to engage with.  His reluctance to accept support and his ongoing substance misuse were well known within the clinical team.  No safeguarding referral for self-neglect was made by practice staff because they believed that Adult G was already in safeguarding procedures following the NWAS referral in July 2019.</w:t>
            </w:r>
          </w:p>
          <w:p w14:paraId="68C005F2" w14:textId="29B10755" w:rsidR="00DF3397" w:rsidRPr="00D72A95" w:rsidRDefault="00DF3397" w:rsidP="001103DC">
            <w:pPr>
              <w:jc w:val="both"/>
              <w:rPr>
                <w:rFonts w:cs="FranklinGothic-Book"/>
                <w:sz w:val="24"/>
                <w:szCs w:val="24"/>
              </w:rPr>
            </w:pPr>
          </w:p>
          <w:p w14:paraId="0773095F" w14:textId="5394630A" w:rsidR="00DF3397" w:rsidRPr="00D72A95" w:rsidRDefault="00DF3397" w:rsidP="001103DC">
            <w:pPr>
              <w:jc w:val="both"/>
              <w:rPr>
                <w:rFonts w:cs="FranklinGothic-Book"/>
                <w:sz w:val="24"/>
                <w:szCs w:val="24"/>
              </w:rPr>
            </w:pPr>
            <w:r w:rsidRPr="00D72A95">
              <w:rPr>
                <w:rFonts w:cs="FranklinGothic-Book"/>
                <w:sz w:val="24"/>
                <w:szCs w:val="24"/>
              </w:rPr>
              <w:t xml:space="preserve">There were regular </w:t>
            </w:r>
            <w:r w:rsidR="004C67C5" w:rsidRPr="00D72A95">
              <w:rPr>
                <w:rFonts w:cs="FranklinGothic-Book"/>
                <w:sz w:val="24"/>
                <w:szCs w:val="24"/>
              </w:rPr>
              <w:t>conversations</w:t>
            </w:r>
            <w:r w:rsidRPr="00D72A95">
              <w:rPr>
                <w:rFonts w:cs="FranklinGothic-Book"/>
                <w:sz w:val="24"/>
                <w:szCs w:val="24"/>
              </w:rPr>
              <w:t xml:space="preserve"> between the GP surgery and the DN's updating the staff on how Adult G</w:t>
            </w:r>
            <w:r w:rsidR="004C67C5" w:rsidRPr="00D72A95">
              <w:rPr>
                <w:rFonts w:cs="FranklinGothic-Book"/>
                <w:sz w:val="24"/>
                <w:szCs w:val="24"/>
              </w:rPr>
              <w:t>'s leg ulcers and pressure ulcers were following reviews that he allowed.  They were also informed of his referral to the TVN because of the extensive ulcerated wounds and concerns around the risk of sepsis.  Home visits were carried our when felt necessary due to the concerns about Adult G's deteriorating health.</w:t>
            </w:r>
          </w:p>
          <w:p w14:paraId="792F19ED" w14:textId="1F028BAA" w:rsidR="004C67C5" w:rsidRPr="00D72A95" w:rsidRDefault="004C67C5" w:rsidP="001103DC">
            <w:pPr>
              <w:jc w:val="both"/>
              <w:rPr>
                <w:rFonts w:cs="FranklinGothic-Book"/>
                <w:sz w:val="24"/>
                <w:szCs w:val="24"/>
              </w:rPr>
            </w:pPr>
          </w:p>
          <w:p w14:paraId="3FB4C842" w14:textId="6B6ED0EB" w:rsidR="004C67C5" w:rsidRPr="00D72A95" w:rsidRDefault="004C67C5" w:rsidP="001103DC">
            <w:pPr>
              <w:jc w:val="both"/>
              <w:rPr>
                <w:rFonts w:cs="FranklinGothic-Book"/>
                <w:sz w:val="24"/>
                <w:szCs w:val="24"/>
              </w:rPr>
            </w:pPr>
            <w:r w:rsidRPr="00D72A95">
              <w:rPr>
                <w:rFonts w:cs="FranklinGothic-Book"/>
                <w:sz w:val="24"/>
                <w:szCs w:val="24"/>
              </w:rPr>
              <w:t>In January 2020, the GP placed Adult G on the GSF</w:t>
            </w:r>
            <w:r w:rsidR="00820F3E" w:rsidRPr="00D72A95">
              <w:rPr>
                <w:rFonts w:cs="FranklinGothic-Book"/>
                <w:sz w:val="24"/>
                <w:szCs w:val="24"/>
              </w:rPr>
              <w:t>.  At the Learning Event the GP stated that the use of the GSF was to provide supportive care to Adult G and prompted further discussion with him about his future treatment, including conversations about</w:t>
            </w:r>
            <w:r w:rsidR="006C6C01">
              <w:rPr>
                <w:rFonts w:cs="FranklinGothic-Book"/>
                <w:sz w:val="24"/>
                <w:szCs w:val="24"/>
              </w:rPr>
              <w:t xml:space="preserve"> </w:t>
            </w:r>
            <w:r w:rsidR="00820F3E" w:rsidRPr="00D72A95">
              <w:rPr>
                <w:rFonts w:cs="FranklinGothic-Book"/>
                <w:sz w:val="24"/>
                <w:szCs w:val="24"/>
              </w:rPr>
              <w:t>DNACPR record on his patient case notes.  The GSF can also be used to start discussions with patients' who have capacity about Advance Decision to Refuse Treatment</w:t>
            </w:r>
            <w:r w:rsidR="006C6C01">
              <w:rPr>
                <w:rStyle w:val="FootnoteReference"/>
                <w:sz w:val="24"/>
                <w:szCs w:val="24"/>
              </w:rPr>
              <w:footnoteReference w:id="9"/>
            </w:r>
            <w:r w:rsidR="00820F3E" w:rsidRPr="00D72A95">
              <w:rPr>
                <w:rFonts w:cs="FranklinGothic-Book"/>
                <w:sz w:val="24"/>
                <w:szCs w:val="24"/>
              </w:rPr>
              <w:t xml:space="preserve"> (ADRT).  Both conversations with Adult G would have been appropriate, DNACPR was discussed however Adult G never made a final decision on this following conversation with him about how his non engagement was putting his life at significant risk.</w:t>
            </w:r>
          </w:p>
          <w:p w14:paraId="3A8CA1D2" w14:textId="4028D01A" w:rsidR="00820F3E" w:rsidRPr="00D72A95" w:rsidRDefault="00820F3E" w:rsidP="001103DC">
            <w:pPr>
              <w:jc w:val="both"/>
              <w:rPr>
                <w:rFonts w:cs="FranklinGothic-Book"/>
                <w:sz w:val="24"/>
                <w:szCs w:val="24"/>
              </w:rPr>
            </w:pPr>
          </w:p>
          <w:p w14:paraId="78C454FA" w14:textId="79862D2A" w:rsidR="00820F3E" w:rsidRPr="00D72A95" w:rsidRDefault="00820F3E" w:rsidP="001103DC">
            <w:pPr>
              <w:jc w:val="both"/>
              <w:rPr>
                <w:rFonts w:cs="FranklinGothic-Book"/>
                <w:sz w:val="24"/>
                <w:szCs w:val="24"/>
              </w:rPr>
            </w:pPr>
            <w:r w:rsidRPr="00D72A95">
              <w:rPr>
                <w:rFonts w:cs="FranklinGothic-Book"/>
                <w:sz w:val="28"/>
                <w:szCs w:val="28"/>
              </w:rPr>
              <w:t>Rochdale Borough Council Safeguarding Policy and Procedures</w:t>
            </w:r>
          </w:p>
          <w:p w14:paraId="2B7FAA88" w14:textId="5BBDEA10" w:rsidR="00820F3E" w:rsidRPr="00D72A95" w:rsidRDefault="00820F3E" w:rsidP="001103DC">
            <w:pPr>
              <w:jc w:val="both"/>
              <w:rPr>
                <w:rFonts w:cs="FranklinGothic-Book"/>
                <w:sz w:val="24"/>
                <w:szCs w:val="24"/>
              </w:rPr>
            </w:pPr>
          </w:p>
          <w:p w14:paraId="1FC94CAB" w14:textId="45415E5B" w:rsidR="00820F3E" w:rsidRPr="00D72A95" w:rsidRDefault="00820F3E" w:rsidP="001103DC">
            <w:pPr>
              <w:jc w:val="both"/>
              <w:rPr>
                <w:rFonts w:cs="FranklinGothic-Book"/>
                <w:sz w:val="24"/>
                <w:szCs w:val="24"/>
              </w:rPr>
            </w:pPr>
            <w:r w:rsidRPr="00D72A95">
              <w:rPr>
                <w:rFonts w:cs="FranklinGothic-Book"/>
                <w:sz w:val="24"/>
                <w:szCs w:val="24"/>
              </w:rPr>
              <w:lastRenderedPageBreak/>
              <w:t xml:space="preserve">The Adult Safeguarding Referral made by NWAS in July 2019 was not recognised as such by ASC despite </w:t>
            </w:r>
            <w:r w:rsidR="00514746" w:rsidRPr="00D72A95">
              <w:rPr>
                <w:rFonts w:cs="FranklinGothic-Book"/>
                <w:sz w:val="24"/>
                <w:szCs w:val="24"/>
              </w:rPr>
              <w:t xml:space="preserve">self-neglect </w:t>
            </w:r>
            <w:r w:rsidRPr="00D72A95">
              <w:rPr>
                <w:rFonts w:cs="FranklinGothic-Book"/>
                <w:sz w:val="24"/>
                <w:szCs w:val="24"/>
              </w:rPr>
              <w:t>one of the Care Act 2014</w:t>
            </w:r>
            <w:r w:rsidR="00144061" w:rsidRPr="00D72A95">
              <w:rPr>
                <w:rStyle w:val="FootnoteReference"/>
                <w:sz w:val="24"/>
                <w:szCs w:val="24"/>
              </w:rPr>
              <w:footnoteReference w:id="10"/>
            </w:r>
            <w:r w:rsidR="00514746" w:rsidRPr="00D72A95">
              <w:rPr>
                <w:rFonts w:cs="FranklinGothic-Book"/>
                <w:sz w:val="24"/>
                <w:szCs w:val="24"/>
              </w:rPr>
              <w:t xml:space="preserve"> categories of abuse being identified on the referral form.</w:t>
            </w:r>
          </w:p>
          <w:p w14:paraId="7E0DD381" w14:textId="7377E788" w:rsidR="00514746" w:rsidRPr="00D72A95" w:rsidRDefault="00514746" w:rsidP="001103DC">
            <w:pPr>
              <w:jc w:val="both"/>
              <w:rPr>
                <w:rFonts w:cs="FranklinGothic-Book"/>
                <w:sz w:val="24"/>
                <w:szCs w:val="24"/>
              </w:rPr>
            </w:pPr>
          </w:p>
          <w:p w14:paraId="59FA4D5B" w14:textId="27680377" w:rsidR="00514746" w:rsidRPr="00D72A95" w:rsidRDefault="00514746" w:rsidP="001103DC">
            <w:pPr>
              <w:jc w:val="both"/>
              <w:rPr>
                <w:rFonts w:cs="FranklinGothic-Book"/>
                <w:sz w:val="24"/>
                <w:szCs w:val="24"/>
              </w:rPr>
            </w:pPr>
            <w:r w:rsidRPr="00D72A95">
              <w:rPr>
                <w:rFonts w:cs="FranklinGothic-Book"/>
                <w:sz w:val="24"/>
                <w:szCs w:val="24"/>
              </w:rPr>
              <w:t>In line with Rochdale Borough Council's Safeguarding Policy and Procedure</w:t>
            </w:r>
            <w:r w:rsidR="00144061" w:rsidRPr="00D72A95">
              <w:rPr>
                <w:rStyle w:val="FootnoteReference"/>
                <w:sz w:val="24"/>
                <w:szCs w:val="24"/>
              </w:rPr>
              <w:footnoteReference w:id="11"/>
            </w:r>
            <w:r w:rsidRPr="00D72A95">
              <w:rPr>
                <w:rFonts w:cs="FranklinGothic-Book"/>
                <w:sz w:val="24"/>
                <w:szCs w:val="24"/>
              </w:rPr>
              <w:t xml:space="preserve"> section 12 sets out when the </w:t>
            </w:r>
            <w:r w:rsidRPr="00D72A95">
              <w:rPr>
                <w:rFonts w:cs="FranklinGothic-Book"/>
                <w:b/>
                <w:bCs/>
                <w:sz w:val="24"/>
                <w:szCs w:val="24"/>
              </w:rPr>
              <w:t>statutory safeguarding enquiries</w:t>
            </w:r>
            <w:r w:rsidRPr="00D72A95">
              <w:rPr>
                <w:rFonts w:cs="FranklinGothic-Book"/>
                <w:sz w:val="24"/>
                <w:szCs w:val="24"/>
              </w:rPr>
              <w:t xml:space="preserve"> – section 42 are triggered.  The individual meets the criteria when:</w:t>
            </w:r>
          </w:p>
          <w:p w14:paraId="06F9DE5C" w14:textId="3AD42944" w:rsidR="00514746" w:rsidRPr="00D72A95" w:rsidRDefault="00514746" w:rsidP="001103DC">
            <w:pPr>
              <w:jc w:val="both"/>
              <w:rPr>
                <w:rFonts w:cs="FranklinGothic-Book"/>
                <w:sz w:val="24"/>
                <w:szCs w:val="24"/>
              </w:rPr>
            </w:pPr>
          </w:p>
          <w:p w14:paraId="783FF83B" w14:textId="55713968" w:rsidR="00514746" w:rsidRPr="00D72A95" w:rsidRDefault="00514746" w:rsidP="00144061">
            <w:pPr>
              <w:pStyle w:val="ListParagraph"/>
              <w:numPr>
                <w:ilvl w:val="0"/>
                <w:numId w:val="39"/>
              </w:numPr>
              <w:jc w:val="both"/>
              <w:rPr>
                <w:rFonts w:cs="FranklinGothic-Book"/>
                <w:sz w:val="24"/>
                <w:szCs w:val="24"/>
              </w:rPr>
            </w:pPr>
            <w:r w:rsidRPr="00D72A95">
              <w:rPr>
                <w:rFonts w:cs="FranklinGothic-Book"/>
                <w:sz w:val="24"/>
                <w:szCs w:val="24"/>
              </w:rPr>
              <w:t>They are experiencing, or at risk of, abuse or neglect AND</w:t>
            </w:r>
          </w:p>
          <w:p w14:paraId="73B42631" w14:textId="658E3D8B" w:rsidR="00514746" w:rsidRPr="00D72A95" w:rsidRDefault="00514746" w:rsidP="00144061">
            <w:pPr>
              <w:pStyle w:val="ListParagraph"/>
              <w:numPr>
                <w:ilvl w:val="0"/>
                <w:numId w:val="39"/>
              </w:numPr>
              <w:jc w:val="both"/>
              <w:rPr>
                <w:rFonts w:cs="FranklinGothic-Book"/>
                <w:sz w:val="24"/>
                <w:szCs w:val="24"/>
              </w:rPr>
            </w:pPr>
            <w:r w:rsidRPr="00D72A95">
              <w:rPr>
                <w:rFonts w:cs="FranklinGothic-Book"/>
                <w:sz w:val="24"/>
                <w:szCs w:val="24"/>
              </w:rPr>
              <w:t xml:space="preserve">Have needs for care AND support (whether or not the </w:t>
            </w:r>
            <w:r w:rsidR="00144061" w:rsidRPr="00D72A95">
              <w:rPr>
                <w:rFonts w:cs="FranklinGothic-Book"/>
                <w:sz w:val="24"/>
                <w:szCs w:val="24"/>
              </w:rPr>
              <w:t>L</w:t>
            </w:r>
            <w:r w:rsidRPr="00D72A95">
              <w:rPr>
                <w:rFonts w:cs="FranklinGothic-Book"/>
                <w:sz w:val="24"/>
                <w:szCs w:val="24"/>
              </w:rPr>
              <w:t xml:space="preserve">ocal </w:t>
            </w:r>
            <w:r w:rsidR="00144061" w:rsidRPr="00D72A95">
              <w:rPr>
                <w:rFonts w:cs="FranklinGothic-Book"/>
                <w:sz w:val="24"/>
                <w:szCs w:val="24"/>
              </w:rPr>
              <w:t>A</w:t>
            </w:r>
            <w:r w:rsidRPr="00D72A95">
              <w:rPr>
                <w:rFonts w:cs="FranklinGothic-Book"/>
                <w:sz w:val="24"/>
                <w:szCs w:val="24"/>
              </w:rPr>
              <w:t>uthority is meeting any of those needs</w:t>
            </w:r>
            <w:r w:rsidR="00144061" w:rsidRPr="00D72A95">
              <w:rPr>
                <w:rFonts w:cs="FranklinGothic-Book"/>
                <w:sz w:val="24"/>
                <w:szCs w:val="24"/>
              </w:rPr>
              <w:t>) AND</w:t>
            </w:r>
          </w:p>
          <w:p w14:paraId="04DCEB7C" w14:textId="4A8E2190" w:rsidR="00DF3397" w:rsidRPr="00D72A95" w:rsidRDefault="00144061" w:rsidP="0053568A">
            <w:pPr>
              <w:pStyle w:val="ListParagraph"/>
              <w:numPr>
                <w:ilvl w:val="0"/>
                <w:numId w:val="39"/>
              </w:numPr>
              <w:jc w:val="both"/>
              <w:rPr>
                <w:rFonts w:cs="FranklinGothic-Book"/>
                <w:sz w:val="28"/>
                <w:szCs w:val="28"/>
              </w:rPr>
            </w:pPr>
            <w:r w:rsidRPr="00D72A95">
              <w:rPr>
                <w:rFonts w:cs="FranklinGothic-Book"/>
                <w:sz w:val="24"/>
                <w:szCs w:val="24"/>
              </w:rPr>
              <w:t>As a result of those care and support needs is unable to protect themselves from either the risk of, or the experience of abuse or neglect.</w:t>
            </w:r>
          </w:p>
          <w:p w14:paraId="49AA6947" w14:textId="5769E81E" w:rsidR="00144061" w:rsidRPr="00D72A95" w:rsidRDefault="00144061" w:rsidP="00144061">
            <w:pPr>
              <w:jc w:val="both"/>
              <w:rPr>
                <w:rFonts w:cs="FranklinGothic-Book"/>
                <w:sz w:val="28"/>
                <w:szCs w:val="28"/>
              </w:rPr>
            </w:pPr>
          </w:p>
          <w:p w14:paraId="14FA9F3E" w14:textId="1446316B" w:rsidR="00144061" w:rsidRPr="00D72A95" w:rsidRDefault="00144061" w:rsidP="00144061">
            <w:pPr>
              <w:jc w:val="both"/>
              <w:rPr>
                <w:rFonts w:cs="FranklinGothic-Book"/>
                <w:sz w:val="24"/>
                <w:szCs w:val="24"/>
              </w:rPr>
            </w:pPr>
            <w:r w:rsidRPr="00D72A95">
              <w:rPr>
                <w:rFonts w:cs="FranklinGothic-Book"/>
                <w:sz w:val="24"/>
                <w:szCs w:val="24"/>
              </w:rPr>
              <w:t xml:space="preserve">Councils are not required by law to carry out enquiries for those individuals who do not fit the criteria; </w:t>
            </w:r>
            <w:r w:rsidR="00636032" w:rsidRPr="00D72A95">
              <w:rPr>
                <w:rFonts w:cs="FranklinGothic-Book"/>
                <w:sz w:val="24"/>
                <w:szCs w:val="24"/>
              </w:rPr>
              <w:t>however,</w:t>
            </w:r>
            <w:r w:rsidRPr="00D72A95">
              <w:rPr>
                <w:rFonts w:cs="FranklinGothic-Book"/>
                <w:sz w:val="24"/>
                <w:szCs w:val="24"/>
              </w:rPr>
              <w:t xml:space="preserve"> they may do so at their own discretion, these are identified in the policy and procedure as </w:t>
            </w:r>
            <w:r w:rsidRPr="00D72A95">
              <w:rPr>
                <w:rFonts w:cs="FranklinGothic-Book"/>
                <w:b/>
                <w:bCs/>
                <w:sz w:val="24"/>
                <w:szCs w:val="24"/>
              </w:rPr>
              <w:t>non-statutory safeguarding enquiries.</w:t>
            </w:r>
            <w:r w:rsidR="00646BCA" w:rsidRPr="00D72A95">
              <w:rPr>
                <w:rFonts w:cs="FranklinGothic-Book"/>
                <w:b/>
                <w:bCs/>
                <w:sz w:val="24"/>
                <w:szCs w:val="24"/>
              </w:rPr>
              <w:t xml:space="preserve">  </w:t>
            </w:r>
            <w:r w:rsidR="00646BCA" w:rsidRPr="00D72A95">
              <w:rPr>
                <w:rFonts w:cs="FranklinGothic-Book"/>
                <w:sz w:val="24"/>
                <w:szCs w:val="24"/>
              </w:rPr>
              <w:t>These enquiries would relate to an adult who is believed to be experiencing or is at risk of abuse or neglect but does not have care and support needs.</w:t>
            </w:r>
          </w:p>
          <w:p w14:paraId="6D297153" w14:textId="69ED7FE6" w:rsidR="00646BCA" w:rsidRPr="00D72A95" w:rsidRDefault="00646BCA" w:rsidP="00144061">
            <w:pPr>
              <w:jc w:val="both"/>
              <w:rPr>
                <w:rFonts w:cs="FranklinGothic-Book"/>
                <w:sz w:val="24"/>
                <w:szCs w:val="24"/>
              </w:rPr>
            </w:pPr>
          </w:p>
          <w:p w14:paraId="57509968" w14:textId="57BDA414" w:rsidR="00646BCA" w:rsidRPr="00D72A95" w:rsidRDefault="00646BCA" w:rsidP="00144061">
            <w:pPr>
              <w:jc w:val="both"/>
              <w:rPr>
                <w:rFonts w:cs="FranklinGothic-Book"/>
                <w:sz w:val="24"/>
                <w:szCs w:val="24"/>
              </w:rPr>
            </w:pPr>
            <w:r w:rsidRPr="00D72A95">
              <w:rPr>
                <w:rFonts w:cs="FranklinGothic-Book"/>
                <w:sz w:val="24"/>
                <w:szCs w:val="24"/>
              </w:rPr>
              <w:t>As in an earlier safeguarding adult review commissioned by RBSAB SAR Adult E</w:t>
            </w:r>
            <w:r w:rsidRPr="00D72A95">
              <w:rPr>
                <w:rStyle w:val="FootnoteReference"/>
                <w:sz w:val="24"/>
                <w:szCs w:val="24"/>
              </w:rPr>
              <w:footnoteReference w:id="12"/>
            </w:r>
            <w:r w:rsidRPr="00D72A95">
              <w:rPr>
                <w:rFonts w:cs="FranklinGothic-Book"/>
                <w:sz w:val="24"/>
                <w:szCs w:val="24"/>
              </w:rPr>
              <w:t xml:space="preserve"> published in 2021 the NWAS safeguarding referral was not processed in line with the above criteria but was </w:t>
            </w:r>
            <w:r w:rsidR="00DD3A08">
              <w:rPr>
                <w:rFonts w:cs="FranklinGothic-Book"/>
                <w:sz w:val="24"/>
                <w:szCs w:val="24"/>
              </w:rPr>
              <w:t>dealt with as a 'care concern'</w:t>
            </w:r>
            <w:r w:rsidR="00DD3A08" w:rsidRPr="00173A58">
              <w:rPr>
                <w:rFonts w:cs="FranklinGothic-Book"/>
                <w:sz w:val="24"/>
                <w:szCs w:val="24"/>
              </w:rPr>
              <w:t xml:space="preserve">.  The NWAS referral for Adult G was </w:t>
            </w:r>
            <w:r w:rsidR="003A50AF" w:rsidRPr="00173A58">
              <w:rPr>
                <w:rFonts w:cs="FranklinGothic-Book"/>
                <w:sz w:val="24"/>
                <w:szCs w:val="24"/>
              </w:rPr>
              <w:t xml:space="preserve">screened by the ASC duty team to assess whether it met the section 42 criteria as above.  It was decided that the criteria were not met, and the referral was subsequently </w:t>
            </w:r>
            <w:r w:rsidRPr="00173A58">
              <w:rPr>
                <w:rFonts w:cs="FranklinGothic-Book"/>
                <w:sz w:val="24"/>
                <w:szCs w:val="24"/>
              </w:rPr>
              <w:t xml:space="preserve">managed </w:t>
            </w:r>
            <w:r w:rsidR="00DC3CDC" w:rsidRPr="00173A58">
              <w:rPr>
                <w:rFonts w:cs="FranklinGothic-Book"/>
                <w:sz w:val="24"/>
                <w:szCs w:val="24"/>
              </w:rPr>
              <w:t xml:space="preserve">under Section 9 of the Care Act 2014 which requires the Local Authority to </w:t>
            </w:r>
            <w:r w:rsidR="00DD3A08" w:rsidRPr="00173A58">
              <w:rPr>
                <w:rFonts w:cs="FranklinGothic-Book"/>
                <w:sz w:val="24"/>
                <w:szCs w:val="24"/>
              </w:rPr>
              <w:t>carry</w:t>
            </w:r>
            <w:r w:rsidR="00DC3CDC" w:rsidRPr="00173A58">
              <w:rPr>
                <w:rFonts w:cs="FranklinGothic-Book"/>
                <w:sz w:val="24"/>
                <w:szCs w:val="24"/>
              </w:rPr>
              <w:t xml:space="preserve"> out an assessment, which is referred to as a 'needs assessment' where it appears that an adult may have needs for care and support.</w:t>
            </w:r>
            <w:r w:rsidR="00DD3A08" w:rsidRPr="00173A58">
              <w:rPr>
                <w:rFonts w:cs="FranklinGothic-Book"/>
                <w:sz w:val="24"/>
                <w:szCs w:val="24"/>
              </w:rPr>
              <w:t xml:space="preserve">  In</w:t>
            </w:r>
            <w:r w:rsidR="00232749" w:rsidRPr="00173A58">
              <w:rPr>
                <w:rFonts w:cs="FranklinGothic-Book"/>
                <w:sz w:val="24"/>
                <w:szCs w:val="24"/>
              </w:rPr>
              <w:t xml:space="preserve">itial telephone contact was made by ASC with Adult G in July 2019 resulting in a letter being </w:t>
            </w:r>
            <w:r w:rsidR="00232749" w:rsidRPr="00D72A95">
              <w:rPr>
                <w:rFonts w:cs="FranklinGothic-Book"/>
                <w:sz w:val="24"/>
                <w:szCs w:val="24"/>
              </w:rPr>
              <w:t xml:space="preserve">sent to him offering support.  A further telephone contact was made in August 2019, Adult G was offered a referral to </w:t>
            </w:r>
            <w:r w:rsidR="003E78D9" w:rsidRPr="00D72A95">
              <w:rPr>
                <w:rFonts w:cs="FranklinGothic-Book"/>
                <w:sz w:val="24"/>
                <w:szCs w:val="24"/>
              </w:rPr>
              <w:t>access and crisis and thinking ahead but he refused so the referral was closed.</w:t>
            </w:r>
          </w:p>
          <w:p w14:paraId="1B44DEDA" w14:textId="3C261A2D" w:rsidR="00646BCA" w:rsidRPr="00D72A95" w:rsidRDefault="00646BCA" w:rsidP="00144061">
            <w:pPr>
              <w:jc w:val="both"/>
              <w:rPr>
                <w:rFonts w:cs="FranklinGothic-Book"/>
                <w:sz w:val="24"/>
                <w:szCs w:val="24"/>
              </w:rPr>
            </w:pPr>
          </w:p>
          <w:p w14:paraId="1CC7070B" w14:textId="2DCFE0FF" w:rsidR="00646BCA" w:rsidRPr="00173A58" w:rsidRDefault="00646BCA" w:rsidP="00144061">
            <w:pPr>
              <w:jc w:val="both"/>
              <w:rPr>
                <w:rFonts w:cs="FranklinGothic-Book"/>
                <w:sz w:val="24"/>
                <w:szCs w:val="24"/>
              </w:rPr>
            </w:pPr>
            <w:r w:rsidRPr="00D72A95">
              <w:rPr>
                <w:rFonts w:cs="FranklinGothic-Book"/>
                <w:sz w:val="24"/>
                <w:szCs w:val="24"/>
              </w:rPr>
              <w:t>This initial screening of the referral resulted in ongoing miscommunication between ASC and the GP and DN's</w:t>
            </w:r>
            <w:r w:rsidR="00232749" w:rsidRPr="00D72A95">
              <w:rPr>
                <w:rFonts w:cs="FranklinGothic-Book"/>
                <w:sz w:val="24"/>
                <w:szCs w:val="24"/>
              </w:rPr>
              <w:t xml:space="preserve"> throughout 2019-2020.</w:t>
            </w:r>
            <w:r w:rsidRPr="00D72A95">
              <w:rPr>
                <w:rFonts w:cs="FranklinGothic-Book"/>
                <w:sz w:val="24"/>
                <w:szCs w:val="24"/>
              </w:rPr>
              <w:t xml:space="preserve">  No initial enquiries into what information partner agencies held was commenced</w:t>
            </w:r>
            <w:r w:rsidR="00232749" w:rsidRPr="00D72A95">
              <w:rPr>
                <w:rFonts w:cs="FranklinGothic-Book"/>
                <w:sz w:val="24"/>
                <w:szCs w:val="24"/>
              </w:rPr>
              <w:t xml:space="preserve"> and the referral was not shared with the ASC Safeguarding Manager for </w:t>
            </w:r>
            <w:r w:rsidR="003A50AF">
              <w:rPr>
                <w:rFonts w:cs="FranklinGothic-Book"/>
                <w:sz w:val="24"/>
                <w:szCs w:val="24"/>
              </w:rPr>
              <w:t xml:space="preserve">further </w:t>
            </w:r>
            <w:r w:rsidR="00232749" w:rsidRPr="00D72A95">
              <w:rPr>
                <w:rFonts w:cs="FranklinGothic-Book"/>
                <w:sz w:val="24"/>
                <w:szCs w:val="24"/>
              </w:rPr>
              <w:t>screening purposes</w:t>
            </w:r>
            <w:r w:rsidR="00232749" w:rsidRPr="00173A58">
              <w:rPr>
                <w:rFonts w:cs="FranklinGothic-Book"/>
                <w:sz w:val="24"/>
                <w:szCs w:val="24"/>
              </w:rPr>
              <w:t>.</w:t>
            </w:r>
            <w:r w:rsidR="00C026CF" w:rsidRPr="00173A58">
              <w:rPr>
                <w:rFonts w:cs="FranklinGothic-Book"/>
                <w:sz w:val="24"/>
                <w:szCs w:val="24"/>
              </w:rPr>
              <w:t xml:space="preserve">  This was a missed opportunity for the DN's to be made aware of what information the Police knew about Adult G and his home address.  The DN's risk assessment could have been amended and staff issued with personal alarms for added protection.</w:t>
            </w:r>
          </w:p>
          <w:p w14:paraId="4982CA51" w14:textId="39986F73" w:rsidR="00357FB0" w:rsidRPr="00D72A95" w:rsidRDefault="00357FB0" w:rsidP="00144061">
            <w:pPr>
              <w:jc w:val="both"/>
              <w:rPr>
                <w:rFonts w:cs="FranklinGothic-Book"/>
                <w:sz w:val="24"/>
                <w:szCs w:val="24"/>
              </w:rPr>
            </w:pPr>
          </w:p>
          <w:p w14:paraId="7FF1E5A5" w14:textId="02FB9E14" w:rsidR="00357FB0" w:rsidRPr="00D72A95" w:rsidRDefault="00357FB0" w:rsidP="00357FB0">
            <w:pPr>
              <w:jc w:val="both"/>
              <w:rPr>
                <w:rFonts w:cs="FranklinGothic-Book"/>
                <w:sz w:val="24"/>
                <w:szCs w:val="24"/>
              </w:rPr>
            </w:pPr>
            <w:r w:rsidRPr="00D72A95">
              <w:rPr>
                <w:rFonts w:cs="FranklinGothic-Book"/>
                <w:sz w:val="24"/>
                <w:szCs w:val="24"/>
              </w:rPr>
              <w:t xml:space="preserve">The DN's and GP attending the Learning Event confirmed that they understood Adult G had had safeguarding enquiries commenced and the DN's were expecting throughout 2020 to be called to a meeting under safeguarding procedures.  They also asked ASC regularly in 2020 whether there was anything further they should be doing to safeguard Adult G who remained </w:t>
            </w:r>
            <w:r w:rsidRPr="00D72A95">
              <w:rPr>
                <w:rFonts w:cs="FranklinGothic-Book"/>
                <w:sz w:val="24"/>
                <w:szCs w:val="24"/>
              </w:rPr>
              <w:lastRenderedPageBreak/>
              <w:t>difficult to engage with despite the ever-increasing decline in his physical health.  They were assured by the S</w:t>
            </w:r>
            <w:r w:rsidR="00DD3A08">
              <w:rPr>
                <w:rFonts w:cs="FranklinGothic-Book"/>
                <w:sz w:val="24"/>
                <w:szCs w:val="24"/>
              </w:rPr>
              <w:t>W</w:t>
            </w:r>
            <w:r w:rsidRPr="00D72A95">
              <w:rPr>
                <w:rFonts w:cs="FranklinGothic-Book"/>
                <w:sz w:val="24"/>
                <w:szCs w:val="24"/>
              </w:rPr>
              <w:t xml:space="preserve"> that there was nothing else that they should be doing.</w:t>
            </w:r>
          </w:p>
          <w:p w14:paraId="7E03E3B9" w14:textId="77777777" w:rsidR="00357FB0" w:rsidRPr="00D72A95" w:rsidRDefault="00357FB0" w:rsidP="00357FB0">
            <w:pPr>
              <w:jc w:val="both"/>
              <w:rPr>
                <w:rFonts w:cs="FranklinGothic-Book"/>
                <w:sz w:val="24"/>
                <w:szCs w:val="24"/>
              </w:rPr>
            </w:pPr>
          </w:p>
          <w:p w14:paraId="4F3D9CF0" w14:textId="61039D52" w:rsidR="00AA26DD" w:rsidRPr="00D72A95" w:rsidRDefault="003E78D9" w:rsidP="00144061">
            <w:pPr>
              <w:jc w:val="both"/>
              <w:rPr>
                <w:rFonts w:cs="FranklinGothic-Book"/>
                <w:sz w:val="24"/>
                <w:szCs w:val="24"/>
              </w:rPr>
            </w:pPr>
            <w:r w:rsidRPr="00D72A95">
              <w:rPr>
                <w:rFonts w:cs="FranklinGothic-Book"/>
                <w:sz w:val="24"/>
                <w:szCs w:val="24"/>
              </w:rPr>
              <w:t>ASC received a further referral from the DN's in November 2019 raising their concerns about Adult G's support needs</w:t>
            </w:r>
            <w:r w:rsidR="0053568A" w:rsidRPr="00D72A95">
              <w:rPr>
                <w:rFonts w:cs="FranklinGothic-Book"/>
                <w:sz w:val="24"/>
                <w:szCs w:val="24"/>
              </w:rPr>
              <w:t xml:space="preserve"> given his lack of mobility, weight and ongoing self-neglect</w:t>
            </w:r>
            <w:r w:rsidRPr="00D72A95">
              <w:rPr>
                <w:rFonts w:cs="FranklinGothic-Book"/>
                <w:sz w:val="24"/>
                <w:szCs w:val="24"/>
              </w:rPr>
              <w:t xml:space="preserve">.  Contact by telephone was again difficult to establish with Adult G.  He was eventually seen </w:t>
            </w:r>
            <w:r w:rsidR="00AA26DD" w:rsidRPr="00D72A95">
              <w:rPr>
                <w:rFonts w:cs="FranklinGothic-Book"/>
                <w:sz w:val="24"/>
                <w:szCs w:val="24"/>
              </w:rPr>
              <w:t xml:space="preserve">in his own home </w:t>
            </w:r>
            <w:r w:rsidRPr="00D72A95">
              <w:rPr>
                <w:rFonts w:cs="FranklinGothic-Book"/>
                <w:sz w:val="24"/>
                <w:szCs w:val="24"/>
              </w:rPr>
              <w:t xml:space="preserve">for a Care Act assessment in December 2019.  Between mid-December 2019 and late January 2020 attempts were made to start a care package with 1 agency accepting </w:t>
            </w:r>
            <w:r w:rsidRPr="00173A58">
              <w:rPr>
                <w:rFonts w:cs="FranklinGothic-Book"/>
                <w:sz w:val="24"/>
                <w:szCs w:val="24"/>
              </w:rPr>
              <w:t xml:space="preserve">with </w:t>
            </w:r>
            <w:r w:rsidR="00DD3A08" w:rsidRPr="00173A58">
              <w:rPr>
                <w:rFonts w:cs="FranklinGothic-Book"/>
                <w:sz w:val="24"/>
                <w:szCs w:val="24"/>
              </w:rPr>
              <w:t>2 carers attending each visit</w:t>
            </w:r>
            <w:r w:rsidRPr="00173A58">
              <w:rPr>
                <w:rFonts w:cs="FranklinGothic-Book"/>
                <w:sz w:val="24"/>
                <w:szCs w:val="24"/>
              </w:rPr>
              <w:t>.  There is no documentation in the record in ASC that any further action was taken by the allocated worker who then went on a period of sick leave in early May</w:t>
            </w:r>
            <w:r w:rsidRPr="00D72A95">
              <w:rPr>
                <w:rFonts w:cs="FranklinGothic-Book"/>
                <w:sz w:val="24"/>
                <w:szCs w:val="24"/>
              </w:rPr>
              <w:t xml:space="preserve">.  The case was not looked at </w:t>
            </w:r>
            <w:r w:rsidR="00DD3A08">
              <w:rPr>
                <w:rFonts w:cs="FranklinGothic-Book"/>
                <w:sz w:val="24"/>
                <w:szCs w:val="24"/>
              </w:rPr>
              <w:t xml:space="preserve">again </w:t>
            </w:r>
            <w:r w:rsidRPr="00D72A95">
              <w:rPr>
                <w:rFonts w:cs="FranklinGothic-Book"/>
                <w:sz w:val="24"/>
                <w:szCs w:val="24"/>
              </w:rPr>
              <w:t>until early June 2020.</w:t>
            </w:r>
          </w:p>
          <w:p w14:paraId="5413136D" w14:textId="77777777" w:rsidR="00AA26DD" w:rsidRPr="00D72A95" w:rsidRDefault="00AA26DD" w:rsidP="00144061">
            <w:pPr>
              <w:jc w:val="both"/>
              <w:rPr>
                <w:rFonts w:cs="FranklinGothic-Book"/>
                <w:sz w:val="24"/>
                <w:szCs w:val="24"/>
              </w:rPr>
            </w:pPr>
          </w:p>
          <w:p w14:paraId="4B0E50BC" w14:textId="7A92508B" w:rsidR="003E78D9" w:rsidRPr="00D72A95" w:rsidRDefault="00AA26DD" w:rsidP="00144061">
            <w:pPr>
              <w:jc w:val="both"/>
              <w:rPr>
                <w:rFonts w:cs="FranklinGothic-Book"/>
                <w:sz w:val="24"/>
                <w:szCs w:val="24"/>
              </w:rPr>
            </w:pPr>
            <w:r w:rsidRPr="00D72A95">
              <w:rPr>
                <w:rFonts w:cs="FranklinGothic-Book"/>
                <w:sz w:val="24"/>
                <w:szCs w:val="24"/>
              </w:rPr>
              <w:t>In June 2020 ASC managed to contact Adult G's sister who stated that she was worried about the state of his home and that he had refused hospital admission.  This coincided with a further referral to ASC by the domiciliary phlebotomy service who had concerns about Adult G's self-neglect and the conditions on his property.</w:t>
            </w:r>
            <w:r w:rsidR="003E78D9" w:rsidRPr="00D72A95">
              <w:rPr>
                <w:rFonts w:cs="FranklinGothic-Book"/>
                <w:sz w:val="24"/>
                <w:szCs w:val="24"/>
              </w:rPr>
              <w:t xml:space="preserve"> </w:t>
            </w:r>
            <w:r w:rsidRPr="00D72A95">
              <w:rPr>
                <w:rFonts w:cs="FranklinGothic-Book"/>
                <w:sz w:val="24"/>
                <w:szCs w:val="24"/>
              </w:rPr>
              <w:t xml:space="preserve"> A home visit by a duty worker was made with Adult G's sister present.  Adult G gave the impression that he was waiting on a date for </w:t>
            </w:r>
            <w:r w:rsidR="00357FB0" w:rsidRPr="00D72A95">
              <w:rPr>
                <w:rFonts w:cs="FranklinGothic-Book"/>
                <w:sz w:val="24"/>
                <w:szCs w:val="24"/>
              </w:rPr>
              <w:t>surgery,</w:t>
            </w:r>
            <w:r w:rsidRPr="00D72A95">
              <w:rPr>
                <w:rFonts w:cs="FranklinGothic-Book"/>
                <w:sz w:val="24"/>
                <w:szCs w:val="24"/>
              </w:rPr>
              <w:t xml:space="preserve"> but his sister added that he </w:t>
            </w:r>
            <w:r w:rsidR="00357FB0" w:rsidRPr="00D72A95">
              <w:rPr>
                <w:rFonts w:cs="FranklinGothic-Book"/>
                <w:sz w:val="24"/>
                <w:szCs w:val="24"/>
              </w:rPr>
              <w:t>had not</w:t>
            </w:r>
            <w:r w:rsidRPr="00D72A95">
              <w:rPr>
                <w:rFonts w:cs="FranklinGothic-Book"/>
                <w:sz w:val="24"/>
                <w:szCs w:val="24"/>
              </w:rPr>
              <w:t xml:space="preserve"> got a date because he had refused hospital admission.  The Duty Worker discussed safeguarding concerns and that his lack of engagement could result in agencies meeting under </w:t>
            </w:r>
            <w:r w:rsidR="00DD3A08">
              <w:rPr>
                <w:rFonts w:cs="FranklinGothic-Book"/>
                <w:sz w:val="24"/>
                <w:szCs w:val="24"/>
              </w:rPr>
              <w:t>a Multi-Agency Risk Management</w:t>
            </w:r>
            <w:r w:rsidR="00DD3A08">
              <w:rPr>
                <w:rStyle w:val="FootnoteReference"/>
                <w:sz w:val="24"/>
                <w:szCs w:val="24"/>
              </w:rPr>
              <w:footnoteReference w:id="13"/>
            </w:r>
            <w:r w:rsidR="00DD3A08">
              <w:rPr>
                <w:rFonts w:cs="FranklinGothic-Book"/>
                <w:sz w:val="24"/>
                <w:szCs w:val="24"/>
              </w:rPr>
              <w:t xml:space="preserve"> (</w:t>
            </w:r>
            <w:r w:rsidRPr="00D72A95">
              <w:rPr>
                <w:rFonts w:cs="FranklinGothic-Book"/>
                <w:sz w:val="24"/>
                <w:szCs w:val="24"/>
              </w:rPr>
              <w:t>MRM</w:t>
            </w:r>
            <w:r w:rsidR="00DD3A08">
              <w:rPr>
                <w:rFonts w:cs="FranklinGothic-Book"/>
                <w:sz w:val="24"/>
                <w:szCs w:val="24"/>
              </w:rPr>
              <w:t>) meeting</w:t>
            </w:r>
            <w:r w:rsidRPr="00D72A95">
              <w:rPr>
                <w:rFonts w:cs="FranklinGothic-Book"/>
                <w:sz w:val="24"/>
                <w:szCs w:val="24"/>
              </w:rPr>
              <w:t xml:space="preserve"> to see how best they could co-</w:t>
            </w:r>
            <w:r w:rsidR="00357FB0" w:rsidRPr="00D72A95">
              <w:rPr>
                <w:rFonts w:cs="FranklinGothic-Book"/>
                <w:sz w:val="24"/>
                <w:szCs w:val="24"/>
              </w:rPr>
              <w:t>ordinate</w:t>
            </w:r>
            <w:r w:rsidRPr="00D72A95">
              <w:rPr>
                <w:rFonts w:cs="FranklinGothic-Book"/>
                <w:sz w:val="24"/>
                <w:szCs w:val="24"/>
              </w:rPr>
              <w:t xml:space="preserve"> support to assist Adult G.  Following this </w:t>
            </w:r>
            <w:r w:rsidR="00357FB0" w:rsidRPr="00D72A95">
              <w:rPr>
                <w:rFonts w:cs="FranklinGothic-Book"/>
                <w:sz w:val="24"/>
                <w:szCs w:val="24"/>
              </w:rPr>
              <w:t>discussion</w:t>
            </w:r>
            <w:r w:rsidRPr="00D72A95">
              <w:rPr>
                <w:rFonts w:cs="FranklinGothic-Book"/>
                <w:sz w:val="24"/>
                <w:szCs w:val="24"/>
              </w:rPr>
              <w:t xml:space="preserve"> Adult G asked the worker to leave his property.</w:t>
            </w:r>
            <w:r w:rsidR="00357FB0" w:rsidRPr="00D72A95">
              <w:rPr>
                <w:rFonts w:cs="FranklinGothic-Book"/>
                <w:sz w:val="24"/>
                <w:szCs w:val="24"/>
              </w:rPr>
              <w:t xml:space="preserve">  The following day a safeguarding enquiry was opened by ASC.</w:t>
            </w:r>
          </w:p>
          <w:p w14:paraId="78D54A7F" w14:textId="2997E5B2" w:rsidR="00357FB0" w:rsidRPr="00D72A95" w:rsidRDefault="00357FB0" w:rsidP="00144061">
            <w:pPr>
              <w:jc w:val="both"/>
              <w:rPr>
                <w:rFonts w:cs="FranklinGothic-Book"/>
                <w:sz w:val="24"/>
                <w:szCs w:val="24"/>
              </w:rPr>
            </w:pPr>
          </w:p>
          <w:p w14:paraId="0FAEB958" w14:textId="2AF32856" w:rsidR="00E92FFB" w:rsidRPr="00D72A95" w:rsidRDefault="00357FB0" w:rsidP="00144061">
            <w:pPr>
              <w:jc w:val="both"/>
              <w:rPr>
                <w:rFonts w:cs="FranklinGothic-Book"/>
                <w:sz w:val="24"/>
                <w:szCs w:val="24"/>
              </w:rPr>
            </w:pPr>
            <w:r w:rsidRPr="00D72A95">
              <w:rPr>
                <w:rFonts w:cs="FranklinGothic-Book"/>
                <w:sz w:val="24"/>
                <w:szCs w:val="24"/>
              </w:rPr>
              <w:t xml:space="preserve">At the end of June Adult G agreed to a package of care to support him and to lessen the burden </w:t>
            </w:r>
            <w:r w:rsidR="00CA7665">
              <w:rPr>
                <w:rFonts w:cs="FranklinGothic-Book"/>
                <w:sz w:val="24"/>
                <w:szCs w:val="24"/>
              </w:rPr>
              <w:t xml:space="preserve">of caring responsibilities </w:t>
            </w:r>
            <w:r w:rsidRPr="00D72A95">
              <w:rPr>
                <w:rFonts w:cs="FranklinGothic-Book"/>
                <w:sz w:val="24"/>
                <w:szCs w:val="24"/>
              </w:rPr>
              <w:t xml:space="preserve">on his sister and mother.  His property was noted to be </w:t>
            </w:r>
            <w:r w:rsidR="009770CF" w:rsidRPr="00D72A95">
              <w:rPr>
                <w:rFonts w:cs="FranklinGothic-Book"/>
                <w:sz w:val="24"/>
                <w:szCs w:val="24"/>
              </w:rPr>
              <w:t>malodorous,</w:t>
            </w:r>
            <w:r w:rsidRPr="00D72A95">
              <w:rPr>
                <w:rFonts w:cs="FranklinGothic-Book"/>
                <w:sz w:val="24"/>
                <w:szCs w:val="24"/>
              </w:rPr>
              <w:t xml:space="preserve"> and he was underweight.  2 care agencies were contacted but neither had availability.  In mid-</w:t>
            </w:r>
            <w:r w:rsidR="00E92FFB" w:rsidRPr="00D72A95">
              <w:rPr>
                <w:rFonts w:cs="FranklinGothic-Book"/>
                <w:sz w:val="24"/>
                <w:szCs w:val="24"/>
              </w:rPr>
              <w:t>July,</w:t>
            </w:r>
            <w:r w:rsidRPr="00D72A95">
              <w:rPr>
                <w:rFonts w:cs="FranklinGothic-Book"/>
                <w:sz w:val="24"/>
                <w:szCs w:val="24"/>
              </w:rPr>
              <w:t xml:space="preserve"> a further visit was undertaken </w:t>
            </w:r>
            <w:r w:rsidR="00D72A95" w:rsidRPr="00D72A95">
              <w:rPr>
                <w:rFonts w:cs="FranklinGothic-Book"/>
                <w:sz w:val="24"/>
                <w:szCs w:val="24"/>
              </w:rPr>
              <w:t xml:space="preserve">by ASC </w:t>
            </w:r>
            <w:r w:rsidRPr="00D72A95">
              <w:rPr>
                <w:rFonts w:cs="FranklinGothic-Book"/>
                <w:sz w:val="24"/>
                <w:szCs w:val="24"/>
              </w:rPr>
              <w:t xml:space="preserve">to review Adult G due to the lack of care package.  Adult G expressed the view that he was OK and that his sister provided him with meals.  </w:t>
            </w:r>
          </w:p>
          <w:p w14:paraId="22F86833" w14:textId="77777777" w:rsidR="00E92FFB" w:rsidRPr="00D72A95" w:rsidRDefault="00E92FFB" w:rsidP="00144061">
            <w:pPr>
              <w:jc w:val="both"/>
              <w:rPr>
                <w:rFonts w:cs="FranklinGothic-Book"/>
                <w:sz w:val="24"/>
                <w:szCs w:val="24"/>
              </w:rPr>
            </w:pPr>
          </w:p>
          <w:p w14:paraId="4353A55F" w14:textId="2BDE2421" w:rsidR="00357FB0" w:rsidRPr="00D72A95" w:rsidRDefault="00357FB0" w:rsidP="00144061">
            <w:pPr>
              <w:jc w:val="both"/>
              <w:rPr>
                <w:rFonts w:cs="FranklinGothic-Book"/>
                <w:sz w:val="24"/>
                <w:szCs w:val="24"/>
              </w:rPr>
            </w:pPr>
            <w:r w:rsidRPr="00D72A95">
              <w:rPr>
                <w:rFonts w:cs="FranklinGothic-Book"/>
                <w:sz w:val="24"/>
                <w:szCs w:val="24"/>
              </w:rPr>
              <w:t>There is no evidence to support that there was any discussion or escalation within ASC around convening a MRM</w:t>
            </w:r>
            <w:r w:rsidR="00DD3A08">
              <w:rPr>
                <w:rFonts w:cs="FranklinGothic-Book"/>
                <w:sz w:val="24"/>
                <w:szCs w:val="24"/>
              </w:rPr>
              <w:t xml:space="preserve"> </w:t>
            </w:r>
            <w:r w:rsidRPr="00D72A95">
              <w:rPr>
                <w:rFonts w:cs="FranklinGothic-Book"/>
                <w:sz w:val="24"/>
                <w:szCs w:val="24"/>
              </w:rPr>
              <w:t>meeting</w:t>
            </w:r>
            <w:r w:rsidR="00E92FFB" w:rsidRPr="00D72A95">
              <w:rPr>
                <w:rFonts w:cs="FranklinGothic-Book"/>
                <w:sz w:val="24"/>
                <w:szCs w:val="24"/>
              </w:rPr>
              <w:t xml:space="preserve"> to discuss partner agencies information and conduct a multi-agency risk assessment and action plan</w:t>
            </w:r>
            <w:r w:rsidR="00424CD2" w:rsidRPr="00D72A95">
              <w:rPr>
                <w:rFonts w:cs="FranklinGothic-Book"/>
                <w:sz w:val="24"/>
                <w:szCs w:val="24"/>
              </w:rPr>
              <w:t xml:space="preserve"> until November 20</w:t>
            </w:r>
            <w:r w:rsidR="00CA7665">
              <w:rPr>
                <w:rFonts w:cs="FranklinGothic-Book"/>
                <w:sz w:val="24"/>
                <w:szCs w:val="24"/>
              </w:rPr>
              <w:t>20</w:t>
            </w:r>
            <w:r w:rsidR="00424CD2" w:rsidRPr="00D72A95">
              <w:rPr>
                <w:rFonts w:cs="FranklinGothic-Book"/>
                <w:sz w:val="24"/>
                <w:szCs w:val="24"/>
              </w:rPr>
              <w:t xml:space="preserve"> when even then ASC were only considering it.</w:t>
            </w:r>
            <w:r w:rsidR="00E92FFB" w:rsidRPr="00D72A95">
              <w:rPr>
                <w:rFonts w:cs="FranklinGothic-Book"/>
                <w:sz w:val="24"/>
                <w:szCs w:val="24"/>
              </w:rPr>
              <w:t xml:space="preserve">  The reviewer concludes that this is possibly due to the view within ASC that Adult G was presenting largely as needing health and social care support.  This view is supported by the </w:t>
            </w:r>
            <w:r w:rsidR="00F105A8">
              <w:rPr>
                <w:rFonts w:cs="FranklinGothic-Book"/>
                <w:sz w:val="24"/>
                <w:szCs w:val="24"/>
              </w:rPr>
              <w:t>SW</w:t>
            </w:r>
            <w:r w:rsidR="00E92FFB" w:rsidRPr="00D72A95">
              <w:rPr>
                <w:rFonts w:cs="FranklinGothic-Book"/>
                <w:sz w:val="24"/>
                <w:szCs w:val="24"/>
              </w:rPr>
              <w:t xml:space="preserve"> agreeing to attend the GSF meetings held at the GP surgery</w:t>
            </w:r>
            <w:r w:rsidR="00175544" w:rsidRPr="00D72A95">
              <w:rPr>
                <w:rFonts w:cs="FranklinGothic-Book"/>
                <w:sz w:val="24"/>
                <w:szCs w:val="24"/>
              </w:rPr>
              <w:t xml:space="preserve"> with the DN's</w:t>
            </w:r>
            <w:r w:rsidR="00E92FFB" w:rsidRPr="00D72A95">
              <w:rPr>
                <w:rFonts w:cs="FranklinGothic-Book"/>
                <w:sz w:val="24"/>
                <w:szCs w:val="24"/>
              </w:rPr>
              <w:t>.</w:t>
            </w:r>
          </w:p>
          <w:p w14:paraId="45477F9B" w14:textId="62F72CBB" w:rsidR="00E92FFB" w:rsidRPr="00D72A95" w:rsidRDefault="00E92FFB" w:rsidP="00144061">
            <w:pPr>
              <w:jc w:val="both"/>
              <w:rPr>
                <w:rFonts w:cs="FranklinGothic-Book"/>
                <w:sz w:val="24"/>
                <w:szCs w:val="24"/>
              </w:rPr>
            </w:pPr>
          </w:p>
          <w:p w14:paraId="3F7BF074" w14:textId="1503BBE6" w:rsidR="00E92FFB" w:rsidRPr="00D72A95" w:rsidRDefault="00E92FFB" w:rsidP="00144061">
            <w:pPr>
              <w:jc w:val="both"/>
              <w:rPr>
                <w:rFonts w:cs="FranklinGothic-Book"/>
                <w:sz w:val="24"/>
                <w:szCs w:val="24"/>
              </w:rPr>
            </w:pPr>
            <w:r w:rsidRPr="00D72A95">
              <w:rPr>
                <w:rFonts w:cs="FranklinGothic-Book"/>
                <w:sz w:val="24"/>
                <w:szCs w:val="24"/>
              </w:rPr>
              <w:t xml:space="preserve">A further attempt to start a reablement package for Adult G was started in late August 2020 but he declined the service and therefore it did not commence.  A </w:t>
            </w:r>
            <w:r w:rsidR="00424CD2" w:rsidRPr="00D72A95">
              <w:rPr>
                <w:rFonts w:cs="FranklinGothic-Book"/>
                <w:sz w:val="24"/>
                <w:szCs w:val="24"/>
              </w:rPr>
              <w:t>multi-disciplinary team meeting (</w:t>
            </w:r>
            <w:r w:rsidRPr="00D72A95">
              <w:rPr>
                <w:rFonts w:cs="FranklinGothic-Book"/>
                <w:sz w:val="24"/>
                <w:szCs w:val="24"/>
              </w:rPr>
              <w:t>MDT</w:t>
            </w:r>
            <w:r w:rsidR="00424CD2" w:rsidRPr="00D72A95">
              <w:rPr>
                <w:rFonts w:cs="FranklinGothic-Book"/>
                <w:sz w:val="24"/>
                <w:szCs w:val="24"/>
              </w:rPr>
              <w:t>)</w:t>
            </w:r>
            <w:r w:rsidRPr="00D72A95">
              <w:rPr>
                <w:rFonts w:cs="FranklinGothic-Book"/>
                <w:sz w:val="24"/>
                <w:szCs w:val="24"/>
              </w:rPr>
              <w:t xml:space="preserve"> was </w:t>
            </w:r>
            <w:r w:rsidR="00424CD2" w:rsidRPr="00D72A95">
              <w:rPr>
                <w:rFonts w:cs="FranklinGothic-Book"/>
                <w:sz w:val="24"/>
                <w:szCs w:val="24"/>
              </w:rPr>
              <w:t>then</w:t>
            </w:r>
            <w:r w:rsidRPr="00D72A95">
              <w:rPr>
                <w:rFonts w:cs="FranklinGothic-Book"/>
                <w:sz w:val="24"/>
                <w:szCs w:val="24"/>
              </w:rPr>
              <w:t xml:space="preserve"> convened by ASC in September </w:t>
            </w:r>
            <w:r w:rsidR="00424CD2" w:rsidRPr="00D72A95">
              <w:rPr>
                <w:rFonts w:cs="FranklinGothic-Book"/>
                <w:sz w:val="24"/>
                <w:szCs w:val="24"/>
              </w:rPr>
              <w:t>because of</w:t>
            </w:r>
            <w:r w:rsidRPr="00D72A95">
              <w:rPr>
                <w:rFonts w:cs="FranklinGothic-Book"/>
                <w:sz w:val="24"/>
                <w:szCs w:val="24"/>
              </w:rPr>
              <w:t xml:space="preserve"> this a </w:t>
            </w:r>
            <w:r w:rsidR="00424CD2" w:rsidRPr="00D72A95">
              <w:rPr>
                <w:rFonts w:cs="FranklinGothic-Book"/>
                <w:sz w:val="24"/>
                <w:szCs w:val="24"/>
              </w:rPr>
              <w:t>joint</w:t>
            </w:r>
            <w:r w:rsidRPr="00D72A95">
              <w:rPr>
                <w:rFonts w:cs="FranklinGothic-Book"/>
                <w:sz w:val="24"/>
                <w:szCs w:val="24"/>
              </w:rPr>
              <w:t xml:space="preserve"> visit was planned by the </w:t>
            </w:r>
            <w:r w:rsidR="00424CD2" w:rsidRPr="00D72A95">
              <w:rPr>
                <w:rFonts w:cs="FranklinGothic-Book"/>
                <w:sz w:val="24"/>
                <w:szCs w:val="24"/>
              </w:rPr>
              <w:t>S</w:t>
            </w:r>
            <w:r w:rsidR="00CA7665">
              <w:rPr>
                <w:rFonts w:cs="FranklinGothic-Book"/>
                <w:sz w:val="24"/>
                <w:szCs w:val="24"/>
              </w:rPr>
              <w:t>W</w:t>
            </w:r>
            <w:r w:rsidR="00424CD2" w:rsidRPr="00D72A95">
              <w:rPr>
                <w:rFonts w:cs="FranklinGothic-Book"/>
                <w:sz w:val="24"/>
                <w:szCs w:val="24"/>
              </w:rPr>
              <w:t xml:space="preserve"> and GP to assess Adult G's mental capacity.  A long conversation with Adult G was held and he agreed that he would decide about surgery within the week.  </w:t>
            </w:r>
          </w:p>
          <w:p w14:paraId="49EF04A3" w14:textId="7191B548" w:rsidR="00424CD2" w:rsidRPr="00D72A95" w:rsidRDefault="00424CD2" w:rsidP="00144061">
            <w:pPr>
              <w:jc w:val="both"/>
              <w:rPr>
                <w:rFonts w:cs="FranklinGothic-Book"/>
                <w:sz w:val="24"/>
                <w:szCs w:val="24"/>
              </w:rPr>
            </w:pPr>
          </w:p>
          <w:p w14:paraId="2C43037A" w14:textId="760A4D32" w:rsidR="0028211D" w:rsidRDefault="00424CD2" w:rsidP="0028211D">
            <w:pPr>
              <w:jc w:val="both"/>
              <w:rPr>
                <w:sz w:val="24"/>
                <w:szCs w:val="24"/>
              </w:rPr>
            </w:pPr>
            <w:r w:rsidRPr="00D72A95">
              <w:rPr>
                <w:rFonts w:cs="FranklinGothic-Book"/>
                <w:sz w:val="24"/>
                <w:szCs w:val="24"/>
              </w:rPr>
              <w:lastRenderedPageBreak/>
              <w:t xml:space="preserve">In November </w:t>
            </w:r>
            <w:r w:rsidR="00074FB4">
              <w:rPr>
                <w:sz w:val="24"/>
                <w:szCs w:val="24"/>
              </w:rPr>
              <w:t>w</w:t>
            </w:r>
            <w:r w:rsidR="0028211D" w:rsidRPr="00D72A95">
              <w:rPr>
                <w:sz w:val="24"/>
                <w:szCs w:val="24"/>
              </w:rPr>
              <w:t>hen the safeguarding enquiry was opened professionals never met to discuss a shared safeguarding plan for Adult G prior and it was closed again the month before his death in December</w:t>
            </w:r>
            <w:r w:rsidR="00074FB4">
              <w:rPr>
                <w:sz w:val="24"/>
                <w:szCs w:val="24"/>
              </w:rPr>
              <w:t xml:space="preserve"> without evidence of wider consultation or escalation within ASC.</w:t>
            </w:r>
          </w:p>
          <w:p w14:paraId="04406457" w14:textId="626BDF69" w:rsidR="002D6740" w:rsidRDefault="002D6740" w:rsidP="002D6740">
            <w:pPr>
              <w:jc w:val="right"/>
              <w:rPr>
                <w:sz w:val="24"/>
                <w:szCs w:val="24"/>
              </w:rPr>
            </w:pPr>
            <w:r>
              <w:rPr>
                <w:sz w:val="24"/>
                <w:szCs w:val="24"/>
              </w:rPr>
              <w:t>[Recommendation 2]</w:t>
            </w:r>
          </w:p>
          <w:p w14:paraId="7DE483B6" w14:textId="21E9199E" w:rsidR="00424CD2" w:rsidRPr="00D72A95" w:rsidRDefault="00424CD2" w:rsidP="00144061">
            <w:pPr>
              <w:jc w:val="both"/>
              <w:rPr>
                <w:rFonts w:cs="FranklinGothic-Book"/>
                <w:sz w:val="24"/>
                <w:szCs w:val="24"/>
              </w:rPr>
            </w:pPr>
          </w:p>
          <w:p w14:paraId="38799DC6" w14:textId="689FCAF7" w:rsidR="00CA7665" w:rsidRDefault="00977CE2" w:rsidP="00144061">
            <w:pPr>
              <w:jc w:val="both"/>
              <w:rPr>
                <w:rFonts w:cs="FranklinGothic-Book"/>
                <w:sz w:val="28"/>
                <w:szCs w:val="28"/>
              </w:rPr>
            </w:pPr>
            <w:r w:rsidRPr="00D72A95">
              <w:rPr>
                <w:rFonts w:cs="FranklinGothic-Book"/>
                <w:sz w:val="28"/>
                <w:szCs w:val="28"/>
              </w:rPr>
              <w:t>Consideration of Legal Frameworks to support workers managing self-neglect cases</w:t>
            </w:r>
          </w:p>
          <w:p w14:paraId="553A657B" w14:textId="77777777" w:rsidR="00ED35F3" w:rsidRDefault="00ED35F3" w:rsidP="00144061">
            <w:pPr>
              <w:jc w:val="both"/>
              <w:rPr>
                <w:rFonts w:cs="FranklinGothic-Book"/>
                <w:sz w:val="24"/>
                <w:szCs w:val="24"/>
              </w:rPr>
            </w:pPr>
          </w:p>
          <w:p w14:paraId="53DC474F" w14:textId="6D45916B" w:rsidR="00F105A8" w:rsidRDefault="00F105A8" w:rsidP="00144061">
            <w:pPr>
              <w:jc w:val="both"/>
              <w:rPr>
                <w:rFonts w:cs="FranklinGothic-Book"/>
                <w:sz w:val="24"/>
                <w:szCs w:val="24"/>
              </w:rPr>
            </w:pPr>
            <w:r>
              <w:rPr>
                <w:rFonts w:cs="FranklinGothic-Book"/>
                <w:sz w:val="24"/>
                <w:szCs w:val="24"/>
              </w:rPr>
              <w:t>Mental Capacity Act 2005</w:t>
            </w:r>
          </w:p>
          <w:p w14:paraId="20E8A405" w14:textId="77777777" w:rsidR="00A26555" w:rsidRPr="00D72A95" w:rsidRDefault="00A26555" w:rsidP="00144061">
            <w:pPr>
              <w:jc w:val="both"/>
              <w:rPr>
                <w:rFonts w:cs="FranklinGothic-Book"/>
                <w:sz w:val="24"/>
                <w:szCs w:val="24"/>
              </w:rPr>
            </w:pPr>
          </w:p>
          <w:p w14:paraId="6FE5CC35" w14:textId="71EF9D3B" w:rsidR="00977CE2" w:rsidRPr="00D72A95" w:rsidRDefault="00977CE2" w:rsidP="00144061">
            <w:pPr>
              <w:jc w:val="both"/>
              <w:rPr>
                <w:rFonts w:cs="FranklinGothic-Book"/>
                <w:sz w:val="24"/>
                <w:szCs w:val="24"/>
              </w:rPr>
            </w:pPr>
            <w:r w:rsidRPr="00D72A95">
              <w:rPr>
                <w:rFonts w:cs="FranklinGothic-Book"/>
                <w:sz w:val="24"/>
                <w:szCs w:val="24"/>
              </w:rPr>
              <w:t>The chronology documents the continued efforts by different professionals to encourage Adult G's engagement with his care and treatment plan, recording his decision-making capacity in line with the Mental Capacity Act Code of Practice</w:t>
            </w:r>
            <w:r w:rsidRPr="00D72A95">
              <w:rPr>
                <w:rStyle w:val="FootnoteReference"/>
                <w:sz w:val="24"/>
                <w:szCs w:val="24"/>
              </w:rPr>
              <w:footnoteReference w:id="14"/>
            </w:r>
          </w:p>
          <w:p w14:paraId="106FC2E5" w14:textId="2A947261" w:rsidR="00977CE2" w:rsidRPr="00D72A95" w:rsidRDefault="00977CE2" w:rsidP="00144061">
            <w:pPr>
              <w:jc w:val="both"/>
              <w:rPr>
                <w:rFonts w:cs="FranklinGothic-Book"/>
                <w:sz w:val="24"/>
                <w:szCs w:val="24"/>
              </w:rPr>
            </w:pPr>
          </w:p>
          <w:p w14:paraId="1BF4CD01" w14:textId="056FD7F7" w:rsidR="00977CE2" w:rsidRPr="00D72A95" w:rsidRDefault="00977CE2" w:rsidP="00144061">
            <w:pPr>
              <w:jc w:val="both"/>
              <w:rPr>
                <w:rFonts w:cs="FranklinGothic-Book"/>
                <w:sz w:val="24"/>
                <w:szCs w:val="24"/>
              </w:rPr>
            </w:pPr>
            <w:r w:rsidRPr="00D72A95">
              <w:rPr>
                <w:rFonts w:cs="FranklinGothic-Book"/>
                <w:sz w:val="24"/>
                <w:szCs w:val="24"/>
              </w:rPr>
              <w:t>There were 6 MCA</w:t>
            </w:r>
            <w:r w:rsidR="00351A6A" w:rsidRPr="00D72A95">
              <w:rPr>
                <w:rFonts w:cs="FranklinGothic-Book"/>
                <w:sz w:val="24"/>
                <w:szCs w:val="24"/>
              </w:rPr>
              <w:t xml:space="preserve"> assessments completed by DN's on Adult G between January and November 2020.  On each occasion they concluded that Adult G had the mental capacity to refuse dressing changes being fully aware of the consequences of doing so, even when he was observed to have snapped a bone in his leg and be at high risk of sepsis due to scraping his wounds with an unsterile knife.</w:t>
            </w:r>
          </w:p>
          <w:p w14:paraId="0919CB6B" w14:textId="3D9D7F05" w:rsidR="00351A6A" w:rsidRPr="00D72A95" w:rsidRDefault="00351A6A" w:rsidP="00144061">
            <w:pPr>
              <w:jc w:val="both"/>
              <w:rPr>
                <w:rFonts w:cs="FranklinGothic-Book"/>
                <w:sz w:val="24"/>
                <w:szCs w:val="24"/>
              </w:rPr>
            </w:pPr>
          </w:p>
          <w:p w14:paraId="5E1EB0AA" w14:textId="3589EB98" w:rsidR="00351A6A" w:rsidRDefault="00351A6A" w:rsidP="00144061">
            <w:pPr>
              <w:jc w:val="both"/>
              <w:rPr>
                <w:rFonts w:cs="FranklinGothic-Book"/>
                <w:sz w:val="24"/>
                <w:szCs w:val="24"/>
              </w:rPr>
            </w:pPr>
            <w:r w:rsidRPr="00D72A95">
              <w:rPr>
                <w:rFonts w:cs="FranklinGothic-Book"/>
                <w:sz w:val="24"/>
                <w:szCs w:val="24"/>
              </w:rPr>
              <w:t xml:space="preserve">There was a further capacity assessment made jointly by Adult G's GP and SW in July 2020 which also concluded that Adult G had capacity to make decisions about his care and treatment.  This assessment has not been shared with the author for the purposes </w:t>
            </w:r>
            <w:r w:rsidR="00EE60EA">
              <w:rPr>
                <w:rFonts w:cs="FranklinGothic-Book"/>
                <w:sz w:val="24"/>
                <w:szCs w:val="24"/>
              </w:rPr>
              <w:t>o</w:t>
            </w:r>
            <w:r w:rsidRPr="00D72A95">
              <w:rPr>
                <w:rFonts w:cs="FranklinGothic-Book"/>
                <w:sz w:val="24"/>
                <w:szCs w:val="24"/>
              </w:rPr>
              <w:t xml:space="preserve">f the review.  The reviewer believes it would have been advisable to discuss with Adult G an ADRT to establish his agreement to this following his reluctance to commit to a DNACPR decision.  This documentation </w:t>
            </w:r>
            <w:r w:rsidR="0053568A" w:rsidRPr="00D72A95">
              <w:rPr>
                <w:rFonts w:cs="FranklinGothic-Book"/>
                <w:sz w:val="24"/>
                <w:szCs w:val="24"/>
              </w:rPr>
              <w:t xml:space="preserve">would have further supported defensible decision making in those </w:t>
            </w:r>
            <w:r w:rsidR="00D72A95" w:rsidRPr="00D72A95">
              <w:rPr>
                <w:rFonts w:cs="FranklinGothic-Book"/>
                <w:sz w:val="24"/>
                <w:szCs w:val="24"/>
              </w:rPr>
              <w:t>capacitous adults</w:t>
            </w:r>
            <w:r w:rsidR="0053568A" w:rsidRPr="00D72A95">
              <w:rPr>
                <w:rFonts w:cs="FranklinGothic-Book"/>
                <w:sz w:val="24"/>
                <w:szCs w:val="24"/>
              </w:rPr>
              <w:t xml:space="preserve"> who decline potentially lifesaving treatment.</w:t>
            </w:r>
          </w:p>
          <w:p w14:paraId="4764F94A" w14:textId="07BC5CBC" w:rsidR="00F105A8" w:rsidRDefault="00F105A8" w:rsidP="00144061">
            <w:pPr>
              <w:jc w:val="both"/>
              <w:rPr>
                <w:rFonts w:cs="FranklinGothic-Book"/>
                <w:sz w:val="24"/>
                <w:szCs w:val="24"/>
              </w:rPr>
            </w:pPr>
          </w:p>
          <w:p w14:paraId="603E4B65" w14:textId="13733E10" w:rsidR="00F105A8" w:rsidRPr="00B27566" w:rsidRDefault="00F105A8" w:rsidP="00144061">
            <w:pPr>
              <w:jc w:val="both"/>
              <w:rPr>
                <w:rFonts w:cs="FranklinGothic-Book"/>
                <w:sz w:val="28"/>
                <w:szCs w:val="28"/>
              </w:rPr>
            </w:pPr>
            <w:r w:rsidRPr="00B27566">
              <w:rPr>
                <w:rFonts w:cs="FranklinGothic-Book"/>
                <w:sz w:val="28"/>
                <w:szCs w:val="28"/>
              </w:rPr>
              <w:t>Inherent Jurisdiction of the Court</w:t>
            </w:r>
          </w:p>
          <w:p w14:paraId="029D1DCD" w14:textId="608CFB17" w:rsidR="0053568A" w:rsidRPr="00D72A95" w:rsidRDefault="0053568A" w:rsidP="00144061">
            <w:pPr>
              <w:jc w:val="both"/>
              <w:rPr>
                <w:rFonts w:cs="FranklinGothic-Book"/>
                <w:sz w:val="24"/>
                <w:szCs w:val="24"/>
              </w:rPr>
            </w:pPr>
          </w:p>
          <w:p w14:paraId="059AE3E2" w14:textId="74E346F6" w:rsidR="00A961C2" w:rsidRDefault="0053568A" w:rsidP="0053568A">
            <w:pPr>
              <w:jc w:val="both"/>
              <w:rPr>
                <w:sz w:val="24"/>
                <w:szCs w:val="24"/>
              </w:rPr>
            </w:pPr>
            <w:r w:rsidRPr="00D72A95">
              <w:rPr>
                <w:sz w:val="24"/>
                <w:szCs w:val="24"/>
              </w:rPr>
              <w:t>Consideration was given to using the inherent jurisdiction of the High Court by the S</w:t>
            </w:r>
            <w:r w:rsidR="00CA7665">
              <w:rPr>
                <w:sz w:val="24"/>
                <w:szCs w:val="24"/>
              </w:rPr>
              <w:t>W</w:t>
            </w:r>
            <w:r w:rsidRPr="00D72A95">
              <w:rPr>
                <w:sz w:val="24"/>
                <w:szCs w:val="24"/>
              </w:rPr>
              <w:t xml:space="preserve"> when the safeguarding enquiry was opened in June 2020.  The regulations of the MCA have replaced the inherent jurisdiction of the High Court in the case of mentally incapacitated people.  However, the High Court has extended the use of inherent jurisdiction to the group of vulnerable adults who possess capacity but still require protection for certain reasons</w:t>
            </w:r>
            <w:r w:rsidRPr="00D72A95">
              <w:rPr>
                <w:rStyle w:val="FootnoteReference"/>
                <w:sz w:val="24"/>
                <w:szCs w:val="24"/>
              </w:rPr>
              <w:footnoteReference w:id="15"/>
            </w:r>
            <w:r w:rsidRPr="00D72A95">
              <w:rPr>
                <w:sz w:val="24"/>
                <w:szCs w:val="24"/>
              </w:rPr>
              <w:t xml:space="preserve">.  </w:t>
            </w:r>
          </w:p>
          <w:p w14:paraId="7FA4C001" w14:textId="77777777" w:rsidR="00A961C2" w:rsidRDefault="00A961C2" w:rsidP="0053568A">
            <w:pPr>
              <w:jc w:val="both"/>
              <w:rPr>
                <w:sz w:val="24"/>
                <w:szCs w:val="24"/>
              </w:rPr>
            </w:pPr>
          </w:p>
          <w:p w14:paraId="4EEEAA31" w14:textId="0C68F02F" w:rsidR="00A961C2" w:rsidRPr="00173A58" w:rsidRDefault="0053568A" w:rsidP="0053568A">
            <w:pPr>
              <w:jc w:val="both"/>
              <w:rPr>
                <w:sz w:val="24"/>
                <w:szCs w:val="24"/>
              </w:rPr>
            </w:pPr>
            <w:r w:rsidRPr="00D72A95">
              <w:rPr>
                <w:sz w:val="24"/>
                <w:szCs w:val="24"/>
              </w:rPr>
              <w:t>Adult G's sister raised the possibility with the reviewer of professionals working with her brother using this legal framework.  The reviewer understands that inherent jurisdiction cannot be used to compel a capacitated but vulnerable person to do or not do something which they have, after due consideration decided to do or not to do</w:t>
            </w:r>
            <w:r w:rsidRPr="00173A58">
              <w:rPr>
                <w:sz w:val="24"/>
                <w:szCs w:val="24"/>
              </w:rPr>
              <w:t xml:space="preserve">.  </w:t>
            </w:r>
            <w:r w:rsidR="0028211D" w:rsidRPr="00173A58">
              <w:rPr>
                <w:sz w:val="24"/>
                <w:szCs w:val="24"/>
              </w:rPr>
              <w:t>A recent legal case (COP 13718293)</w:t>
            </w:r>
            <w:r w:rsidR="0028211D" w:rsidRPr="00173A58">
              <w:rPr>
                <w:rStyle w:val="FootnoteReference"/>
                <w:sz w:val="24"/>
                <w:szCs w:val="24"/>
              </w:rPr>
              <w:footnoteReference w:id="16"/>
            </w:r>
            <w:r w:rsidR="0028211D" w:rsidRPr="00173A58">
              <w:rPr>
                <w:sz w:val="24"/>
                <w:szCs w:val="24"/>
              </w:rPr>
              <w:t xml:space="preserve"> ruled that a woman in her 50's who refused medical advice to have an amputation of her leg had the right to self-determination and was able to refuse this intervention when the hospital trust put the matter before the court.</w:t>
            </w:r>
            <w:r w:rsidRPr="00173A58">
              <w:rPr>
                <w:sz w:val="24"/>
                <w:szCs w:val="24"/>
              </w:rPr>
              <w:t xml:space="preserve"> </w:t>
            </w:r>
          </w:p>
          <w:p w14:paraId="747E428C" w14:textId="77777777" w:rsidR="00A961C2" w:rsidRDefault="00A961C2" w:rsidP="0053568A">
            <w:pPr>
              <w:jc w:val="both"/>
              <w:rPr>
                <w:sz w:val="24"/>
                <w:szCs w:val="24"/>
              </w:rPr>
            </w:pPr>
          </w:p>
          <w:p w14:paraId="083348B5" w14:textId="1CEB009B" w:rsidR="0053568A" w:rsidRDefault="0053568A" w:rsidP="0053568A">
            <w:pPr>
              <w:jc w:val="both"/>
              <w:rPr>
                <w:sz w:val="24"/>
                <w:szCs w:val="24"/>
              </w:rPr>
            </w:pPr>
            <w:r w:rsidRPr="00D72A95">
              <w:rPr>
                <w:sz w:val="24"/>
                <w:szCs w:val="24"/>
              </w:rPr>
              <w:t>There is no evidence to suggest that as part of the initial safeguarding enquiry legal advice was sought in respect of the safeguarding arrangements for Adult G</w:t>
            </w:r>
            <w:r w:rsidR="00A961C2">
              <w:rPr>
                <w:sz w:val="24"/>
                <w:szCs w:val="24"/>
              </w:rPr>
              <w:t xml:space="preserve"> by any agency involved</w:t>
            </w:r>
            <w:r w:rsidRPr="00D72A95">
              <w:rPr>
                <w:sz w:val="24"/>
                <w:szCs w:val="24"/>
              </w:rPr>
              <w:t>.</w:t>
            </w:r>
          </w:p>
          <w:p w14:paraId="4C126E75" w14:textId="5EF91A9D" w:rsidR="00F105A8" w:rsidRDefault="00F105A8" w:rsidP="0053568A">
            <w:pPr>
              <w:jc w:val="both"/>
              <w:rPr>
                <w:sz w:val="24"/>
                <w:szCs w:val="24"/>
              </w:rPr>
            </w:pPr>
          </w:p>
          <w:p w14:paraId="157ED367" w14:textId="5C4894CC" w:rsidR="00F105A8" w:rsidRDefault="00F105A8" w:rsidP="0053568A">
            <w:pPr>
              <w:jc w:val="both"/>
              <w:rPr>
                <w:sz w:val="28"/>
                <w:szCs w:val="28"/>
              </w:rPr>
            </w:pPr>
            <w:r w:rsidRPr="00A961C2">
              <w:rPr>
                <w:sz w:val="28"/>
                <w:szCs w:val="28"/>
              </w:rPr>
              <w:t>Mental Health Act</w:t>
            </w:r>
            <w:r w:rsidR="00A37F38" w:rsidRPr="00A961C2">
              <w:rPr>
                <w:sz w:val="28"/>
                <w:szCs w:val="28"/>
              </w:rPr>
              <w:t xml:space="preserve"> 1983</w:t>
            </w:r>
          </w:p>
          <w:p w14:paraId="67814AD8" w14:textId="77777777" w:rsidR="00636032" w:rsidRPr="00A961C2" w:rsidRDefault="00636032" w:rsidP="0053568A">
            <w:pPr>
              <w:jc w:val="both"/>
              <w:rPr>
                <w:sz w:val="28"/>
                <w:szCs w:val="28"/>
              </w:rPr>
            </w:pPr>
          </w:p>
          <w:p w14:paraId="07DC3B84" w14:textId="77777777" w:rsidR="0031593F" w:rsidRPr="007D15BD" w:rsidRDefault="0031593F" w:rsidP="0053568A">
            <w:pPr>
              <w:jc w:val="both"/>
              <w:rPr>
                <w:sz w:val="24"/>
                <w:szCs w:val="24"/>
              </w:rPr>
            </w:pPr>
            <w:r w:rsidRPr="007D15BD">
              <w:rPr>
                <w:sz w:val="24"/>
                <w:szCs w:val="24"/>
              </w:rPr>
              <w:t xml:space="preserve">In the many face to face contacts professionals had with </w:t>
            </w:r>
            <w:r w:rsidR="0053568A" w:rsidRPr="007D15BD">
              <w:rPr>
                <w:sz w:val="24"/>
                <w:szCs w:val="24"/>
              </w:rPr>
              <w:t>Adult G</w:t>
            </w:r>
            <w:r w:rsidRPr="007D15BD">
              <w:rPr>
                <w:sz w:val="24"/>
                <w:szCs w:val="24"/>
              </w:rPr>
              <w:t xml:space="preserve"> during the scope of this SAR</w:t>
            </w:r>
          </w:p>
          <w:p w14:paraId="2A9E6F4F" w14:textId="10DCFDEA" w:rsidR="00C54D3C" w:rsidRPr="007D15BD" w:rsidRDefault="0053568A" w:rsidP="00C54D3C">
            <w:pPr>
              <w:shd w:val="clear" w:color="auto" w:fill="FFFFFF"/>
              <w:rPr>
                <w:rFonts w:eastAsia="Times New Roman" w:cstheme="minorHAnsi"/>
                <w:sz w:val="27"/>
                <w:szCs w:val="27"/>
                <w:lang w:eastAsia="en-GB"/>
              </w:rPr>
            </w:pPr>
            <w:r w:rsidRPr="007D15BD">
              <w:rPr>
                <w:sz w:val="24"/>
                <w:szCs w:val="24"/>
              </w:rPr>
              <w:t xml:space="preserve">staff never felt that Adult G's presentation warranted a Mental Health Act </w:t>
            </w:r>
            <w:r w:rsidR="00D72A95" w:rsidRPr="007D15BD">
              <w:rPr>
                <w:sz w:val="24"/>
                <w:szCs w:val="24"/>
              </w:rPr>
              <w:t xml:space="preserve">(MHA) </w:t>
            </w:r>
            <w:r w:rsidRPr="007D15BD">
              <w:rPr>
                <w:sz w:val="24"/>
                <w:szCs w:val="24"/>
              </w:rPr>
              <w:t>assessment</w:t>
            </w:r>
            <w:r w:rsidR="00D72A95" w:rsidRPr="007D15BD">
              <w:rPr>
                <w:rStyle w:val="FootnoteReference"/>
                <w:sz w:val="24"/>
                <w:szCs w:val="24"/>
              </w:rPr>
              <w:footnoteReference w:id="17"/>
            </w:r>
            <w:r w:rsidRPr="007D15BD">
              <w:rPr>
                <w:sz w:val="24"/>
                <w:szCs w:val="24"/>
              </w:rPr>
              <w:t>.</w:t>
            </w:r>
            <w:r w:rsidR="00C54D3C" w:rsidRPr="007D15BD">
              <w:rPr>
                <w:sz w:val="24"/>
                <w:szCs w:val="24"/>
              </w:rPr>
              <w:t xml:space="preserve">  </w:t>
            </w:r>
            <w:r w:rsidR="00C54D3C" w:rsidRPr="007D15BD">
              <w:rPr>
                <w:rFonts w:cstheme="minorHAnsi"/>
                <w:sz w:val="24"/>
                <w:szCs w:val="24"/>
                <w:shd w:val="clear" w:color="auto" w:fill="FFFFFF"/>
              </w:rPr>
              <w:t>Section 5(2) gives doctors the ability to detain someone in hospital for up to 72 hours, during which time you should receive an assessment that decides if further detention under the Mental Health Act is necessary.</w:t>
            </w:r>
            <w:r w:rsidR="00C54D3C" w:rsidRPr="007D15BD">
              <w:rPr>
                <w:sz w:val="24"/>
                <w:szCs w:val="24"/>
              </w:rPr>
              <w:t xml:space="preserve"> </w:t>
            </w:r>
            <w:r w:rsidR="00C54D3C" w:rsidRPr="007D15BD">
              <w:rPr>
                <w:rFonts w:eastAsia="Times New Roman" w:cstheme="minorHAnsi"/>
                <w:sz w:val="24"/>
                <w:szCs w:val="24"/>
                <w:lang w:eastAsia="en-GB"/>
              </w:rPr>
              <w:t>Patients detained under Section 5(2) are in the same position regarding treatment as voluntary patients. No treatment, except when given in an emergency, can be administered without consent.</w:t>
            </w:r>
          </w:p>
          <w:p w14:paraId="1BB07CDB" w14:textId="1B20F96D" w:rsidR="00C54D3C" w:rsidRPr="007D15BD" w:rsidRDefault="00C54D3C" w:rsidP="0053568A">
            <w:pPr>
              <w:jc w:val="both"/>
              <w:rPr>
                <w:rFonts w:cstheme="minorHAnsi"/>
                <w:sz w:val="24"/>
                <w:szCs w:val="24"/>
              </w:rPr>
            </w:pPr>
          </w:p>
          <w:p w14:paraId="2E1881F1" w14:textId="27CB4884" w:rsidR="0053568A" w:rsidRPr="007D15BD" w:rsidRDefault="00EC7488" w:rsidP="0053568A">
            <w:pPr>
              <w:jc w:val="both"/>
              <w:rPr>
                <w:sz w:val="24"/>
                <w:szCs w:val="24"/>
              </w:rPr>
            </w:pPr>
            <w:r w:rsidRPr="007D15BD">
              <w:rPr>
                <w:sz w:val="24"/>
                <w:szCs w:val="24"/>
              </w:rPr>
              <w:t xml:space="preserve">In section 5.3.2 </w:t>
            </w:r>
            <w:r w:rsidR="00C54D3C" w:rsidRPr="007D15BD">
              <w:rPr>
                <w:sz w:val="24"/>
                <w:szCs w:val="24"/>
              </w:rPr>
              <w:t>of the report Adult G</w:t>
            </w:r>
            <w:r w:rsidR="0053568A" w:rsidRPr="007D15BD">
              <w:rPr>
                <w:sz w:val="24"/>
                <w:szCs w:val="24"/>
              </w:rPr>
              <w:t xml:space="preserve"> was seen by the D</w:t>
            </w:r>
            <w:r w:rsidR="00CA7665" w:rsidRPr="007D15BD">
              <w:rPr>
                <w:sz w:val="24"/>
                <w:szCs w:val="24"/>
              </w:rPr>
              <w:t>N's</w:t>
            </w:r>
            <w:r w:rsidR="0053568A" w:rsidRPr="007D15BD">
              <w:rPr>
                <w:sz w:val="24"/>
                <w:szCs w:val="24"/>
              </w:rPr>
              <w:t xml:space="preserve"> in May 2020 in his home with his sister present.  He stated he felt suicidal and wanted to go to hospital for treatment of his legs.  </w:t>
            </w:r>
            <w:r w:rsidR="00175544" w:rsidRPr="007D15BD">
              <w:rPr>
                <w:sz w:val="24"/>
                <w:szCs w:val="24"/>
              </w:rPr>
              <w:t>D</w:t>
            </w:r>
            <w:r w:rsidR="0053568A" w:rsidRPr="007D15BD">
              <w:rPr>
                <w:sz w:val="24"/>
                <w:szCs w:val="24"/>
              </w:rPr>
              <w:t xml:space="preserve">uring this visit </w:t>
            </w:r>
            <w:r w:rsidR="009938CE" w:rsidRPr="007D15BD">
              <w:rPr>
                <w:sz w:val="24"/>
                <w:szCs w:val="24"/>
              </w:rPr>
              <w:t xml:space="preserve">Adult G </w:t>
            </w:r>
            <w:r w:rsidR="0053568A" w:rsidRPr="007D15BD">
              <w:rPr>
                <w:sz w:val="24"/>
                <w:szCs w:val="24"/>
              </w:rPr>
              <w:t xml:space="preserve">changed his mind and suggested he would go tomorrow. </w:t>
            </w:r>
            <w:r w:rsidRPr="007D15BD">
              <w:rPr>
                <w:sz w:val="24"/>
                <w:szCs w:val="24"/>
              </w:rPr>
              <w:t xml:space="preserve"> </w:t>
            </w:r>
            <w:r w:rsidRPr="007D15BD">
              <w:rPr>
                <w:rFonts w:cs="FranklinGothic-Book"/>
                <w:sz w:val="24"/>
                <w:szCs w:val="24"/>
              </w:rPr>
              <w:t>Following advice from the GP a 999 call was made to NWAS.  The call handler spoke with Adult G who became abusive stating that he was not suicidal just fed up and refused to go into hospital</w:t>
            </w:r>
          </w:p>
          <w:p w14:paraId="35DDC4EA" w14:textId="17D8114A" w:rsidR="0031593F" w:rsidRPr="007D15BD" w:rsidRDefault="0031593F" w:rsidP="0053568A">
            <w:pPr>
              <w:jc w:val="both"/>
              <w:rPr>
                <w:sz w:val="24"/>
                <w:szCs w:val="24"/>
              </w:rPr>
            </w:pPr>
          </w:p>
          <w:p w14:paraId="7D8D6595" w14:textId="1561D2E7" w:rsidR="00EC7488" w:rsidRPr="007D15BD" w:rsidRDefault="00C25B4C" w:rsidP="00EC7488">
            <w:pPr>
              <w:jc w:val="both"/>
              <w:rPr>
                <w:rFonts w:cs="FranklinGothic-Book"/>
                <w:sz w:val="24"/>
                <w:szCs w:val="24"/>
              </w:rPr>
            </w:pPr>
            <w:r w:rsidRPr="007D15BD">
              <w:rPr>
                <w:sz w:val="24"/>
                <w:szCs w:val="24"/>
              </w:rPr>
              <w:t xml:space="preserve">Section 5.15 of this report </w:t>
            </w:r>
            <w:r w:rsidR="00EC7488" w:rsidRPr="007D15BD">
              <w:rPr>
                <w:sz w:val="24"/>
                <w:szCs w:val="24"/>
              </w:rPr>
              <w:t>describing his earlier engagement with the CDT</w:t>
            </w:r>
            <w:r w:rsidRPr="007D15BD">
              <w:rPr>
                <w:rFonts w:cs="FranklinGothic-Book"/>
                <w:sz w:val="24"/>
                <w:szCs w:val="24"/>
              </w:rPr>
              <w:t xml:space="preserve"> he did describe low mood secondary to his current circumstances and substance misuse.  At points he was prescribed anti-depressant medication by his GP for low mood.</w:t>
            </w:r>
            <w:r w:rsidR="00EC7488" w:rsidRPr="007D15BD">
              <w:rPr>
                <w:rFonts w:cs="FranklinGothic-Book"/>
                <w:sz w:val="24"/>
                <w:szCs w:val="24"/>
              </w:rPr>
              <w:t xml:space="preserve">  </w:t>
            </w:r>
          </w:p>
          <w:p w14:paraId="769B07E0" w14:textId="348A19BB" w:rsidR="00EC7488" w:rsidRPr="007D15BD" w:rsidRDefault="00EC7488" w:rsidP="00EC7488">
            <w:pPr>
              <w:jc w:val="both"/>
              <w:rPr>
                <w:rFonts w:cs="FranklinGothic-Book"/>
                <w:sz w:val="24"/>
                <w:szCs w:val="24"/>
              </w:rPr>
            </w:pPr>
          </w:p>
          <w:p w14:paraId="6559691A" w14:textId="378295C8" w:rsidR="00EC7488" w:rsidRPr="007D15BD" w:rsidRDefault="00EC7488" w:rsidP="00EC7488">
            <w:pPr>
              <w:jc w:val="both"/>
              <w:rPr>
                <w:sz w:val="24"/>
                <w:szCs w:val="24"/>
              </w:rPr>
            </w:pPr>
            <w:r w:rsidRPr="007D15BD">
              <w:rPr>
                <w:sz w:val="24"/>
                <w:szCs w:val="24"/>
              </w:rPr>
              <w:t>In part 1 of the National Institute of drug abuse</w:t>
            </w:r>
            <w:r w:rsidRPr="007D15BD">
              <w:rPr>
                <w:rStyle w:val="FootnoteReference"/>
                <w:sz w:val="24"/>
                <w:szCs w:val="24"/>
              </w:rPr>
              <w:footnoteReference w:id="18"/>
            </w:r>
            <w:r w:rsidRPr="007D15BD">
              <w:rPr>
                <w:sz w:val="24"/>
                <w:szCs w:val="24"/>
              </w:rPr>
              <w:t xml:space="preserve"> part of the National Institutes for Health (NIH) they define the connection between substance misuse disorder and mental illness.  Two of the pathways they identify in comorbidity is that substance use and addiction can contribute to the development of mental illness and vice versa</w:t>
            </w:r>
            <w:r w:rsidR="00C54D3C" w:rsidRPr="007D15BD">
              <w:rPr>
                <w:sz w:val="24"/>
                <w:szCs w:val="24"/>
              </w:rPr>
              <w:t xml:space="preserve">.  Despite professionals not feeling that Adult G met the threshold for assessment </w:t>
            </w:r>
            <w:r w:rsidR="00701727" w:rsidRPr="007D15BD">
              <w:rPr>
                <w:sz w:val="24"/>
                <w:szCs w:val="24"/>
              </w:rPr>
              <w:t>in this case, comorbidity should always be considered when engaging with people exhibiting substance misuse presentations.</w:t>
            </w:r>
            <w:r w:rsidR="00C54D3C" w:rsidRPr="007D15BD">
              <w:rPr>
                <w:sz w:val="24"/>
                <w:szCs w:val="24"/>
              </w:rPr>
              <w:t xml:space="preserve"> </w:t>
            </w:r>
          </w:p>
          <w:p w14:paraId="3221ECAD" w14:textId="77777777" w:rsidR="00EC7488" w:rsidRDefault="00EC7488" w:rsidP="00EC7488">
            <w:pPr>
              <w:jc w:val="both"/>
              <w:rPr>
                <w:sz w:val="24"/>
                <w:szCs w:val="24"/>
              </w:rPr>
            </w:pPr>
          </w:p>
          <w:p w14:paraId="05C4684F" w14:textId="1C56282B" w:rsidR="00AF65FE" w:rsidRDefault="00AF65FE" w:rsidP="0053568A">
            <w:pPr>
              <w:jc w:val="both"/>
              <w:rPr>
                <w:sz w:val="24"/>
                <w:szCs w:val="24"/>
              </w:rPr>
            </w:pPr>
            <w:r w:rsidRPr="00AF65FE">
              <w:rPr>
                <w:sz w:val="28"/>
                <w:szCs w:val="28"/>
              </w:rPr>
              <w:t>Human Rights Act 1998</w:t>
            </w:r>
          </w:p>
          <w:p w14:paraId="304FCB4B" w14:textId="0036D5A4" w:rsidR="00AF65FE" w:rsidRDefault="00AF65FE" w:rsidP="0053568A">
            <w:pPr>
              <w:jc w:val="both"/>
              <w:rPr>
                <w:sz w:val="24"/>
                <w:szCs w:val="24"/>
              </w:rPr>
            </w:pPr>
          </w:p>
          <w:p w14:paraId="52AE9C70" w14:textId="46F524F4" w:rsidR="00AF65FE" w:rsidRDefault="00AF65FE" w:rsidP="0053568A">
            <w:pPr>
              <w:jc w:val="both"/>
              <w:rPr>
                <w:sz w:val="24"/>
                <w:szCs w:val="24"/>
              </w:rPr>
            </w:pPr>
            <w:r>
              <w:rPr>
                <w:sz w:val="24"/>
                <w:szCs w:val="24"/>
              </w:rPr>
              <w:t xml:space="preserve">The ethical dilemmas facing practitioners when managing self-neglect in the community are often described as being the respect for a person's autonomy and </w:t>
            </w:r>
            <w:r w:rsidR="00CA7665">
              <w:rPr>
                <w:sz w:val="24"/>
                <w:szCs w:val="24"/>
              </w:rPr>
              <w:t>self-determination</w:t>
            </w:r>
            <w:r>
              <w:rPr>
                <w:sz w:val="24"/>
                <w:szCs w:val="24"/>
              </w:rPr>
              <w:t xml:space="preserve"> against the duty to protect and promote dignity.</w:t>
            </w:r>
          </w:p>
          <w:p w14:paraId="6B03DA39" w14:textId="0DD7B32C" w:rsidR="00AF65FE" w:rsidRDefault="00AF65FE" w:rsidP="0053568A">
            <w:pPr>
              <w:jc w:val="both"/>
              <w:rPr>
                <w:sz w:val="24"/>
                <w:szCs w:val="24"/>
              </w:rPr>
            </w:pPr>
          </w:p>
          <w:p w14:paraId="27015935" w14:textId="55637453" w:rsidR="00AF65FE" w:rsidRDefault="00AF65FE" w:rsidP="0053568A">
            <w:pPr>
              <w:jc w:val="both"/>
              <w:rPr>
                <w:sz w:val="24"/>
                <w:szCs w:val="24"/>
              </w:rPr>
            </w:pPr>
            <w:r>
              <w:rPr>
                <w:sz w:val="24"/>
                <w:szCs w:val="24"/>
              </w:rPr>
              <w:t xml:space="preserve">Staff working with Adult G considered his Article 2 rights, the right to life balancing this against his Article 8 rights the right to private and family life.  Adult G was always able to </w:t>
            </w:r>
            <w:r w:rsidR="0099038A">
              <w:rPr>
                <w:sz w:val="24"/>
                <w:szCs w:val="24"/>
              </w:rPr>
              <w:t xml:space="preserve">demonstrate he had the mental capacity to make the decisions required of him, as such staff </w:t>
            </w:r>
            <w:r w:rsidR="00CA7665">
              <w:rPr>
                <w:sz w:val="24"/>
                <w:szCs w:val="24"/>
              </w:rPr>
              <w:t>recognised</w:t>
            </w:r>
            <w:r w:rsidR="0099038A">
              <w:rPr>
                <w:sz w:val="24"/>
                <w:szCs w:val="24"/>
              </w:rPr>
              <w:t xml:space="preserve"> they could only treat with his informed consent.</w:t>
            </w:r>
          </w:p>
          <w:p w14:paraId="4E37DB98" w14:textId="4FF0470F" w:rsidR="00AF65FE" w:rsidRDefault="00AF65FE" w:rsidP="0053568A">
            <w:pPr>
              <w:jc w:val="both"/>
              <w:rPr>
                <w:sz w:val="24"/>
                <w:szCs w:val="24"/>
              </w:rPr>
            </w:pPr>
          </w:p>
          <w:p w14:paraId="74649C0F" w14:textId="664126C1" w:rsidR="00175544" w:rsidRDefault="00175544" w:rsidP="0053568A">
            <w:pPr>
              <w:jc w:val="both"/>
              <w:rPr>
                <w:sz w:val="24"/>
                <w:szCs w:val="24"/>
              </w:rPr>
            </w:pPr>
            <w:r w:rsidRPr="00A961C2">
              <w:rPr>
                <w:sz w:val="32"/>
                <w:szCs w:val="32"/>
              </w:rPr>
              <w:lastRenderedPageBreak/>
              <w:t>Barriers to Adult G accessing services</w:t>
            </w:r>
          </w:p>
          <w:p w14:paraId="6C78B42B" w14:textId="6DA4D1B3" w:rsidR="00A961C2" w:rsidRDefault="00A961C2" w:rsidP="0053568A">
            <w:pPr>
              <w:jc w:val="both"/>
              <w:rPr>
                <w:sz w:val="24"/>
                <w:szCs w:val="24"/>
              </w:rPr>
            </w:pPr>
          </w:p>
          <w:p w14:paraId="4015AC87" w14:textId="1C07F89D" w:rsidR="00175544" w:rsidRDefault="00175544" w:rsidP="00175544">
            <w:pPr>
              <w:jc w:val="both"/>
              <w:rPr>
                <w:sz w:val="24"/>
                <w:szCs w:val="24"/>
              </w:rPr>
            </w:pPr>
            <w:r w:rsidRPr="00D72A95">
              <w:rPr>
                <w:sz w:val="24"/>
                <w:szCs w:val="24"/>
              </w:rPr>
              <w:t>The review has identified several times when Adult G appeared to want to be treated in hospital for amputation of his lower leg, however he either put it off for another day or changed his mind.</w:t>
            </w:r>
          </w:p>
          <w:p w14:paraId="7E2877E2" w14:textId="77777777" w:rsidR="00701727" w:rsidRDefault="00701727" w:rsidP="0058025E">
            <w:pPr>
              <w:jc w:val="both"/>
              <w:rPr>
                <w:bCs/>
                <w:sz w:val="24"/>
                <w:szCs w:val="24"/>
              </w:rPr>
            </w:pPr>
          </w:p>
          <w:p w14:paraId="5783BAFF" w14:textId="27B8F8AB" w:rsidR="0058025E" w:rsidRDefault="0058025E" w:rsidP="0058025E">
            <w:pPr>
              <w:jc w:val="both"/>
              <w:rPr>
                <w:bCs/>
                <w:sz w:val="24"/>
                <w:szCs w:val="24"/>
              </w:rPr>
            </w:pPr>
            <w:r w:rsidRPr="00D72A95">
              <w:rPr>
                <w:bCs/>
                <w:sz w:val="24"/>
                <w:szCs w:val="24"/>
              </w:rPr>
              <w:t xml:space="preserve">At the Learning Event the reluctance of Adult G to accept admission to hospital was </w:t>
            </w:r>
            <w:r>
              <w:rPr>
                <w:bCs/>
                <w:sz w:val="24"/>
                <w:szCs w:val="24"/>
              </w:rPr>
              <w:t xml:space="preserve">identified as being </w:t>
            </w:r>
            <w:r w:rsidRPr="00D72A95">
              <w:rPr>
                <w:bCs/>
                <w:sz w:val="24"/>
                <w:szCs w:val="24"/>
              </w:rPr>
              <w:t>multifactorial.  Staff felt he was frightened of what having an amputation would mean for him and how he would cop</w:t>
            </w:r>
            <w:r w:rsidR="009938CE">
              <w:rPr>
                <w:bCs/>
                <w:sz w:val="24"/>
                <w:szCs w:val="24"/>
              </w:rPr>
              <w:t>e</w:t>
            </w:r>
            <w:r w:rsidR="00C05692">
              <w:rPr>
                <w:bCs/>
                <w:sz w:val="24"/>
                <w:szCs w:val="24"/>
              </w:rPr>
              <w:t>.  H</w:t>
            </w:r>
            <w:r w:rsidRPr="00D72A95">
              <w:rPr>
                <w:bCs/>
                <w:sz w:val="24"/>
                <w:szCs w:val="24"/>
              </w:rPr>
              <w:t xml:space="preserve">e was understandably concerned about the Covid pandemic and catching this when in hospital as well as how he would cope with an in-patient hospital admission if he had no access to substance replacements to manage his addiction to </w:t>
            </w:r>
            <w:r w:rsidR="0099038A">
              <w:rPr>
                <w:bCs/>
                <w:sz w:val="24"/>
                <w:szCs w:val="24"/>
              </w:rPr>
              <w:t>illicit drugs</w:t>
            </w:r>
            <w:r w:rsidRPr="00D72A95">
              <w:rPr>
                <w:bCs/>
                <w:sz w:val="24"/>
                <w:szCs w:val="24"/>
              </w:rPr>
              <w:t xml:space="preserve">. </w:t>
            </w:r>
            <w:r w:rsidR="00AF65FE">
              <w:rPr>
                <w:bCs/>
                <w:sz w:val="24"/>
                <w:szCs w:val="24"/>
              </w:rPr>
              <w:t xml:space="preserve"> </w:t>
            </w:r>
          </w:p>
          <w:p w14:paraId="22422A42" w14:textId="5F5BD8B4" w:rsidR="0099038A" w:rsidRDefault="0099038A" w:rsidP="0058025E">
            <w:pPr>
              <w:jc w:val="both"/>
              <w:rPr>
                <w:bCs/>
                <w:sz w:val="24"/>
                <w:szCs w:val="24"/>
              </w:rPr>
            </w:pPr>
          </w:p>
          <w:p w14:paraId="61954A1B" w14:textId="0EDEA833" w:rsidR="0099038A" w:rsidRPr="00D72A95" w:rsidRDefault="0099038A" w:rsidP="0058025E">
            <w:pPr>
              <w:jc w:val="both"/>
              <w:rPr>
                <w:bCs/>
                <w:sz w:val="24"/>
                <w:szCs w:val="24"/>
              </w:rPr>
            </w:pPr>
            <w:r>
              <w:rPr>
                <w:bCs/>
                <w:sz w:val="24"/>
                <w:szCs w:val="24"/>
              </w:rPr>
              <w:t>It was a subject that professionals continued to return to in repeated attempts to engage Adult G with throughout 2019 – 2020 using his family to try and persuade him to take up the offer of treatment.</w:t>
            </w:r>
          </w:p>
          <w:p w14:paraId="73A9AE9C" w14:textId="77777777" w:rsidR="0058025E" w:rsidRPr="00D72A95" w:rsidRDefault="0058025E" w:rsidP="0058025E">
            <w:pPr>
              <w:jc w:val="both"/>
              <w:rPr>
                <w:bCs/>
                <w:sz w:val="24"/>
                <w:szCs w:val="24"/>
              </w:rPr>
            </w:pPr>
          </w:p>
          <w:p w14:paraId="4F9C9F0A" w14:textId="6EBCAAFC" w:rsidR="0058025E" w:rsidRPr="00D72A95" w:rsidRDefault="0058025E" w:rsidP="0058025E">
            <w:pPr>
              <w:jc w:val="both"/>
              <w:rPr>
                <w:bCs/>
                <w:sz w:val="24"/>
                <w:szCs w:val="24"/>
              </w:rPr>
            </w:pPr>
            <w:r w:rsidRPr="00D72A95">
              <w:rPr>
                <w:bCs/>
                <w:sz w:val="24"/>
                <w:szCs w:val="24"/>
              </w:rPr>
              <w:t>Staff discussed the possibility of developing a referral pathway for such circumstances and the possibility of having co-ordinated care from both Health, Social Care and Turning Point.  Whilst recognising this would not now help Adult G it was agreed that to have this available in future for others would be of benefit.  The reviewer notes</w:t>
            </w:r>
            <w:r w:rsidR="00C05692">
              <w:rPr>
                <w:bCs/>
                <w:sz w:val="24"/>
                <w:szCs w:val="24"/>
              </w:rPr>
              <w:t xml:space="preserve"> </w:t>
            </w:r>
            <w:r w:rsidRPr="00D72A95">
              <w:rPr>
                <w:bCs/>
                <w:sz w:val="24"/>
                <w:szCs w:val="24"/>
              </w:rPr>
              <w:t xml:space="preserve">following the Learning Event that there is already a referral pathway to support hospitals in the area manage alcohol and opiate dependence if a patient requires this to allow them to access necessary healthcare.  There is </w:t>
            </w:r>
            <w:r w:rsidR="009938CE">
              <w:rPr>
                <w:bCs/>
                <w:sz w:val="24"/>
                <w:szCs w:val="24"/>
              </w:rPr>
              <w:t xml:space="preserve">however </w:t>
            </w:r>
            <w:r w:rsidRPr="00D72A95">
              <w:rPr>
                <w:bCs/>
                <w:sz w:val="24"/>
                <w:szCs w:val="24"/>
              </w:rPr>
              <w:t xml:space="preserve">no medical option for replacing a dependence on </w:t>
            </w:r>
            <w:r w:rsidR="0099038A">
              <w:rPr>
                <w:bCs/>
                <w:sz w:val="24"/>
                <w:szCs w:val="24"/>
              </w:rPr>
              <w:t>the substance Adult G was taking</w:t>
            </w:r>
            <w:r w:rsidRPr="00D72A95">
              <w:rPr>
                <w:bCs/>
                <w:sz w:val="24"/>
                <w:szCs w:val="24"/>
              </w:rPr>
              <w:t>.</w:t>
            </w:r>
          </w:p>
          <w:p w14:paraId="468E32F3" w14:textId="77777777" w:rsidR="0058025E" w:rsidRPr="00D72A95" w:rsidRDefault="0058025E" w:rsidP="0058025E">
            <w:pPr>
              <w:jc w:val="both"/>
              <w:rPr>
                <w:bCs/>
                <w:sz w:val="24"/>
                <w:szCs w:val="24"/>
              </w:rPr>
            </w:pPr>
          </w:p>
          <w:p w14:paraId="584578D4" w14:textId="68178B35" w:rsidR="0058025E" w:rsidRDefault="0058025E" w:rsidP="0058025E">
            <w:pPr>
              <w:jc w:val="both"/>
              <w:rPr>
                <w:bCs/>
                <w:sz w:val="24"/>
                <w:szCs w:val="24"/>
              </w:rPr>
            </w:pPr>
            <w:r w:rsidRPr="00D72A95">
              <w:rPr>
                <w:bCs/>
                <w:sz w:val="24"/>
                <w:szCs w:val="24"/>
              </w:rPr>
              <w:t xml:space="preserve">A referral pathway already exists with the hospital </w:t>
            </w:r>
            <w:r w:rsidR="00074FB4">
              <w:rPr>
                <w:bCs/>
                <w:sz w:val="24"/>
                <w:szCs w:val="24"/>
              </w:rPr>
              <w:t xml:space="preserve">to enable treatment continuity for alcohol or opiate dependence and continuity of care between the hospital and community services.  However Adult G was particularly concerned about access to a range of drugs which would not be legally available in hospital.  </w:t>
            </w:r>
            <w:r w:rsidRPr="00D72A95">
              <w:rPr>
                <w:bCs/>
                <w:sz w:val="24"/>
                <w:szCs w:val="24"/>
              </w:rPr>
              <w:t xml:space="preserve">Turning Point </w:t>
            </w:r>
            <w:r w:rsidR="00173A58">
              <w:rPr>
                <w:bCs/>
                <w:sz w:val="24"/>
                <w:szCs w:val="24"/>
              </w:rPr>
              <w:t xml:space="preserve">have recruited to </w:t>
            </w:r>
            <w:r w:rsidRPr="00D72A95">
              <w:rPr>
                <w:bCs/>
                <w:sz w:val="24"/>
                <w:szCs w:val="24"/>
              </w:rPr>
              <w:t xml:space="preserve">a 'hospital liaison post', the funding for this like much contracting is short term and in this case until June 2022; a point clearly identified by Dame Carol Black in her </w:t>
            </w:r>
            <w:r w:rsidR="0099038A">
              <w:rPr>
                <w:bCs/>
                <w:sz w:val="24"/>
                <w:szCs w:val="24"/>
              </w:rPr>
              <w:t>review of drugs report</w:t>
            </w:r>
            <w:r w:rsidR="00712BBF">
              <w:rPr>
                <w:rStyle w:val="FootnoteReference"/>
                <w:bCs/>
                <w:sz w:val="24"/>
                <w:szCs w:val="24"/>
              </w:rPr>
              <w:footnoteReference w:id="19"/>
            </w:r>
            <w:r w:rsidRPr="00D72A95">
              <w:rPr>
                <w:bCs/>
                <w:sz w:val="24"/>
                <w:szCs w:val="24"/>
              </w:rPr>
              <w:t>.</w:t>
            </w:r>
            <w:r w:rsidR="00074FB4">
              <w:rPr>
                <w:bCs/>
                <w:sz w:val="24"/>
                <w:szCs w:val="24"/>
              </w:rPr>
              <w:t xml:space="preserve">  The scope for this post could potentially include working to motivate resistant clients with potentially </w:t>
            </w:r>
            <w:r w:rsidR="003A50AF">
              <w:rPr>
                <w:bCs/>
                <w:sz w:val="24"/>
                <w:szCs w:val="24"/>
              </w:rPr>
              <w:t>life-threatening</w:t>
            </w:r>
            <w:r w:rsidR="00074FB4">
              <w:rPr>
                <w:bCs/>
                <w:sz w:val="24"/>
                <w:szCs w:val="24"/>
              </w:rPr>
              <w:t xml:space="preserve"> conditions and drug or alcohol dependence across hospital.</w:t>
            </w:r>
          </w:p>
          <w:p w14:paraId="30034838" w14:textId="11EBB5C8" w:rsidR="005A25B2" w:rsidRDefault="005A25B2" w:rsidP="0058025E">
            <w:pPr>
              <w:jc w:val="both"/>
              <w:rPr>
                <w:bCs/>
                <w:sz w:val="24"/>
                <w:szCs w:val="24"/>
              </w:rPr>
            </w:pPr>
          </w:p>
          <w:p w14:paraId="23E7D627" w14:textId="49D098D9" w:rsidR="00175544" w:rsidRDefault="0058025E" w:rsidP="00175544">
            <w:pPr>
              <w:rPr>
                <w:sz w:val="24"/>
                <w:szCs w:val="24"/>
              </w:rPr>
            </w:pPr>
            <w:r>
              <w:rPr>
                <w:sz w:val="24"/>
                <w:szCs w:val="24"/>
              </w:rPr>
              <w:t>T</w:t>
            </w:r>
            <w:r w:rsidR="00175544" w:rsidRPr="00D72A95">
              <w:rPr>
                <w:sz w:val="24"/>
                <w:szCs w:val="24"/>
              </w:rPr>
              <w:t xml:space="preserve">he use of peer support for people with substance misuse problems was also considered.  </w:t>
            </w:r>
            <w:r w:rsidR="009938CE">
              <w:rPr>
                <w:sz w:val="24"/>
                <w:szCs w:val="24"/>
              </w:rPr>
              <w:t xml:space="preserve">On their website </w:t>
            </w:r>
            <w:r w:rsidR="00175544" w:rsidRPr="00D72A95">
              <w:rPr>
                <w:sz w:val="24"/>
                <w:szCs w:val="24"/>
              </w:rPr>
              <w:t>Turning Point indicate that they offer peer support services by individuals who have gone through similar experiences and are willing to work with people who may benefit from this type of support/mentoring.  Whilst it may not have been an offer taken up by Adult G the Learning Event attendees felt it was worthy of further exploration and awareness raising if those more willing to engage might benefit.</w:t>
            </w:r>
          </w:p>
          <w:p w14:paraId="5AA33BB4" w14:textId="433654E3" w:rsidR="0058025E" w:rsidRDefault="0058025E" w:rsidP="00175544">
            <w:pPr>
              <w:rPr>
                <w:sz w:val="24"/>
                <w:szCs w:val="24"/>
              </w:rPr>
            </w:pPr>
          </w:p>
          <w:p w14:paraId="7DD61AF8" w14:textId="339798D2" w:rsidR="0058025E" w:rsidRPr="00A37F38" w:rsidRDefault="0058025E" w:rsidP="0058025E">
            <w:pPr>
              <w:jc w:val="both"/>
              <w:rPr>
                <w:bCs/>
                <w:sz w:val="24"/>
                <w:szCs w:val="24"/>
              </w:rPr>
            </w:pPr>
            <w:r w:rsidRPr="00D72A95">
              <w:rPr>
                <w:bCs/>
                <w:sz w:val="24"/>
                <w:szCs w:val="24"/>
              </w:rPr>
              <w:t xml:space="preserve">In relation to peer support for people who use illicit drugs Turning Point do have a limited service available.  They have a full programme of training and development and a dedicated role to support peer mentoring throughout their service.  The impact of the Covid pandemic meant that some of the peer mentors were told to isolate and with restrictions on face-to-face </w:t>
            </w:r>
            <w:r w:rsidRPr="00D72A95">
              <w:rPr>
                <w:bCs/>
                <w:sz w:val="24"/>
                <w:szCs w:val="24"/>
              </w:rPr>
              <w:lastRenderedPageBreak/>
              <w:t>client contact the role of mentor primarily became one of remote or telephone support, a consequence across a great number of care providers.  The number of peer mentors also fluctuates at any given time.  Some mentors go on to get paid work which is obviously a positive outcome for them.  Raising staff awareness of this service resulting in greater demand would clearly result in prioritising those requests that were likely to gain the most benefit.</w:t>
            </w:r>
          </w:p>
          <w:p w14:paraId="166362E8" w14:textId="77777777" w:rsidR="0058025E" w:rsidRPr="00D72A95" w:rsidRDefault="0058025E" w:rsidP="00175544">
            <w:pPr>
              <w:rPr>
                <w:sz w:val="24"/>
                <w:szCs w:val="24"/>
              </w:rPr>
            </w:pPr>
          </w:p>
          <w:p w14:paraId="0BE10861" w14:textId="3B5798AA" w:rsidR="00712BBF" w:rsidRDefault="00712BBF" w:rsidP="001E75D2">
            <w:pPr>
              <w:rPr>
                <w:sz w:val="24"/>
                <w:szCs w:val="24"/>
              </w:rPr>
            </w:pPr>
            <w:r w:rsidRPr="00D72A95">
              <w:rPr>
                <w:rFonts w:cs="FranklinGothic-Book"/>
                <w:sz w:val="24"/>
                <w:szCs w:val="24"/>
              </w:rPr>
              <w:t xml:space="preserve">The reviewer acknowledges that Adult G was not receiving support from Turning Point during the timescale of this review.  His sister provided the reviewer with some insights into how she perceived previous drug services had worked with her brother.  </w:t>
            </w:r>
          </w:p>
          <w:p w14:paraId="6CD17A8E" w14:textId="77777777" w:rsidR="00712BBF" w:rsidRDefault="00712BBF" w:rsidP="001E75D2">
            <w:pPr>
              <w:rPr>
                <w:sz w:val="24"/>
                <w:szCs w:val="24"/>
              </w:rPr>
            </w:pPr>
          </w:p>
          <w:p w14:paraId="40B79A0F" w14:textId="058AF21F" w:rsidR="001E75D2" w:rsidRPr="00D72A95" w:rsidRDefault="00712BBF" w:rsidP="001E75D2">
            <w:pPr>
              <w:rPr>
                <w:sz w:val="24"/>
                <w:szCs w:val="24"/>
              </w:rPr>
            </w:pPr>
            <w:r>
              <w:rPr>
                <w:sz w:val="24"/>
                <w:szCs w:val="24"/>
              </w:rPr>
              <w:t>Adult G's sister</w:t>
            </w:r>
            <w:r w:rsidR="001E75D2" w:rsidRPr="00D72A95">
              <w:rPr>
                <w:sz w:val="24"/>
                <w:szCs w:val="24"/>
              </w:rPr>
              <w:t xml:space="preserve"> had experience of supporting her brother to attend appointments</w:t>
            </w:r>
            <w:r>
              <w:rPr>
                <w:sz w:val="24"/>
                <w:szCs w:val="24"/>
              </w:rPr>
              <w:t>,</w:t>
            </w:r>
            <w:r w:rsidR="001E75D2" w:rsidRPr="00D72A95">
              <w:rPr>
                <w:sz w:val="24"/>
                <w:szCs w:val="24"/>
              </w:rPr>
              <w:t xml:space="preserve"> if they were 15 minutes late then they would </w:t>
            </w:r>
            <w:r w:rsidR="009938CE">
              <w:rPr>
                <w:sz w:val="24"/>
                <w:szCs w:val="24"/>
              </w:rPr>
              <w:t xml:space="preserve">on occasions </w:t>
            </w:r>
            <w:r w:rsidR="001E75D2" w:rsidRPr="00D72A95">
              <w:rPr>
                <w:sz w:val="24"/>
                <w:szCs w:val="24"/>
              </w:rPr>
              <w:t xml:space="preserve">be turned away and the treatment record would reflect did not attend (DNA).  </w:t>
            </w:r>
            <w:r w:rsidR="00707391">
              <w:rPr>
                <w:sz w:val="24"/>
                <w:szCs w:val="24"/>
              </w:rPr>
              <w:t xml:space="preserve">When this happened </w:t>
            </w:r>
            <w:r w:rsidR="001E75D2" w:rsidRPr="00D72A95">
              <w:rPr>
                <w:sz w:val="24"/>
                <w:szCs w:val="24"/>
              </w:rPr>
              <w:t>Adult G's sister recalled her brother being advised that if he wanted to engage with services again, he would need to be referred again by his GP.</w:t>
            </w:r>
          </w:p>
          <w:p w14:paraId="5E9DF781" w14:textId="77777777" w:rsidR="001E75D2" w:rsidRPr="00D72A95" w:rsidRDefault="001E75D2" w:rsidP="001E75D2">
            <w:pPr>
              <w:rPr>
                <w:sz w:val="24"/>
                <w:szCs w:val="24"/>
              </w:rPr>
            </w:pPr>
          </w:p>
          <w:p w14:paraId="19DB9D54" w14:textId="5842D8EA" w:rsidR="005A25B2" w:rsidRDefault="001E75D2" w:rsidP="00712BBF">
            <w:pPr>
              <w:rPr>
                <w:rFonts w:cs="FranklinGothic-Book"/>
                <w:sz w:val="24"/>
                <w:szCs w:val="24"/>
              </w:rPr>
            </w:pPr>
            <w:r w:rsidRPr="00D72A95">
              <w:rPr>
                <w:sz w:val="24"/>
                <w:szCs w:val="24"/>
              </w:rPr>
              <w:t xml:space="preserve">Adult G's sister felt that expecting people who struggle with substance misuse to be up and organised to attend a morning appointment was to </w:t>
            </w:r>
            <w:r w:rsidR="00C05692">
              <w:rPr>
                <w:sz w:val="24"/>
                <w:szCs w:val="24"/>
              </w:rPr>
              <w:t>fail to</w:t>
            </w:r>
            <w:r w:rsidRPr="00D72A95">
              <w:rPr>
                <w:sz w:val="24"/>
                <w:szCs w:val="24"/>
              </w:rPr>
              <w:t xml:space="preserve"> understand the nature of the world the person existed in.  She felt that services should be commissioned in a way that made them a</w:t>
            </w:r>
            <w:r w:rsidR="00261EF1">
              <w:rPr>
                <w:sz w:val="24"/>
                <w:szCs w:val="24"/>
              </w:rPr>
              <w:t>vailable on a 'drop in' basis.</w:t>
            </w:r>
            <w:r w:rsidR="00712BBF">
              <w:rPr>
                <w:sz w:val="24"/>
                <w:szCs w:val="24"/>
              </w:rPr>
              <w:t xml:space="preserve"> </w:t>
            </w:r>
            <w:r w:rsidR="00261EF1" w:rsidRPr="00D72A95">
              <w:rPr>
                <w:rFonts w:cs="FranklinGothic-Book"/>
                <w:sz w:val="24"/>
                <w:szCs w:val="24"/>
              </w:rPr>
              <w:t xml:space="preserve"> </w:t>
            </w:r>
          </w:p>
          <w:p w14:paraId="4B58605D" w14:textId="77777777" w:rsidR="005A25B2" w:rsidRDefault="005A25B2" w:rsidP="00712BBF">
            <w:pPr>
              <w:rPr>
                <w:rFonts w:cs="FranklinGothic-Book"/>
                <w:sz w:val="24"/>
                <w:szCs w:val="24"/>
              </w:rPr>
            </w:pPr>
          </w:p>
          <w:p w14:paraId="4B57163F" w14:textId="192F6C3F" w:rsidR="00261EF1" w:rsidRPr="00712BBF" w:rsidRDefault="00261EF1" w:rsidP="00712BBF">
            <w:pPr>
              <w:rPr>
                <w:sz w:val="24"/>
                <w:szCs w:val="24"/>
              </w:rPr>
            </w:pPr>
            <w:r w:rsidRPr="00D72A95">
              <w:rPr>
                <w:rFonts w:cs="FranklinGothic-Book"/>
                <w:sz w:val="24"/>
                <w:szCs w:val="24"/>
              </w:rPr>
              <w:t xml:space="preserve">Whilst this may not be a viable option it is assuring to note that Turning Point do currently offer an evening clinic and there is some flexibility in appointment times </w:t>
            </w:r>
            <w:r w:rsidR="00712BBF" w:rsidRPr="00D72A95">
              <w:rPr>
                <w:rFonts w:cs="FranklinGothic-Book"/>
                <w:sz w:val="24"/>
                <w:szCs w:val="24"/>
              </w:rPr>
              <w:t>i.e.,</w:t>
            </w:r>
            <w:r w:rsidRPr="00D72A95">
              <w:rPr>
                <w:rFonts w:cs="FranklinGothic-Book"/>
                <w:sz w:val="24"/>
                <w:szCs w:val="24"/>
              </w:rPr>
              <w:t xml:space="preserve"> morning, afternoon, and evening.</w:t>
            </w:r>
          </w:p>
          <w:p w14:paraId="1F20E0A6" w14:textId="77777777" w:rsidR="00261EF1" w:rsidRPr="00D72A95" w:rsidRDefault="00261EF1" w:rsidP="001E75D2">
            <w:pPr>
              <w:rPr>
                <w:sz w:val="24"/>
                <w:szCs w:val="24"/>
              </w:rPr>
            </w:pPr>
          </w:p>
          <w:p w14:paraId="07608E98" w14:textId="417EE9BF" w:rsidR="001E75D2" w:rsidRPr="00D72A95" w:rsidRDefault="001E75D2" w:rsidP="001E75D2">
            <w:pPr>
              <w:rPr>
                <w:sz w:val="24"/>
                <w:szCs w:val="24"/>
              </w:rPr>
            </w:pPr>
            <w:r w:rsidRPr="00D72A95">
              <w:rPr>
                <w:sz w:val="24"/>
                <w:szCs w:val="24"/>
              </w:rPr>
              <w:t xml:space="preserve">On attending </w:t>
            </w:r>
            <w:r w:rsidR="00D62F8F">
              <w:rPr>
                <w:sz w:val="24"/>
                <w:szCs w:val="24"/>
              </w:rPr>
              <w:t xml:space="preserve">previous </w:t>
            </w:r>
            <w:r w:rsidRPr="00D72A95">
              <w:rPr>
                <w:sz w:val="24"/>
                <w:szCs w:val="24"/>
              </w:rPr>
              <w:t>appointments with</w:t>
            </w:r>
            <w:r w:rsidR="00B741D4">
              <w:rPr>
                <w:sz w:val="24"/>
                <w:szCs w:val="24"/>
              </w:rPr>
              <w:t xml:space="preserve"> her </w:t>
            </w:r>
            <w:r w:rsidR="00B741D4" w:rsidRPr="00173A58">
              <w:rPr>
                <w:sz w:val="24"/>
                <w:szCs w:val="24"/>
              </w:rPr>
              <w:t>brother at the earlier service provider</w:t>
            </w:r>
            <w:r w:rsidRPr="00173A58">
              <w:rPr>
                <w:sz w:val="24"/>
                <w:szCs w:val="24"/>
              </w:rPr>
              <w:t xml:space="preserve"> his sister also had experience of what she believed was inappropriate behaviour by staff who </w:t>
            </w:r>
            <w:r w:rsidRPr="00D72A95">
              <w:rPr>
                <w:sz w:val="24"/>
                <w:szCs w:val="24"/>
              </w:rPr>
              <w:t xml:space="preserve">she felt were quick to judge her brother and who she felt </w:t>
            </w:r>
            <w:r w:rsidR="00712BBF" w:rsidRPr="00D72A95">
              <w:rPr>
                <w:sz w:val="24"/>
                <w:szCs w:val="24"/>
              </w:rPr>
              <w:t>did not</w:t>
            </w:r>
            <w:r w:rsidRPr="00D72A95">
              <w:rPr>
                <w:sz w:val="24"/>
                <w:szCs w:val="24"/>
              </w:rPr>
              <w:t xml:space="preserve"> really want to help which left her with a poor opinion of </w:t>
            </w:r>
            <w:r w:rsidR="00712BBF">
              <w:rPr>
                <w:sz w:val="24"/>
                <w:szCs w:val="24"/>
              </w:rPr>
              <w:t>a small number of</w:t>
            </w:r>
            <w:r w:rsidR="00CC3B61" w:rsidRPr="00D72A95">
              <w:rPr>
                <w:sz w:val="24"/>
                <w:szCs w:val="24"/>
              </w:rPr>
              <w:t xml:space="preserve"> </w:t>
            </w:r>
            <w:r w:rsidRPr="00D72A95">
              <w:rPr>
                <w:sz w:val="24"/>
                <w:szCs w:val="24"/>
              </w:rPr>
              <w:t xml:space="preserve">staff who worked for the service.  </w:t>
            </w:r>
            <w:r w:rsidR="00CC3B61" w:rsidRPr="00D72A95">
              <w:rPr>
                <w:sz w:val="24"/>
                <w:szCs w:val="24"/>
              </w:rPr>
              <w:t xml:space="preserve">This is a disappointing reflection of how a minority of staff can perhaps come across even if they </w:t>
            </w:r>
            <w:r w:rsidR="00712BBF" w:rsidRPr="00D72A95">
              <w:rPr>
                <w:sz w:val="24"/>
                <w:szCs w:val="24"/>
              </w:rPr>
              <w:t>do not</w:t>
            </w:r>
            <w:r w:rsidR="00CC3B61" w:rsidRPr="00D72A95">
              <w:rPr>
                <w:sz w:val="24"/>
                <w:szCs w:val="24"/>
              </w:rPr>
              <w:t xml:space="preserve"> recognise that this the perception they are creating, and one staff across </w:t>
            </w:r>
            <w:r w:rsidR="00712BBF">
              <w:rPr>
                <w:sz w:val="24"/>
                <w:szCs w:val="24"/>
              </w:rPr>
              <w:t xml:space="preserve">all </w:t>
            </w:r>
            <w:r w:rsidR="00CC3B61" w:rsidRPr="00D72A95">
              <w:rPr>
                <w:sz w:val="24"/>
                <w:szCs w:val="24"/>
              </w:rPr>
              <w:t>agencies would be well reminded of.</w:t>
            </w:r>
          </w:p>
          <w:p w14:paraId="41170AF9" w14:textId="2C0CD3CA" w:rsidR="001E75D2" w:rsidRPr="00D72A95" w:rsidRDefault="001E75D2" w:rsidP="001E75D2">
            <w:pPr>
              <w:rPr>
                <w:sz w:val="24"/>
                <w:szCs w:val="24"/>
              </w:rPr>
            </w:pPr>
          </w:p>
          <w:p w14:paraId="0325C45A" w14:textId="21D8B577" w:rsidR="001E75D2" w:rsidRPr="00A961C2" w:rsidRDefault="001E75D2" w:rsidP="001E75D2">
            <w:pPr>
              <w:rPr>
                <w:sz w:val="32"/>
                <w:szCs w:val="32"/>
              </w:rPr>
            </w:pPr>
            <w:r w:rsidRPr="00A961C2">
              <w:rPr>
                <w:sz w:val="32"/>
                <w:szCs w:val="32"/>
              </w:rPr>
              <w:t>Good Practice</w:t>
            </w:r>
          </w:p>
          <w:p w14:paraId="11B6607D" w14:textId="1CA04F1D" w:rsidR="001E75D2" w:rsidRPr="00D72A95" w:rsidRDefault="001E75D2" w:rsidP="001E75D2">
            <w:pPr>
              <w:rPr>
                <w:sz w:val="24"/>
                <w:szCs w:val="24"/>
              </w:rPr>
            </w:pPr>
          </w:p>
          <w:p w14:paraId="4D07CBC0" w14:textId="292F4994" w:rsidR="001E75D2" w:rsidRPr="00D72A95" w:rsidRDefault="001E75D2" w:rsidP="001E75D2">
            <w:pPr>
              <w:rPr>
                <w:sz w:val="24"/>
                <w:szCs w:val="24"/>
              </w:rPr>
            </w:pPr>
            <w:r w:rsidRPr="00D72A95">
              <w:rPr>
                <w:sz w:val="24"/>
                <w:szCs w:val="24"/>
              </w:rPr>
              <w:t>The review considered direct practice with Adult G.  This focussed on the perseverance of the DN's to engage Adult G in receiving care for both his ulcerated legs and latterly his pressure ulcers.  The DN team never labelled him as a 'drug user' making 'lifestyle choices'.  They never gave up encouraging Adult G to allow them to redress and monitor his ulcerated legs.  They worked closely with the TVN to try different types of dressings to encourage wou</w:t>
            </w:r>
            <w:r w:rsidR="009C53C4" w:rsidRPr="00D72A95">
              <w:rPr>
                <w:sz w:val="24"/>
                <w:szCs w:val="24"/>
              </w:rPr>
              <w:t>n</w:t>
            </w:r>
            <w:r w:rsidRPr="00D72A95">
              <w:rPr>
                <w:sz w:val="24"/>
                <w:szCs w:val="24"/>
              </w:rPr>
              <w:t xml:space="preserve">d healing even though they were aware that the </w:t>
            </w:r>
            <w:r w:rsidR="009C53C4" w:rsidRPr="00D72A95">
              <w:rPr>
                <w:sz w:val="24"/>
                <w:szCs w:val="24"/>
              </w:rPr>
              <w:t>legs required amputation.  They also involved the dietician to encourage Adult G's nutritional intake to support wound healing.  A diabetic nurse also reviewed Adult G to offer support.</w:t>
            </w:r>
          </w:p>
          <w:p w14:paraId="245DD630" w14:textId="3EEEB8B8" w:rsidR="009C53C4" w:rsidRPr="00D72A95" w:rsidRDefault="009C53C4" w:rsidP="001E75D2">
            <w:pPr>
              <w:rPr>
                <w:sz w:val="24"/>
                <w:szCs w:val="24"/>
              </w:rPr>
            </w:pPr>
          </w:p>
          <w:p w14:paraId="6731370B" w14:textId="20C19E1E" w:rsidR="009C53C4" w:rsidRPr="00D72A95" w:rsidRDefault="009C53C4" w:rsidP="001E75D2">
            <w:pPr>
              <w:rPr>
                <w:sz w:val="24"/>
                <w:szCs w:val="24"/>
              </w:rPr>
            </w:pPr>
            <w:r w:rsidRPr="00D72A95">
              <w:rPr>
                <w:sz w:val="24"/>
                <w:szCs w:val="24"/>
              </w:rPr>
              <w:t xml:space="preserve">When it became apparent that Adult G's mobility was so impaired that home visits were necessary a staff risk assessment was undertaken by the DN service.  Staff were aware that Adult G kept a knife on the table in his lounge but felt that this was there to give Adult G a </w:t>
            </w:r>
            <w:r w:rsidRPr="00D72A95">
              <w:rPr>
                <w:sz w:val="24"/>
                <w:szCs w:val="24"/>
              </w:rPr>
              <w:lastRenderedPageBreak/>
              <w:t>way of protecting himself from others due to his lack of mobility making him vulnerable, rather than hi</w:t>
            </w:r>
            <w:r w:rsidR="00CC3B61" w:rsidRPr="00D72A95">
              <w:rPr>
                <w:sz w:val="24"/>
                <w:szCs w:val="24"/>
              </w:rPr>
              <w:t>m</w:t>
            </w:r>
            <w:r w:rsidRPr="00D72A95">
              <w:rPr>
                <w:sz w:val="24"/>
                <w:szCs w:val="24"/>
              </w:rPr>
              <w:t xml:space="preserve"> having any intention of intimidating them.  Staff were confident enough to continue home visits in pairs throughout 2020 during the Covid pandemic when often Adult G would refuse their support.</w:t>
            </w:r>
            <w:r w:rsidR="00CC3B61" w:rsidRPr="00D72A95">
              <w:rPr>
                <w:sz w:val="24"/>
                <w:szCs w:val="24"/>
              </w:rPr>
              <w:t xml:space="preserve">  They commented that on some visits were Adult G refused to engage with them they felt it was because he was expecting visitors who he could not guarantee would </w:t>
            </w:r>
            <w:r w:rsidR="00707391">
              <w:rPr>
                <w:sz w:val="24"/>
                <w:szCs w:val="24"/>
              </w:rPr>
              <w:t>behave</w:t>
            </w:r>
            <w:r w:rsidR="00CC3B61" w:rsidRPr="00D72A95">
              <w:rPr>
                <w:sz w:val="24"/>
                <w:szCs w:val="24"/>
              </w:rPr>
              <w:t xml:space="preserve"> appropriately in front of them.</w:t>
            </w:r>
          </w:p>
          <w:p w14:paraId="6020A5A7" w14:textId="5F7FD39A" w:rsidR="00CC3B61" w:rsidRPr="00D72A95" w:rsidRDefault="00CC3B61" w:rsidP="001E75D2">
            <w:pPr>
              <w:rPr>
                <w:sz w:val="24"/>
                <w:szCs w:val="24"/>
              </w:rPr>
            </w:pPr>
          </w:p>
          <w:p w14:paraId="45E5B647" w14:textId="0374F40E" w:rsidR="00CC3B61" w:rsidRPr="00D72A95" w:rsidRDefault="00CC3B61" w:rsidP="001E75D2">
            <w:pPr>
              <w:rPr>
                <w:sz w:val="24"/>
                <w:szCs w:val="24"/>
              </w:rPr>
            </w:pPr>
            <w:r w:rsidRPr="00D72A95">
              <w:rPr>
                <w:sz w:val="24"/>
                <w:szCs w:val="24"/>
              </w:rPr>
              <w:t>The DN's discussed Adult G every day and always discussed different approaches with him maintaining their aim to visit 3 times a week for wound dressings and then trying to contact him every day from mid-September for a welfare check.</w:t>
            </w:r>
          </w:p>
          <w:p w14:paraId="38C35F07" w14:textId="3A21743F" w:rsidR="00CC3B61" w:rsidRPr="00D72A95" w:rsidRDefault="00CC3B61" w:rsidP="001E75D2">
            <w:pPr>
              <w:rPr>
                <w:sz w:val="24"/>
                <w:szCs w:val="24"/>
              </w:rPr>
            </w:pPr>
          </w:p>
          <w:p w14:paraId="30757386" w14:textId="25648E3C" w:rsidR="00CC3B61" w:rsidRPr="00D72A95" w:rsidRDefault="00CC3B61" w:rsidP="001E75D2">
            <w:pPr>
              <w:rPr>
                <w:sz w:val="24"/>
                <w:szCs w:val="24"/>
              </w:rPr>
            </w:pPr>
            <w:r w:rsidRPr="00D72A95">
              <w:rPr>
                <w:sz w:val="24"/>
                <w:szCs w:val="24"/>
              </w:rPr>
              <w:t>There were continued efforts by staff to discuss the amputation of Adult G's low</w:t>
            </w:r>
            <w:r w:rsidR="00A36FB1" w:rsidRPr="00D72A95">
              <w:rPr>
                <w:sz w:val="24"/>
                <w:szCs w:val="24"/>
              </w:rPr>
              <w:t xml:space="preserve">er legs and assess his capacity to understand the severe implications of delaying this decision.  Plain language was used, and it was highlighted to Adult G that if he did not accept treatment the </w:t>
            </w:r>
            <w:r w:rsidR="003C7ED6" w:rsidRPr="00D72A95">
              <w:rPr>
                <w:sz w:val="24"/>
                <w:szCs w:val="24"/>
              </w:rPr>
              <w:t>short-term</w:t>
            </w:r>
            <w:r w:rsidR="00A36FB1" w:rsidRPr="00D72A95">
              <w:rPr>
                <w:sz w:val="24"/>
                <w:szCs w:val="24"/>
              </w:rPr>
              <w:t xml:space="preserve"> outcome was likely to be that he died.  Adult G was able to express that he understood and could retain this information long enough for him to make his decision.</w:t>
            </w:r>
          </w:p>
          <w:p w14:paraId="3C9AC91C" w14:textId="19221882" w:rsidR="00A36FB1" w:rsidRPr="00D72A95" w:rsidRDefault="00A36FB1" w:rsidP="001E75D2">
            <w:pPr>
              <w:rPr>
                <w:sz w:val="24"/>
                <w:szCs w:val="24"/>
              </w:rPr>
            </w:pPr>
          </w:p>
          <w:p w14:paraId="4C12E4D4" w14:textId="7C3C635A" w:rsidR="00A36FB1" w:rsidRPr="00D72A95" w:rsidRDefault="00A36FB1" w:rsidP="001E75D2">
            <w:pPr>
              <w:rPr>
                <w:sz w:val="24"/>
                <w:szCs w:val="24"/>
              </w:rPr>
            </w:pPr>
            <w:r w:rsidRPr="00D72A95">
              <w:rPr>
                <w:sz w:val="24"/>
                <w:szCs w:val="24"/>
              </w:rPr>
              <w:t xml:space="preserve">On the last occasion NWAS attended Adult G in December 2020 they found him in a state of fluctuating capacity.  On initial attendance he did not appear to understand his situation and the crew made a best interest decision which his sister agreed with, that he must be transferred to hospital.  This was sensitively </w:t>
            </w:r>
            <w:r w:rsidR="00712BBF" w:rsidRPr="00D72A95">
              <w:rPr>
                <w:sz w:val="24"/>
                <w:szCs w:val="24"/>
              </w:rPr>
              <w:t>done;</w:t>
            </w:r>
            <w:r w:rsidRPr="00D72A95">
              <w:rPr>
                <w:sz w:val="24"/>
                <w:szCs w:val="24"/>
              </w:rPr>
              <w:t xml:space="preserve"> he was treated respectfully and on transferrin</w:t>
            </w:r>
            <w:r w:rsidR="00F03B67">
              <w:rPr>
                <w:sz w:val="24"/>
                <w:szCs w:val="24"/>
              </w:rPr>
              <w:t>g</w:t>
            </w:r>
            <w:r w:rsidRPr="00D72A95">
              <w:rPr>
                <w:sz w:val="24"/>
                <w:szCs w:val="24"/>
              </w:rPr>
              <w:t xml:space="preserve"> Adult G onto the ambulance stretcher he appeared to acknowledge what has happening and nodded his agreement.</w:t>
            </w:r>
          </w:p>
          <w:p w14:paraId="446A82AB" w14:textId="4523C3EB" w:rsidR="00A36FB1" w:rsidRPr="00D72A95" w:rsidRDefault="00A36FB1" w:rsidP="001E75D2">
            <w:pPr>
              <w:rPr>
                <w:sz w:val="24"/>
                <w:szCs w:val="24"/>
              </w:rPr>
            </w:pPr>
          </w:p>
          <w:p w14:paraId="081FFA7F" w14:textId="577018AE" w:rsidR="00A36FB1" w:rsidRPr="00F03B67" w:rsidRDefault="00A36FB1" w:rsidP="001E75D2">
            <w:pPr>
              <w:rPr>
                <w:sz w:val="32"/>
                <w:szCs w:val="32"/>
              </w:rPr>
            </w:pPr>
            <w:r w:rsidRPr="00F03B67">
              <w:rPr>
                <w:sz w:val="32"/>
                <w:szCs w:val="32"/>
              </w:rPr>
              <w:t>Wider Systems and Resources Impacting on Care</w:t>
            </w:r>
          </w:p>
          <w:p w14:paraId="026FBF21" w14:textId="14040864" w:rsidR="00A36FB1" w:rsidRPr="00D72A95" w:rsidRDefault="00A36FB1" w:rsidP="001E75D2">
            <w:pPr>
              <w:rPr>
                <w:sz w:val="24"/>
                <w:szCs w:val="24"/>
              </w:rPr>
            </w:pPr>
          </w:p>
          <w:p w14:paraId="3CC1BA6C" w14:textId="60C58F53" w:rsidR="00A36FB1" w:rsidRDefault="00A36FB1" w:rsidP="00A36FB1">
            <w:pPr>
              <w:jc w:val="both"/>
              <w:rPr>
                <w:bCs/>
                <w:sz w:val="24"/>
                <w:szCs w:val="24"/>
              </w:rPr>
            </w:pPr>
            <w:r w:rsidRPr="00D72A95">
              <w:rPr>
                <w:bCs/>
                <w:sz w:val="24"/>
                <w:szCs w:val="24"/>
              </w:rPr>
              <w:t>People with drug use disorders may have a range of health and social care problems. Drug misuse is more prevalent in areas characterised by social deprivation, which in turn is associated with poorer health.  Rates of drug misuse death have a marked North – South divide.</w:t>
            </w:r>
            <w:r w:rsidRPr="00D72A95">
              <w:rPr>
                <w:rStyle w:val="FootnoteReference"/>
                <w:bCs/>
                <w:sz w:val="24"/>
                <w:szCs w:val="24"/>
              </w:rPr>
              <w:footnoteReference w:id="20"/>
            </w:r>
          </w:p>
          <w:p w14:paraId="3D0235C3" w14:textId="07798D57" w:rsidR="0060486F" w:rsidRPr="00D72A95" w:rsidRDefault="0060486F" w:rsidP="0060486F">
            <w:pPr>
              <w:jc w:val="right"/>
              <w:rPr>
                <w:bCs/>
                <w:sz w:val="24"/>
                <w:szCs w:val="24"/>
              </w:rPr>
            </w:pPr>
            <w:r>
              <w:rPr>
                <w:bCs/>
                <w:sz w:val="24"/>
                <w:szCs w:val="24"/>
              </w:rPr>
              <w:t xml:space="preserve">[Recommendation </w:t>
            </w:r>
            <w:r w:rsidR="003E2E23" w:rsidRPr="007D15BD">
              <w:rPr>
                <w:bCs/>
                <w:sz w:val="24"/>
                <w:szCs w:val="24"/>
              </w:rPr>
              <w:t>5</w:t>
            </w:r>
            <w:r w:rsidRPr="007D15BD">
              <w:rPr>
                <w:bCs/>
                <w:sz w:val="24"/>
                <w:szCs w:val="24"/>
              </w:rPr>
              <w:t>]</w:t>
            </w:r>
          </w:p>
          <w:p w14:paraId="16184B01" w14:textId="77777777" w:rsidR="0060486F" w:rsidRPr="00D72A95" w:rsidRDefault="0060486F" w:rsidP="00A36FB1">
            <w:pPr>
              <w:jc w:val="both"/>
              <w:rPr>
                <w:bCs/>
                <w:sz w:val="24"/>
                <w:szCs w:val="24"/>
              </w:rPr>
            </w:pPr>
          </w:p>
          <w:p w14:paraId="6F198617" w14:textId="77777777" w:rsidR="00A36FB1" w:rsidRPr="00D72A95" w:rsidRDefault="00A36FB1" w:rsidP="00A36FB1">
            <w:pPr>
              <w:jc w:val="both"/>
              <w:rPr>
                <w:bCs/>
                <w:sz w:val="24"/>
                <w:szCs w:val="24"/>
              </w:rPr>
            </w:pPr>
          </w:p>
          <w:p w14:paraId="413A1DC9" w14:textId="46AD73C1" w:rsidR="00A36FB1" w:rsidRPr="00D72A95" w:rsidRDefault="00A36FB1" w:rsidP="00A36FB1">
            <w:pPr>
              <w:jc w:val="both"/>
              <w:rPr>
                <w:bCs/>
                <w:sz w:val="24"/>
                <w:szCs w:val="24"/>
              </w:rPr>
            </w:pPr>
            <w:r w:rsidRPr="00D72A95">
              <w:rPr>
                <w:bCs/>
                <w:sz w:val="24"/>
                <w:szCs w:val="24"/>
              </w:rPr>
              <w:t>Treatment services have been limited by local government funding cuts.  The total cost to society of illegal drugs is around £20 billion per year, but only £600 million is spent of treatment and prevention.  The amount of unmet need is growing, some treatment services are disappearing, and the treatment workforce is declining in numbers and quality</w:t>
            </w:r>
            <w:r w:rsidR="00C026CF">
              <w:rPr>
                <w:rStyle w:val="FootnoteReference"/>
                <w:bCs/>
                <w:sz w:val="24"/>
                <w:szCs w:val="24"/>
              </w:rPr>
              <w:footnoteReference w:id="21"/>
            </w:r>
          </w:p>
          <w:p w14:paraId="479FBC99" w14:textId="46D9C8FE" w:rsidR="00F03B67" w:rsidRDefault="00A36FB1" w:rsidP="00A36FB1">
            <w:pPr>
              <w:jc w:val="both"/>
              <w:rPr>
                <w:bCs/>
                <w:sz w:val="24"/>
                <w:szCs w:val="24"/>
              </w:rPr>
            </w:pPr>
            <w:r w:rsidRPr="00D72A95">
              <w:rPr>
                <w:bCs/>
                <w:sz w:val="24"/>
                <w:szCs w:val="24"/>
              </w:rPr>
              <w:t xml:space="preserve"> </w:t>
            </w:r>
          </w:p>
          <w:p w14:paraId="6D95848E" w14:textId="5613275A" w:rsidR="00A36FB1" w:rsidRPr="00D72A95" w:rsidRDefault="00A36FB1" w:rsidP="00A36FB1">
            <w:pPr>
              <w:jc w:val="both"/>
              <w:rPr>
                <w:bCs/>
                <w:sz w:val="24"/>
                <w:szCs w:val="24"/>
              </w:rPr>
            </w:pPr>
            <w:r w:rsidRPr="00D72A95">
              <w:rPr>
                <w:bCs/>
                <w:sz w:val="24"/>
                <w:szCs w:val="24"/>
              </w:rPr>
              <w:t>A prolonged shortage of funding has resulted in a loss of skills, expertise, and capacity from this sector with a significant fall in the number of Medical Staff, Psychologists, Nurses and Social Workers in the field.</w:t>
            </w:r>
            <w:r w:rsidRPr="00D72A95">
              <w:rPr>
                <w:rStyle w:val="FootnoteReference"/>
                <w:bCs/>
                <w:sz w:val="24"/>
                <w:szCs w:val="24"/>
              </w:rPr>
              <w:footnoteReference w:id="22"/>
            </w:r>
          </w:p>
          <w:p w14:paraId="63E39918" w14:textId="2D752AA0" w:rsidR="00A36FB1" w:rsidRPr="00D72A95" w:rsidRDefault="00A36FB1" w:rsidP="00A36FB1">
            <w:pPr>
              <w:jc w:val="both"/>
              <w:rPr>
                <w:bCs/>
                <w:sz w:val="24"/>
                <w:szCs w:val="24"/>
              </w:rPr>
            </w:pPr>
          </w:p>
          <w:p w14:paraId="74B6A3FB" w14:textId="46B3FED0" w:rsidR="00A36FB1" w:rsidRDefault="00A36FB1" w:rsidP="00A36FB1">
            <w:pPr>
              <w:jc w:val="both"/>
              <w:rPr>
                <w:bCs/>
                <w:sz w:val="24"/>
                <w:szCs w:val="24"/>
              </w:rPr>
            </w:pPr>
            <w:r w:rsidRPr="00D72A95">
              <w:rPr>
                <w:bCs/>
                <w:sz w:val="24"/>
                <w:szCs w:val="24"/>
              </w:rPr>
              <w:t xml:space="preserve">The review does not draw the conclusion that this had a direct impact on the root cause of Adult G's death, but lack of having an assertive outreach team </w:t>
            </w:r>
            <w:r w:rsidR="00D61B5A" w:rsidRPr="00D72A95">
              <w:rPr>
                <w:bCs/>
                <w:sz w:val="24"/>
                <w:szCs w:val="24"/>
              </w:rPr>
              <w:t xml:space="preserve">with capacity </w:t>
            </w:r>
            <w:r w:rsidRPr="00D72A95">
              <w:rPr>
                <w:bCs/>
                <w:sz w:val="24"/>
                <w:szCs w:val="24"/>
              </w:rPr>
              <w:t xml:space="preserve">to identify </w:t>
            </w:r>
            <w:r w:rsidR="00D61B5A" w:rsidRPr="00D72A95">
              <w:rPr>
                <w:bCs/>
                <w:sz w:val="24"/>
                <w:szCs w:val="24"/>
              </w:rPr>
              <w:t xml:space="preserve">all </w:t>
            </w:r>
            <w:r w:rsidRPr="00D72A95">
              <w:rPr>
                <w:bCs/>
                <w:sz w:val="24"/>
                <w:szCs w:val="24"/>
              </w:rPr>
              <w:t>people not engaging with services makes this a potential contributory factor.  Where outreach teams have been funded</w:t>
            </w:r>
            <w:r w:rsidR="00C05692">
              <w:rPr>
                <w:bCs/>
                <w:sz w:val="24"/>
                <w:szCs w:val="24"/>
              </w:rPr>
              <w:t xml:space="preserve"> previously</w:t>
            </w:r>
            <w:r w:rsidRPr="00D72A95">
              <w:rPr>
                <w:bCs/>
                <w:sz w:val="24"/>
                <w:szCs w:val="24"/>
              </w:rPr>
              <w:t>, they have had successes, but this service is usually targeted at priority groups such as high impact users, veterans and the homeless.</w:t>
            </w:r>
            <w:r w:rsidRPr="00D72A95">
              <w:rPr>
                <w:rStyle w:val="FootnoteReference"/>
                <w:bCs/>
                <w:sz w:val="24"/>
                <w:szCs w:val="24"/>
              </w:rPr>
              <w:footnoteReference w:id="23"/>
            </w:r>
            <w:r w:rsidRPr="00D72A95">
              <w:rPr>
                <w:bCs/>
                <w:sz w:val="24"/>
                <w:szCs w:val="24"/>
              </w:rPr>
              <w:t xml:space="preserve">  Adult G w</w:t>
            </w:r>
            <w:r w:rsidR="00D72A95">
              <w:rPr>
                <w:bCs/>
                <w:sz w:val="24"/>
                <w:szCs w:val="24"/>
              </w:rPr>
              <w:t>ould not have fitted any of these categories</w:t>
            </w:r>
            <w:r w:rsidRPr="00D72A95">
              <w:rPr>
                <w:bCs/>
                <w:sz w:val="24"/>
                <w:szCs w:val="24"/>
              </w:rPr>
              <w:t>.</w:t>
            </w:r>
          </w:p>
          <w:p w14:paraId="1DBDB84B" w14:textId="77777777" w:rsidR="00A36FB1" w:rsidRPr="00D72A95" w:rsidRDefault="00A36FB1" w:rsidP="00A36FB1">
            <w:pPr>
              <w:jc w:val="both"/>
              <w:rPr>
                <w:bCs/>
                <w:sz w:val="24"/>
                <w:szCs w:val="24"/>
              </w:rPr>
            </w:pPr>
          </w:p>
          <w:p w14:paraId="1460F5E2" w14:textId="1B97E94C" w:rsidR="003C3EC2" w:rsidRDefault="00A36FB1" w:rsidP="003C3EC2">
            <w:pPr>
              <w:jc w:val="both"/>
              <w:rPr>
                <w:bCs/>
                <w:sz w:val="24"/>
                <w:szCs w:val="24"/>
              </w:rPr>
            </w:pPr>
            <w:r w:rsidRPr="00D72A95">
              <w:rPr>
                <w:bCs/>
                <w:sz w:val="24"/>
                <w:szCs w:val="24"/>
              </w:rPr>
              <w:t xml:space="preserve">In current national and local commissioning there is an emphasis both in terms of the local contract providing harm reduction advice and ensuring understating of how to </w:t>
            </w:r>
            <w:r w:rsidR="00712BBF" w:rsidRPr="00D72A95">
              <w:rPr>
                <w:bCs/>
                <w:sz w:val="24"/>
                <w:szCs w:val="24"/>
              </w:rPr>
              <w:t>access services</w:t>
            </w:r>
            <w:r w:rsidRPr="00D72A95">
              <w:rPr>
                <w:bCs/>
                <w:sz w:val="24"/>
                <w:szCs w:val="24"/>
              </w:rPr>
              <w:t xml:space="preserve"> for those who may be resistant to change whilst focusing resource in supporting those who </w:t>
            </w:r>
            <w:r w:rsidR="00712BBF" w:rsidRPr="00D72A95">
              <w:rPr>
                <w:bCs/>
                <w:sz w:val="24"/>
                <w:szCs w:val="24"/>
              </w:rPr>
              <w:t>are motivated</w:t>
            </w:r>
            <w:r w:rsidRPr="00D72A95">
              <w:rPr>
                <w:bCs/>
                <w:sz w:val="24"/>
                <w:szCs w:val="24"/>
              </w:rPr>
              <w:t xml:space="preserve"> to change.  Locally and </w:t>
            </w:r>
            <w:r w:rsidR="00712BBF" w:rsidRPr="00D72A95">
              <w:rPr>
                <w:bCs/>
                <w:sz w:val="24"/>
                <w:szCs w:val="24"/>
              </w:rPr>
              <w:t>nationally,</w:t>
            </w:r>
            <w:r w:rsidRPr="00D72A95">
              <w:rPr>
                <w:bCs/>
                <w:sz w:val="24"/>
                <w:szCs w:val="24"/>
              </w:rPr>
              <w:t xml:space="preserve"> it is a constant </w:t>
            </w:r>
            <w:r w:rsidR="003C3EC2" w:rsidRPr="00D72A95">
              <w:rPr>
                <w:bCs/>
                <w:sz w:val="24"/>
                <w:szCs w:val="24"/>
              </w:rPr>
              <w:t>balancing act, one staff member at Turning Point summed it up recently as 'striking the right balance between saving lives and changing lives'.</w:t>
            </w:r>
          </w:p>
          <w:p w14:paraId="56697C96" w14:textId="27DD5817" w:rsidR="003C3EC2" w:rsidRPr="00D72A95" w:rsidRDefault="003C3EC2" w:rsidP="003C3EC2">
            <w:pPr>
              <w:jc w:val="both"/>
              <w:rPr>
                <w:bCs/>
                <w:sz w:val="24"/>
                <w:szCs w:val="24"/>
              </w:rPr>
            </w:pPr>
          </w:p>
          <w:p w14:paraId="5C689110" w14:textId="1B3A8B0D" w:rsidR="003C3EC2" w:rsidRPr="00F03B67" w:rsidRDefault="003C3EC2" w:rsidP="003C3EC2">
            <w:pPr>
              <w:jc w:val="both"/>
              <w:rPr>
                <w:bCs/>
                <w:sz w:val="32"/>
                <w:szCs w:val="32"/>
              </w:rPr>
            </w:pPr>
            <w:r w:rsidRPr="00F03B67">
              <w:rPr>
                <w:bCs/>
                <w:sz w:val="32"/>
                <w:szCs w:val="32"/>
              </w:rPr>
              <w:t>Practice Developments</w:t>
            </w:r>
          </w:p>
          <w:p w14:paraId="2FF53F93" w14:textId="6E94B9AD" w:rsidR="00A37F38" w:rsidRDefault="00A37F38" w:rsidP="003C3EC2">
            <w:pPr>
              <w:jc w:val="both"/>
              <w:rPr>
                <w:bCs/>
                <w:sz w:val="28"/>
                <w:szCs w:val="28"/>
              </w:rPr>
            </w:pPr>
          </w:p>
          <w:p w14:paraId="5AA4026E" w14:textId="44135945" w:rsidR="00A37F38" w:rsidRPr="00D72A95" w:rsidRDefault="00A37F38" w:rsidP="003C3EC2">
            <w:pPr>
              <w:jc w:val="both"/>
              <w:rPr>
                <w:bCs/>
                <w:sz w:val="24"/>
                <w:szCs w:val="24"/>
              </w:rPr>
            </w:pPr>
            <w:r>
              <w:rPr>
                <w:bCs/>
                <w:sz w:val="28"/>
                <w:szCs w:val="28"/>
              </w:rPr>
              <w:t>N</w:t>
            </w:r>
            <w:r w:rsidR="00F03B67">
              <w:rPr>
                <w:bCs/>
                <w:sz w:val="28"/>
                <w:szCs w:val="28"/>
              </w:rPr>
              <w:t xml:space="preserve">orthern </w:t>
            </w:r>
            <w:r>
              <w:rPr>
                <w:bCs/>
                <w:sz w:val="28"/>
                <w:szCs w:val="28"/>
              </w:rPr>
              <w:t>C</w:t>
            </w:r>
            <w:r w:rsidR="00F03B67">
              <w:rPr>
                <w:bCs/>
                <w:sz w:val="28"/>
                <w:szCs w:val="28"/>
              </w:rPr>
              <w:t xml:space="preserve">are </w:t>
            </w:r>
            <w:r>
              <w:rPr>
                <w:bCs/>
                <w:sz w:val="28"/>
                <w:szCs w:val="28"/>
              </w:rPr>
              <w:t>A</w:t>
            </w:r>
            <w:r w:rsidR="00F03B67">
              <w:rPr>
                <w:bCs/>
                <w:sz w:val="28"/>
                <w:szCs w:val="28"/>
              </w:rPr>
              <w:t>lliance</w:t>
            </w:r>
          </w:p>
          <w:p w14:paraId="1B3D948D" w14:textId="2478A98F" w:rsidR="003C3EC2" w:rsidRPr="00D72A95" w:rsidRDefault="003C3EC2" w:rsidP="003C3EC2">
            <w:pPr>
              <w:jc w:val="both"/>
              <w:rPr>
                <w:bCs/>
                <w:sz w:val="24"/>
                <w:szCs w:val="24"/>
              </w:rPr>
            </w:pPr>
          </w:p>
          <w:p w14:paraId="17384D90" w14:textId="57A3B4B6" w:rsidR="00F105A8" w:rsidRDefault="00F105A8" w:rsidP="003C3EC2">
            <w:pPr>
              <w:jc w:val="both"/>
              <w:rPr>
                <w:bCs/>
                <w:sz w:val="24"/>
                <w:szCs w:val="24"/>
              </w:rPr>
            </w:pPr>
            <w:r>
              <w:rPr>
                <w:bCs/>
                <w:sz w:val="24"/>
                <w:szCs w:val="24"/>
              </w:rPr>
              <w:t>The NCA are undertaking work to improve the understanding of the role of the corporate ad</w:t>
            </w:r>
            <w:r w:rsidR="00A37F38">
              <w:rPr>
                <w:bCs/>
                <w:sz w:val="24"/>
                <w:szCs w:val="24"/>
              </w:rPr>
              <w:t>u</w:t>
            </w:r>
            <w:r>
              <w:rPr>
                <w:bCs/>
                <w:sz w:val="24"/>
                <w:szCs w:val="24"/>
              </w:rPr>
              <w:t>lt safeguarding team and how they can support staff dealing with complex cases out in the community.</w:t>
            </w:r>
          </w:p>
          <w:p w14:paraId="3E588767" w14:textId="654F59BA" w:rsidR="00A37F38" w:rsidRDefault="00A37F38" w:rsidP="003C3EC2">
            <w:pPr>
              <w:jc w:val="both"/>
              <w:rPr>
                <w:bCs/>
                <w:sz w:val="24"/>
                <w:szCs w:val="24"/>
              </w:rPr>
            </w:pPr>
          </w:p>
          <w:p w14:paraId="30321035" w14:textId="127FAAF1" w:rsidR="00A37F38" w:rsidRPr="00173A58" w:rsidRDefault="00A37F38" w:rsidP="003C3EC2">
            <w:pPr>
              <w:jc w:val="both"/>
              <w:rPr>
                <w:bCs/>
                <w:sz w:val="24"/>
                <w:szCs w:val="24"/>
              </w:rPr>
            </w:pPr>
            <w:r>
              <w:rPr>
                <w:bCs/>
                <w:sz w:val="24"/>
                <w:szCs w:val="24"/>
              </w:rPr>
              <w:t>The team are increasing the knowledge of staff that cover their community areas in relation to their escalation pathways so that staff can seek early support with patients who are self-neglecting in the community</w:t>
            </w:r>
            <w:r w:rsidR="0060486F">
              <w:rPr>
                <w:bCs/>
                <w:sz w:val="24"/>
                <w:szCs w:val="24"/>
              </w:rPr>
              <w:t xml:space="preserve">, </w:t>
            </w:r>
            <w:r w:rsidR="0060486F" w:rsidRPr="00173A58">
              <w:rPr>
                <w:bCs/>
                <w:sz w:val="24"/>
                <w:szCs w:val="24"/>
              </w:rPr>
              <w:t>including MRM.</w:t>
            </w:r>
          </w:p>
          <w:p w14:paraId="77311F92" w14:textId="4104B70B" w:rsidR="002D6740" w:rsidRDefault="002D6740" w:rsidP="002D6740">
            <w:pPr>
              <w:jc w:val="right"/>
              <w:rPr>
                <w:bCs/>
                <w:sz w:val="24"/>
                <w:szCs w:val="24"/>
              </w:rPr>
            </w:pPr>
            <w:r>
              <w:rPr>
                <w:bCs/>
                <w:sz w:val="24"/>
                <w:szCs w:val="24"/>
              </w:rPr>
              <w:t xml:space="preserve">[Recommendation </w:t>
            </w:r>
            <w:r w:rsidR="003E2E23" w:rsidRPr="007D15BD">
              <w:rPr>
                <w:bCs/>
                <w:sz w:val="24"/>
                <w:szCs w:val="24"/>
              </w:rPr>
              <w:t>3</w:t>
            </w:r>
            <w:r w:rsidRPr="003E2E23">
              <w:rPr>
                <w:bCs/>
                <w:sz w:val="24"/>
                <w:szCs w:val="24"/>
              </w:rPr>
              <w:t>]</w:t>
            </w:r>
          </w:p>
          <w:p w14:paraId="458A3B17" w14:textId="6309C0F6" w:rsidR="00A37F38" w:rsidRDefault="00A37F38" w:rsidP="003C3EC2">
            <w:pPr>
              <w:jc w:val="both"/>
              <w:rPr>
                <w:bCs/>
                <w:sz w:val="24"/>
                <w:szCs w:val="24"/>
              </w:rPr>
            </w:pPr>
          </w:p>
          <w:p w14:paraId="083C94E2" w14:textId="1B13C5B0" w:rsidR="00A37F38" w:rsidRDefault="00A37F38" w:rsidP="003C3EC2">
            <w:pPr>
              <w:jc w:val="both"/>
              <w:rPr>
                <w:bCs/>
                <w:sz w:val="24"/>
                <w:szCs w:val="24"/>
              </w:rPr>
            </w:pPr>
            <w:r>
              <w:rPr>
                <w:bCs/>
                <w:sz w:val="24"/>
                <w:szCs w:val="24"/>
              </w:rPr>
              <w:t xml:space="preserve">In line with the Intercollegiate Document for staff training NCA are in the process of rolling out level 3 training to all clinical staff which </w:t>
            </w:r>
            <w:r w:rsidR="00051733">
              <w:rPr>
                <w:bCs/>
                <w:sz w:val="24"/>
                <w:szCs w:val="24"/>
              </w:rPr>
              <w:t>includes the safeguarding referral pathway for NCA.</w:t>
            </w:r>
          </w:p>
          <w:p w14:paraId="505B0755" w14:textId="77777777" w:rsidR="00F105A8" w:rsidRDefault="00F105A8" w:rsidP="003C3EC2">
            <w:pPr>
              <w:jc w:val="both"/>
              <w:rPr>
                <w:bCs/>
                <w:sz w:val="24"/>
                <w:szCs w:val="24"/>
              </w:rPr>
            </w:pPr>
          </w:p>
          <w:p w14:paraId="440D9F9A" w14:textId="3A033533" w:rsidR="003C3EC2" w:rsidRDefault="003C3EC2" w:rsidP="003C3EC2">
            <w:pPr>
              <w:jc w:val="both"/>
              <w:rPr>
                <w:bCs/>
                <w:sz w:val="24"/>
                <w:szCs w:val="24"/>
              </w:rPr>
            </w:pPr>
            <w:r w:rsidRPr="00D72A95">
              <w:rPr>
                <w:bCs/>
                <w:sz w:val="24"/>
                <w:szCs w:val="24"/>
              </w:rPr>
              <w:t xml:space="preserve">The Adult Safeguarding Team based at </w:t>
            </w:r>
            <w:r w:rsidR="00D61B5A" w:rsidRPr="00D72A95">
              <w:rPr>
                <w:bCs/>
                <w:sz w:val="24"/>
                <w:szCs w:val="24"/>
              </w:rPr>
              <w:t>N</w:t>
            </w:r>
            <w:r w:rsidR="00A37F38">
              <w:rPr>
                <w:bCs/>
                <w:sz w:val="24"/>
                <w:szCs w:val="24"/>
              </w:rPr>
              <w:t>CA</w:t>
            </w:r>
            <w:r w:rsidRPr="00D72A95">
              <w:rPr>
                <w:bCs/>
                <w:sz w:val="24"/>
                <w:szCs w:val="24"/>
              </w:rPr>
              <w:t xml:space="preserve"> now have a physical presence in Oldham Royal Infirmary were previously the team were only contactable by telephone or e-mail.  At the Learning Event the DN's felt that it was now much easier to access safeguarding support and supervision.</w:t>
            </w:r>
          </w:p>
          <w:p w14:paraId="281CA9B7" w14:textId="6EA79031" w:rsidR="00051733" w:rsidRDefault="00051733" w:rsidP="003C3EC2">
            <w:pPr>
              <w:jc w:val="both"/>
              <w:rPr>
                <w:bCs/>
                <w:sz w:val="24"/>
                <w:szCs w:val="24"/>
              </w:rPr>
            </w:pPr>
          </w:p>
          <w:p w14:paraId="2D53A947" w14:textId="6093B5DF" w:rsidR="00051733" w:rsidRDefault="00051733" w:rsidP="003C3EC2">
            <w:pPr>
              <w:jc w:val="both"/>
              <w:rPr>
                <w:bCs/>
                <w:sz w:val="24"/>
                <w:szCs w:val="24"/>
              </w:rPr>
            </w:pPr>
            <w:r>
              <w:rPr>
                <w:bCs/>
                <w:sz w:val="24"/>
                <w:szCs w:val="24"/>
              </w:rPr>
              <w:t>NCA are raising awareness of how all staff members can seek legal advice from the Trust Legal Team.</w:t>
            </w:r>
          </w:p>
          <w:p w14:paraId="1DB50A0D" w14:textId="454F46A0" w:rsidR="00051733" w:rsidRDefault="00051733" w:rsidP="003C3EC2">
            <w:pPr>
              <w:jc w:val="both"/>
              <w:rPr>
                <w:bCs/>
                <w:sz w:val="24"/>
                <w:szCs w:val="24"/>
              </w:rPr>
            </w:pPr>
          </w:p>
          <w:p w14:paraId="0D5540EB" w14:textId="73628C66" w:rsidR="00051733" w:rsidRDefault="00051733" w:rsidP="003C3EC2">
            <w:pPr>
              <w:jc w:val="both"/>
              <w:rPr>
                <w:bCs/>
                <w:sz w:val="24"/>
                <w:szCs w:val="24"/>
              </w:rPr>
            </w:pPr>
            <w:r>
              <w:rPr>
                <w:bCs/>
                <w:sz w:val="24"/>
                <w:szCs w:val="24"/>
              </w:rPr>
              <w:t>NCA are strengthening the application of the MCA</w:t>
            </w:r>
            <w:r w:rsidR="004D0315">
              <w:rPr>
                <w:bCs/>
                <w:sz w:val="24"/>
                <w:szCs w:val="24"/>
              </w:rPr>
              <w:t xml:space="preserve"> 2005 and improving the quality of the capacity assessments completed by staff by offering bespoke training.  They are developing an MCA pack for use by community teams that is available on the staff intranet.</w:t>
            </w:r>
          </w:p>
          <w:p w14:paraId="63578FAF" w14:textId="3130091D" w:rsidR="003C3EC2" w:rsidRPr="00D72A95" w:rsidRDefault="003C3EC2" w:rsidP="003C3EC2">
            <w:pPr>
              <w:jc w:val="both"/>
              <w:rPr>
                <w:bCs/>
                <w:sz w:val="24"/>
                <w:szCs w:val="24"/>
              </w:rPr>
            </w:pPr>
          </w:p>
          <w:p w14:paraId="6601B06A" w14:textId="5E28FD23" w:rsidR="00F03B67" w:rsidRPr="00F03B67" w:rsidRDefault="00F03B67" w:rsidP="003C3EC2">
            <w:pPr>
              <w:jc w:val="both"/>
              <w:rPr>
                <w:bCs/>
                <w:sz w:val="28"/>
                <w:szCs w:val="28"/>
              </w:rPr>
            </w:pPr>
            <w:r w:rsidRPr="00F03B67">
              <w:rPr>
                <w:bCs/>
                <w:sz w:val="28"/>
                <w:szCs w:val="28"/>
              </w:rPr>
              <w:t>G</w:t>
            </w:r>
            <w:r w:rsidR="002D6740">
              <w:rPr>
                <w:bCs/>
                <w:sz w:val="28"/>
                <w:szCs w:val="28"/>
              </w:rPr>
              <w:t xml:space="preserve">reater </w:t>
            </w:r>
            <w:r w:rsidRPr="00F03B67">
              <w:rPr>
                <w:bCs/>
                <w:sz w:val="28"/>
                <w:szCs w:val="28"/>
              </w:rPr>
              <w:t>M</w:t>
            </w:r>
            <w:r w:rsidR="002D6740">
              <w:rPr>
                <w:bCs/>
                <w:sz w:val="28"/>
                <w:szCs w:val="28"/>
              </w:rPr>
              <w:t xml:space="preserve">anchester </w:t>
            </w:r>
            <w:r w:rsidRPr="00F03B67">
              <w:rPr>
                <w:bCs/>
                <w:sz w:val="28"/>
                <w:szCs w:val="28"/>
              </w:rPr>
              <w:t>P</w:t>
            </w:r>
            <w:r w:rsidR="002D6740">
              <w:rPr>
                <w:bCs/>
                <w:sz w:val="28"/>
                <w:szCs w:val="28"/>
              </w:rPr>
              <w:t>olice</w:t>
            </w:r>
          </w:p>
          <w:p w14:paraId="0C2E4C77" w14:textId="77777777" w:rsidR="00304CA8" w:rsidRDefault="00304CA8" w:rsidP="003C3EC2">
            <w:pPr>
              <w:jc w:val="both"/>
              <w:rPr>
                <w:bCs/>
                <w:sz w:val="24"/>
                <w:szCs w:val="24"/>
              </w:rPr>
            </w:pPr>
          </w:p>
          <w:p w14:paraId="1ADA5D87" w14:textId="08ED2197" w:rsidR="003C3EC2" w:rsidRDefault="005B69E2" w:rsidP="003C3EC2">
            <w:pPr>
              <w:jc w:val="both"/>
              <w:rPr>
                <w:bCs/>
                <w:sz w:val="24"/>
                <w:szCs w:val="24"/>
              </w:rPr>
            </w:pPr>
            <w:r>
              <w:rPr>
                <w:bCs/>
                <w:sz w:val="24"/>
                <w:szCs w:val="24"/>
              </w:rPr>
              <w:t xml:space="preserve">Although the commencement of </w:t>
            </w:r>
            <w:r w:rsidRPr="00173A58">
              <w:rPr>
                <w:bCs/>
                <w:sz w:val="24"/>
                <w:szCs w:val="24"/>
              </w:rPr>
              <w:t>the M</w:t>
            </w:r>
            <w:r w:rsidR="00707391" w:rsidRPr="00173A58">
              <w:rPr>
                <w:bCs/>
                <w:sz w:val="24"/>
                <w:szCs w:val="24"/>
              </w:rPr>
              <w:t>A</w:t>
            </w:r>
            <w:r w:rsidRPr="00173A58">
              <w:rPr>
                <w:bCs/>
                <w:sz w:val="24"/>
                <w:szCs w:val="24"/>
              </w:rPr>
              <w:t>AS</w:t>
            </w:r>
            <w:r w:rsidR="002D6740" w:rsidRPr="00173A58">
              <w:rPr>
                <w:bCs/>
                <w:sz w:val="24"/>
                <w:szCs w:val="24"/>
              </w:rPr>
              <w:t>T</w:t>
            </w:r>
            <w:r w:rsidRPr="00173A58">
              <w:rPr>
                <w:bCs/>
                <w:sz w:val="24"/>
                <w:szCs w:val="24"/>
              </w:rPr>
              <w:t xml:space="preserve"> predates this review </w:t>
            </w:r>
            <w:r w:rsidR="003C3EC2" w:rsidRPr="00173A58">
              <w:rPr>
                <w:bCs/>
                <w:sz w:val="24"/>
                <w:szCs w:val="24"/>
              </w:rPr>
              <w:t>GMP and partner agencies attending the Learning Event felt that the M</w:t>
            </w:r>
            <w:r w:rsidR="00707391" w:rsidRPr="00173A58">
              <w:rPr>
                <w:bCs/>
                <w:sz w:val="24"/>
                <w:szCs w:val="24"/>
              </w:rPr>
              <w:t>A</w:t>
            </w:r>
            <w:r w:rsidR="002D6740" w:rsidRPr="00173A58">
              <w:rPr>
                <w:bCs/>
                <w:sz w:val="24"/>
                <w:szCs w:val="24"/>
              </w:rPr>
              <w:t>AST</w:t>
            </w:r>
            <w:r w:rsidR="003C3EC2" w:rsidRPr="00173A58">
              <w:rPr>
                <w:bCs/>
                <w:sz w:val="24"/>
                <w:szCs w:val="24"/>
              </w:rPr>
              <w:t xml:space="preserve"> had improved information sharing about cases of concern and that referrals to support services </w:t>
            </w:r>
            <w:r w:rsidR="003C3EC2" w:rsidRPr="00D72A95">
              <w:rPr>
                <w:bCs/>
                <w:sz w:val="24"/>
                <w:szCs w:val="24"/>
              </w:rPr>
              <w:t>for vulnerable people were easier to achieve.</w:t>
            </w:r>
          </w:p>
          <w:p w14:paraId="4C76320D" w14:textId="6D6AF7FC" w:rsidR="00F03B67" w:rsidRDefault="00F03B67" w:rsidP="003C3EC2">
            <w:pPr>
              <w:jc w:val="both"/>
              <w:rPr>
                <w:bCs/>
                <w:sz w:val="24"/>
                <w:szCs w:val="24"/>
              </w:rPr>
            </w:pPr>
          </w:p>
          <w:p w14:paraId="3BB86187" w14:textId="71E3FE4C" w:rsidR="00F03B67" w:rsidRPr="00F03B67" w:rsidRDefault="00F03B67" w:rsidP="003C3EC2">
            <w:pPr>
              <w:jc w:val="both"/>
              <w:rPr>
                <w:bCs/>
                <w:sz w:val="28"/>
                <w:szCs w:val="28"/>
              </w:rPr>
            </w:pPr>
            <w:r w:rsidRPr="00F03B67">
              <w:rPr>
                <w:bCs/>
                <w:sz w:val="28"/>
                <w:szCs w:val="28"/>
              </w:rPr>
              <w:t>N</w:t>
            </w:r>
            <w:r>
              <w:rPr>
                <w:bCs/>
                <w:sz w:val="28"/>
                <w:szCs w:val="28"/>
              </w:rPr>
              <w:t xml:space="preserve">orth </w:t>
            </w:r>
            <w:r w:rsidRPr="00F03B67">
              <w:rPr>
                <w:bCs/>
                <w:sz w:val="28"/>
                <w:szCs w:val="28"/>
              </w:rPr>
              <w:t>W</w:t>
            </w:r>
            <w:r>
              <w:rPr>
                <w:bCs/>
                <w:sz w:val="28"/>
                <w:szCs w:val="28"/>
              </w:rPr>
              <w:t xml:space="preserve">est Ambulance </w:t>
            </w:r>
            <w:r w:rsidRPr="00F03B67">
              <w:rPr>
                <w:bCs/>
                <w:sz w:val="28"/>
                <w:szCs w:val="28"/>
              </w:rPr>
              <w:t>S</w:t>
            </w:r>
            <w:r>
              <w:rPr>
                <w:bCs/>
                <w:sz w:val="28"/>
                <w:szCs w:val="28"/>
              </w:rPr>
              <w:t>ervice</w:t>
            </w:r>
          </w:p>
          <w:p w14:paraId="2E77DA78" w14:textId="4704FB5F" w:rsidR="003C3EC2" w:rsidRPr="00D72A95" w:rsidRDefault="003C3EC2" w:rsidP="003C3EC2">
            <w:pPr>
              <w:jc w:val="both"/>
              <w:rPr>
                <w:bCs/>
                <w:sz w:val="24"/>
                <w:szCs w:val="24"/>
              </w:rPr>
            </w:pPr>
          </w:p>
          <w:p w14:paraId="252C33D2" w14:textId="45F3D1AD" w:rsidR="003C3EC2" w:rsidRDefault="003C3EC2" w:rsidP="003C3EC2">
            <w:pPr>
              <w:jc w:val="both"/>
              <w:rPr>
                <w:bCs/>
                <w:sz w:val="24"/>
                <w:szCs w:val="24"/>
              </w:rPr>
            </w:pPr>
            <w:r w:rsidRPr="00D72A95">
              <w:rPr>
                <w:bCs/>
                <w:sz w:val="24"/>
                <w:szCs w:val="24"/>
              </w:rPr>
              <w:t>T</w:t>
            </w:r>
            <w:r w:rsidR="00304CA8">
              <w:rPr>
                <w:bCs/>
                <w:sz w:val="24"/>
                <w:szCs w:val="24"/>
              </w:rPr>
              <w:t>h</w:t>
            </w:r>
            <w:r w:rsidRPr="00D72A95">
              <w:rPr>
                <w:bCs/>
                <w:sz w:val="24"/>
                <w:szCs w:val="24"/>
              </w:rPr>
              <w:t>e changes to NWAS referral forms w</w:t>
            </w:r>
            <w:r w:rsidR="00F03B67">
              <w:rPr>
                <w:bCs/>
                <w:sz w:val="24"/>
                <w:szCs w:val="24"/>
              </w:rPr>
              <w:t>ere</w:t>
            </w:r>
            <w:r w:rsidRPr="00D72A95">
              <w:rPr>
                <w:bCs/>
                <w:sz w:val="24"/>
                <w:szCs w:val="24"/>
              </w:rPr>
              <w:t xml:space="preserve"> discussed at the </w:t>
            </w:r>
            <w:r w:rsidR="00F03B67">
              <w:rPr>
                <w:bCs/>
                <w:sz w:val="24"/>
                <w:szCs w:val="24"/>
              </w:rPr>
              <w:t>L</w:t>
            </w:r>
            <w:r w:rsidRPr="00D72A95">
              <w:rPr>
                <w:bCs/>
                <w:sz w:val="24"/>
                <w:szCs w:val="24"/>
              </w:rPr>
              <w:t xml:space="preserve">earning Event </w:t>
            </w:r>
            <w:r w:rsidR="005A25B2">
              <w:rPr>
                <w:bCs/>
                <w:sz w:val="24"/>
                <w:szCs w:val="24"/>
              </w:rPr>
              <w:t xml:space="preserve">following the recommendation from the SAR for Adult E </w:t>
            </w:r>
            <w:r w:rsidR="00A67763" w:rsidRPr="00A67763">
              <w:rPr>
                <w:bCs/>
                <w:i/>
                <w:iCs/>
                <w:sz w:val="24"/>
                <w:szCs w:val="24"/>
              </w:rPr>
              <w:t>'RBSAB receives assurances that the changes to the NWAS referral forms is complete and communicated to staff'</w:t>
            </w:r>
            <w:r w:rsidR="00A67763">
              <w:rPr>
                <w:bCs/>
                <w:sz w:val="24"/>
                <w:szCs w:val="24"/>
              </w:rPr>
              <w:t>,</w:t>
            </w:r>
            <w:r w:rsidRPr="00D72A95">
              <w:rPr>
                <w:bCs/>
                <w:sz w:val="24"/>
                <w:szCs w:val="24"/>
              </w:rPr>
              <w:t xml:space="preserve"> it was concluded that this was still a work in progress.</w:t>
            </w:r>
          </w:p>
          <w:p w14:paraId="6E490EFD" w14:textId="1D4F31F9" w:rsidR="00F03B67" w:rsidRDefault="00F03B67" w:rsidP="00F03B67">
            <w:pPr>
              <w:jc w:val="right"/>
              <w:rPr>
                <w:bCs/>
                <w:sz w:val="24"/>
                <w:szCs w:val="24"/>
              </w:rPr>
            </w:pPr>
            <w:r>
              <w:rPr>
                <w:bCs/>
                <w:sz w:val="24"/>
                <w:szCs w:val="24"/>
              </w:rPr>
              <w:t>[Recommendation 1]</w:t>
            </w:r>
          </w:p>
          <w:p w14:paraId="69477B68" w14:textId="76563027" w:rsidR="00F03B67" w:rsidRDefault="00F03B67" w:rsidP="003C3EC2">
            <w:pPr>
              <w:jc w:val="both"/>
              <w:rPr>
                <w:bCs/>
                <w:sz w:val="24"/>
                <w:szCs w:val="24"/>
              </w:rPr>
            </w:pPr>
          </w:p>
          <w:p w14:paraId="63822D2B" w14:textId="6D854D87" w:rsidR="00F03B67" w:rsidRPr="00F03B67" w:rsidRDefault="00F03B67" w:rsidP="003C3EC2">
            <w:pPr>
              <w:jc w:val="both"/>
              <w:rPr>
                <w:bCs/>
                <w:sz w:val="28"/>
                <w:szCs w:val="28"/>
              </w:rPr>
            </w:pPr>
            <w:r>
              <w:rPr>
                <w:bCs/>
                <w:sz w:val="28"/>
                <w:szCs w:val="28"/>
              </w:rPr>
              <w:t xml:space="preserve">Heywood Middleton and Rochdale </w:t>
            </w:r>
            <w:r w:rsidRPr="00F03B67">
              <w:rPr>
                <w:bCs/>
                <w:sz w:val="28"/>
                <w:szCs w:val="28"/>
              </w:rPr>
              <w:t>CCG</w:t>
            </w:r>
          </w:p>
          <w:p w14:paraId="3D52DEBC" w14:textId="2F37A1A6" w:rsidR="003C3EC2" w:rsidRPr="00D72A95" w:rsidRDefault="003C3EC2" w:rsidP="003C3EC2">
            <w:pPr>
              <w:jc w:val="both"/>
              <w:rPr>
                <w:bCs/>
                <w:sz w:val="24"/>
                <w:szCs w:val="24"/>
              </w:rPr>
            </w:pPr>
          </w:p>
          <w:p w14:paraId="04411E7F" w14:textId="246065A0" w:rsidR="003C3EC2" w:rsidRPr="00D72A95" w:rsidRDefault="003C3EC2" w:rsidP="003C3EC2">
            <w:pPr>
              <w:jc w:val="both"/>
              <w:rPr>
                <w:bCs/>
                <w:sz w:val="24"/>
                <w:szCs w:val="24"/>
              </w:rPr>
            </w:pPr>
            <w:r w:rsidRPr="00D72A95">
              <w:rPr>
                <w:bCs/>
                <w:sz w:val="24"/>
                <w:szCs w:val="24"/>
              </w:rPr>
              <w:t xml:space="preserve">The CCG has undertaken to review the MCA assessment template </w:t>
            </w:r>
            <w:r w:rsidR="00D25650" w:rsidRPr="00D72A95">
              <w:rPr>
                <w:bCs/>
                <w:sz w:val="24"/>
                <w:szCs w:val="24"/>
              </w:rPr>
              <w:t xml:space="preserve">used across primary care to support </w:t>
            </w:r>
            <w:r w:rsidR="005A25B2" w:rsidRPr="00D72A95">
              <w:rPr>
                <w:bCs/>
                <w:sz w:val="24"/>
                <w:szCs w:val="24"/>
              </w:rPr>
              <w:t>GPs</w:t>
            </w:r>
            <w:r w:rsidR="00D25650" w:rsidRPr="00D72A95">
              <w:rPr>
                <w:bCs/>
                <w:sz w:val="24"/>
                <w:szCs w:val="24"/>
              </w:rPr>
              <w:t xml:space="preserve"> in documenting comprehensive capacity assessments.</w:t>
            </w:r>
          </w:p>
          <w:p w14:paraId="56C7385A" w14:textId="33C9B5A7" w:rsidR="00D25650" w:rsidRPr="00D72A95" w:rsidRDefault="00D25650" w:rsidP="003C3EC2">
            <w:pPr>
              <w:jc w:val="both"/>
              <w:rPr>
                <w:bCs/>
                <w:sz w:val="24"/>
                <w:szCs w:val="24"/>
              </w:rPr>
            </w:pPr>
          </w:p>
          <w:p w14:paraId="5C4AA327" w14:textId="46045CF0" w:rsidR="00D25650" w:rsidRPr="00F03B67" w:rsidRDefault="00D25650" w:rsidP="003C3EC2">
            <w:pPr>
              <w:jc w:val="both"/>
              <w:rPr>
                <w:bCs/>
                <w:sz w:val="32"/>
                <w:szCs w:val="32"/>
              </w:rPr>
            </w:pPr>
            <w:r w:rsidRPr="00F03B67">
              <w:rPr>
                <w:bCs/>
                <w:sz w:val="32"/>
                <w:szCs w:val="32"/>
              </w:rPr>
              <w:t>Conclusion</w:t>
            </w:r>
          </w:p>
          <w:p w14:paraId="306E4652" w14:textId="118C772E" w:rsidR="00D25650" w:rsidRPr="00D72A95" w:rsidRDefault="00D25650" w:rsidP="003C3EC2">
            <w:pPr>
              <w:jc w:val="both"/>
              <w:rPr>
                <w:bCs/>
                <w:sz w:val="24"/>
                <w:szCs w:val="24"/>
              </w:rPr>
            </w:pPr>
          </w:p>
          <w:p w14:paraId="54C4ECD0" w14:textId="2C423999" w:rsidR="00D25650" w:rsidRPr="00D72A95" w:rsidRDefault="00D25650" w:rsidP="003C3EC2">
            <w:pPr>
              <w:jc w:val="both"/>
              <w:rPr>
                <w:bCs/>
                <w:sz w:val="24"/>
                <w:szCs w:val="24"/>
              </w:rPr>
            </w:pPr>
            <w:r w:rsidRPr="00D72A95">
              <w:rPr>
                <w:bCs/>
                <w:sz w:val="24"/>
                <w:szCs w:val="24"/>
              </w:rPr>
              <w:t>The review has examined the sad circumstances of Adult G's death following his continued refusal of services during 2019 – 2020.</w:t>
            </w:r>
          </w:p>
          <w:p w14:paraId="2AA9F8AE" w14:textId="55B5E6B4" w:rsidR="00D25650" w:rsidRPr="00D72A95" w:rsidRDefault="00D25650" w:rsidP="003C3EC2">
            <w:pPr>
              <w:jc w:val="both"/>
              <w:rPr>
                <w:bCs/>
                <w:sz w:val="24"/>
                <w:szCs w:val="24"/>
              </w:rPr>
            </w:pPr>
          </w:p>
          <w:p w14:paraId="3E6069C6" w14:textId="29663F94" w:rsidR="00D25650" w:rsidRPr="00D72A95" w:rsidRDefault="00D25650" w:rsidP="003C3EC2">
            <w:pPr>
              <w:jc w:val="both"/>
              <w:rPr>
                <w:bCs/>
                <w:sz w:val="24"/>
                <w:szCs w:val="24"/>
              </w:rPr>
            </w:pPr>
            <w:r w:rsidRPr="00D72A95">
              <w:rPr>
                <w:bCs/>
                <w:sz w:val="24"/>
                <w:szCs w:val="24"/>
              </w:rPr>
              <w:t>Despite the tragic outcome there was much to commend the work of the services and individual practitioners who worked with Adult G.  The review has also identified direct practice factors that could have been improved.  Though this is important for future practice, this was not the root cause of Adult G's death.</w:t>
            </w:r>
          </w:p>
          <w:p w14:paraId="52A1D254" w14:textId="250EB7E2" w:rsidR="00D25650" w:rsidRPr="00D72A95" w:rsidRDefault="00D25650" w:rsidP="003C3EC2">
            <w:pPr>
              <w:jc w:val="both"/>
              <w:rPr>
                <w:bCs/>
                <w:sz w:val="24"/>
                <w:szCs w:val="24"/>
              </w:rPr>
            </w:pPr>
          </w:p>
          <w:p w14:paraId="40B12B00" w14:textId="7B3D8F71" w:rsidR="00D25650" w:rsidRPr="00D72A95" w:rsidRDefault="00D25650" w:rsidP="003C3EC2">
            <w:pPr>
              <w:jc w:val="both"/>
              <w:rPr>
                <w:bCs/>
                <w:sz w:val="24"/>
                <w:szCs w:val="24"/>
              </w:rPr>
            </w:pPr>
            <w:r w:rsidRPr="00D72A95">
              <w:rPr>
                <w:bCs/>
                <w:sz w:val="24"/>
                <w:szCs w:val="24"/>
              </w:rPr>
              <w:t>Adult G's death resulted in his continued refusal of services and his lack of ability to put his physical health needs above his substance misuse needs.</w:t>
            </w:r>
          </w:p>
          <w:p w14:paraId="03B4D512" w14:textId="4B5EC01F" w:rsidR="00D25650" w:rsidRPr="00D72A95" w:rsidRDefault="00D25650" w:rsidP="003C3EC2">
            <w:pPr>
              <w:jc w:val="both"/>
              <w:rPr>
                <w:bCs/>
                <w:sz w:val="24"/>
                <w:szCs w:val="24"/>
              </w:rPr>
            </w:pPr>
          </w:p>
          <w:p w14:paraId="0CFD4207" w14:textId="1EF99479" w:rsidR="00D25650" w:rsidRPr="00D72A95" w:rsidRDefault="00D25650" w:rsidP="003C3EC2">
            <w:pPr>
              <w:jc w:val="both"/>
              <w:rPr>
                <w:bCs/>
                <w:sz w:val="24"/>
                <w:szCs w:val="24"/>
              </w:rPr>
            </w:pPr>
            <w:r w:rsidRPr="00D72A95">
              <w:rPr>
                <w:bCs/>
                <w:sz w:val="24"/>
                <w:szCs w:val="24"/>
              </w:rPr>
              <w:t>Practitioners working with Adult G shared his sister and his mother's wish to see him engage with medical treatment which would potentially have allowed him to live an improved quality of life for the rest of his life.</w:t>
            </w:r>
          </w:p>
          <w:p w14:paraId="67C1AC16" w14:textId="0BF3C8CC" w:rsidR="00D25650" w:rsidRPr="00D72A95" w:rsidRDefault="00D25650" w:rsidP="003C3EC2">
            <w:pPr>
              <w:jc w:val="both"/>
              <w:rPr>
                <w:bCs/>
                <w:sz w:val="24"/>
                <w:szCs w:val="24"/>
              </w:rPr>
            </w:pPr>
          </w:p>
          <w:p w14:paraId="226AF6CE" w14:textId="4D1E8D62" w:rsidR="00D25650" w:rsidRDefault="00D25650" w:rsidP="003C3EC2">
            <w:pPr>
              <w:jc w:val="both"/>
              <w:rPr>
                <w:bCs/>
                <w:sz w:val="24"/>
                <w:szCs w:val="24"/>
              </w:rPr>
            </w:pPr>
            <w:r w:rsidRPr="00D72A95">
              <w:rPr>
                <w:bCs/>
                <w:sz w:val="24"/>
                <w:szCs w:val="24"/>
              </w:rPr>
              <w:t>Rochdale Borough Council are working to improve the services available to meet the needs of people like Adult G in the context of repeated funding constraints.  Self-neglect and substance misuse are both challenging agendas but ones that must be progressed to improve the wellbeing of people like Adult G in the future.</w:t>
            </w:r>
          </w:p>
          <w:p w14:paraId="2822C2E4" w14:textId="589B79F2" w:rsidR="0085720F" w:rsidRDefault="0085720F" w:rsidP="003C3EC2">
            <w:pPr>
              <w:jc w:val="both"/>
              <w:rPr>
                <w:bCs/>
                <w:sz w:val="24"/>
                <w:szCs w:val="24"/>
              </w:rPr>
            </w:pPr>
          </w:p>
          <w:p w14:paraId="5FA21FF0" w14:textId="1B751768" w:rsidR="0085720F" w:rsidRDefault="0085720F" w:rsidP="003C3EC2">
            <w:pPr>
              <w:jc w:val="both"/>
              <w:rPr>
                <w:bCs/>
                <w:sz w:val="24"/>
                <w:szCs w:val="24"/>
              </w:rPr>
            </w:pPr>
            <w:r>
              <w:rPr>
                <w:bCs/>
                <w:sz w:val="24"/>
                <w:szCs w:val="24"/>
              </w:rPr>
              <w:t xml:space="preserve">Rochdale Borough Council have established a drug related death overview panel which will have responsibilities to review deaths that do not meet the Safeguarding Adult Review threshold under the Care Act 2014.  There must be a clear understanding </w:t>
            </w:r>
            <w:r w:rsidR="00EC2C95">
              <w:rPr>
                <w:bCs/>
                <w:sz w:val="24"/>
                <w:szCs w:val="24"/>
              </w:rPr>
              <w:t xml:space="preserve">across partner agencies </w:t>
            </w:r>
            <w:r>
              <w:rPr>
                <w:bCs/>
                <w:sz w:val="24"/>
                <w:szCs w:val="24"/>
              </w:rPr>
              <w:t xml:space="preserve">of the function of </w:t>
            </w:r>
            <w:r w:rsidR="00EC2C95">
              <w:rPr>
                <w:bCs/>
                <w:sz w:val="24"/>
                <w:szCs w:val="24"/>
              </w:rPr>
              <w:t xml:space="preserve">both </w:t>
            </w:r>
            <w:r>
              <w:rPr>
                <w:bCs/>
                <w:sz w:val="24"/>
                <w:szCs w:val="24"/>
              </w:rPr>
              <w:t>this panel and the RBSAB.</w:t>
            </w:r>
          </w:p>
          <w:p w14:paraId="459D8402" w14:textId="45295224" w:rsidR="0085720F" w:rsidRDefault="0085720F" w:rsidP="0085720F">
            <w:pPr>
              <w:jc w:val="right"/>
              <w:rPr>
                <w:bCs/>
                <w:sz w:val="24"/>
                <w:szCs w:val="24"/>
              </w:rPr>
            </w:pPr>
            <w:r>
              <w:rPr>
                <w:bCs/>
                <w:sz w:val="24"/>
                <w:szCs w:val="24"/>
              </w:rPr>
              <w:t>[Recommendation 4]</w:t>
            </w:r>
          </w:p>
          <w:p w14:paraId="1DE5051B" w14:textId="7601A317" w:rsidR="0085720F" w:rsidRDefault="0085720F" w:rsidP="003C3EC2">
            <w:pPr>
              <w:jc w:val="both"/>
              <w:rPr>
                <w:bCs/>
                <w:sz w:val="24"/>
                <w:szCs w:val="24"/>
              </w:rPr>
            </w:pPr>
          </w:p>
          <w:p w14:paraId="37DA91BB" w14:textId="77777777" w:rsidR="0085720F" w:rsidRPr="00D72A95" w:rsidRDefault="0085720F" w:rsidP="003C3EC2">
            <w:pPr>
              <w:jc w:val="both"/>
              <w:rPr>
                <w:bCs/>
                <w:sz w:val="24"/>
                <w:szCs w:val="24"/>
              </w:rPr>
            </w:pPr>
          </w:p>
          <w:p w14:paraId="48B4F350" w14:textId="5E9C642E" w:rsidR="003C7ED6" w:rsidRPr="00D72A95" w:rsidRDefault="003C7ED6" w:rsidP="003C3EC2">
            <w:pPr>
              <w:jc w:val="both"/>
              <w:rPr>
                <w:bCs/>
                <w:sz w:val="24"/>
                <w:szCs w:val="24"/>
              </w:rPr>
            </w:pPr>
          </w:p>
          <w:p w14:paraId="1F33646B" w14:textId="1BC71142" w:rsidR="003C7ED6" w:rsidRPr="005A25B2" w:rsidRDefault="003C7ED6" w:rsidP="003C3EC2">
            <w:pPr>
              <w:jc w:val="both"/>
              <w:rPr>
                <w:bCs/>
                <w:sz w:val="32"/>
                <w:szCs w:val="32"/>
              </w:rPr>
            </w:pPr>
            <w:r w:rsidRPr="005A25B2">
              <w:rPr>
                <w:bCs/>
                <w:sz w:val="32"/>
                <w:szCs w:val="32"/>
              </w:rPr>
              <w:t>Recommendations</w:t>
            </w:r>
          </w:p>
          <w:p w14:paraId="3EEDD875" w14:textId="77777777" w:rsidR="005A25B2" w:rsidRPr="005A25B2" w:rsidRDefault="005A25B2" w:rsidP="003C3EC2">
            <w:pPr>
              <w:jc w:val="both"/>
              <w:rPr>
                <w:bCs/>
                <w:sz w:val="32"/>
                <w:szCs w:val="32"/>
              </w:rPr>
            </w:pPr>
          </w:p>
          <w:p w14:paraId="17CA7C31" w14:textId="49225901" w:rsidR="003C7ED6" w:rsidRDefault="003C7ED6" w:rsidP="003C7ED6">
            <w:pPr>
              <w:rPr>
                <w:sz w:val="24"/>
                <w:szCs w:val="24"/>
              </w:rPr>
            </w:pPr>
            <w:r w:rsidRPr="00D72A95">
              <w:rPr>
                <w:sz w:val="24"/>
                <w:szCs w:val="24"/>
              </w:rPr>
              <w:t>The recommendations have taken account of the changes to practice that the panel members identified from their own organisation</w:t>
            </w:r>
            <w:r w:rsidR="005A25B2">
              <w:rPr>
                <w:sz w:val="24"/>
                <w:szCs w:val="24"/>
              </w:rPr>
              <w:t>s</w:t>
            </w:r>
            <w:r w:rsidRPr="00D72A95">
              <w:rPr>
                <w:sz w:val="24"/>
                <w:szCs w:val="24"/>
              </w:rPr>
              <w:t>.</w:t>
            </w:r>
          </w:p>
          <w:p w14:paraId="29E87980" w14:textId="633C06BF" w:rsidR="004D2D0B" w:rsidRPr="00D72A95" w:rsidRDefault="004D2D0B" w:rsidP="003C7ED6">
            <w:pPr>
              <w:rPr>
                <w:sz w:val="24"/>
                <w:szCs w:val="24"/>
              </w:rPr>
            </w:pPr>
          </w:p>
          <w:tbl>
            <w:tblPr>
              <w:tblStyle w:val="TableGrid"/>
              <w:tblW w:w="0" w:type="auto"/>
              <w:tblLook w:val="04A0" w:firstRow="1" w:lastRow="0" w:firstColumn="1" w:lastColumn="0" w:noHBand="0" w:noVBand="1"/>
            </w:tblPr>
            <w:tblGrid>
              <w:gridCol w:w="9103"/>
            </w:tblGrid>
            <w:tr w:rsidR="00D72A95" w:rsidRPr="00D72A95" w14:paraId="45DE4619" w14:textId="77777777" w:rsidTr="00AC4968">
              <w:tc>
                <w:tcPr>
                  <w:tcW w:w="9103" w:type="dxa"/>
                  <w:shd w:val="clear" w:color="auto" w:fill="FFFFFF" w:themeFill="background1"/>
                </w:tcPr>
                <w:p w14:paraId="594BA3F8" w14:textId="77777777" w:rsidR="004D2D0B" w:rsidRPr="00D72A95" w:rsidRDefault="004D2D0B" w:rsidP="004D2D0B">
                  <w:pPr>
                    <w:rPr>
                      <w:rFonts w:cstheme="minorHAnsi"/>
                      <w:sz w:val="28"/>
                      <w:szCs w:val="28"/>
                    </w:rPr>
                  </w:pPr>
                  <w:bookmarkStart w:id="13" w:name="_Hlk97231912"/>
                  <w:r w:rsidRPr="00D72A95">
                    <w:rPr>
                      <w:rFonts w:cstheme="minorHAnsi"/>
                      <w:sz w:val="28"/>
                      <w:szCs w:val="28"/>
                    </w:rPr>
                    <w:t>Recommendations</w:t>
                  </w:r>
                </w:p>
              </w:tc>
            </w:tr>
            <w:tr w:rsidR="00D72A95" w:rsidRPr="00D72A95" w14:paraId="253C184B" w14:textId="77777777" w:rsidTr="00AC4968">
              <w:tc>
                <w:tcPr>
                  <w:tcW w:w="9103" w:type="dxa"/>
                  <w:shd w:val="clear" w:color="auto" w:fill="D9D9D9" w:themeFill="background1" w:themeFillShade="D9"/>
                </w:tcPr>
                <w:p w14:paraId="03F6C8A2" w14:textId="77777777" w:rsidR="004D2D0B" w:rsidRPr="00D72A95" w:rsidRDefault="004D2D0B" w:rsidP="004D2D0B">
                  <w:pPr>
                    <w:rPr>
                      <w:rFonts w:cstheme="minorHAnsi"/>
                      <w:b/>
                      <w:bCs/>
                      <w:sz w:val="24"/>
                      <w:szCs w:val="24"/>
                    </w:rPr>
                  </w:pPr>
                  <w:r w:rsidRPr="00D72A95">
                    <w:rPr>
                      <w:rFonts w:cstheme="minorHAnsi"/>
                      <w:b/>
                      <w:bCs/>
                      <w:sz w:val="24"/>
                      <w:szCs w:val="24"/>
                    </w:rPr>
                    <w:t>Recommendation 1: Embedding the changes made to NWAS referral paperwork</w:t>
                  </w:r>
                </w:p>
                <w:p w14:paraId="4A407101" w14:textId="77777777" w:rsidR="004D2D0B" w:rsidRPr="00D72A95" w:rsidRDefault="004D2D0B" w:rsidP="00AC4968">
                  <w:pPr>
                    <w:rPr>
                      <w:rFonts w:cstheme="minorHAnsi"/>
                      <w:b/>
                      <w:bCs/>
                      <w:sz w:val="24"/>
                      <w:szCs w:val="24"/>
                    </w:rPr>
                  </w:pPr>
                </w:p>
              </w:tc>
            </w:tr>
            <w:tr w:rsidR="00AC4968" w:rsidRPr="00D72A95" w14:paraId="3EC04620" w14:textId="77777777" w:rsidTr="00057A64">
              <w:tc>
                <w:tcPr>
                  <w:tcW w:w="9103" w:type="dxa"/>
                </w:tcPr>
                <w:p w14:paraId="03065E42" w14:textId="7301EE7D" w:rsidR="00AC4968" w:rsidRPr="00D72A95" w:rsidRDefault="00AC4968" w:rsidP="00AC4968">
                  <w:pPr>
                    <w:rPr>
                      <w:rFonts w:cstheme="minorHAnsi"/>
                      <w:sz w:val="24"/>
                      <w:szCs w:val="24"/>
                    </w:rPr>
                  </w:pPr>
                  <w:r w:rsidRPr="00D72A95">
                    <w:rPr>
                      <w:rFonts w:cstheme="minorHAnsi"/>
                      <w:b/>
                      <w:bCs/>
                      <w:sz w:val="24"/>
                      <w:szCs w:val="24"/>
                    </w:rPr>
                    <w:t xml:space="preserve">The RBSAB should seek an update report </w:t>
                  </w:r>
                  <w:r w:rsidR="003A50AF">
                    <w:rPr>
                      <w:rFonts w:cstheme="minorHAnsi"/>
                      <w:b/>
                      <w:bCs/>
                      <w:sz w:val="24"/>
                      <w:szCs w:val="24"/>
                    </w:rPr>
                    <w:t>from</w:t>
                  </w:r>
                  <w:r w:rsidRPr="00D72A95">
                    <w:rPr>
                      <w:rFonts w:cstheme="minorHAnsi"/>
                      <w:b/>
                      <w:bCs/>
                      <w:sz w:val="24"/>
                      <w:szCs w:val="24"/>
                    </w:rPr>
                    <w:t xml:space="preserve"> NWAS </w:t>
                  </w:r>
                  <w:r w:rsidR="003A50AF">
                    <w:rPr>
                      <w:rFonts w:cstheme="minorHAnsi"/>
                      <w:b/>
                      <w:bCs/>
                      <w:sz w:val="24"/>
                      <w:szCs w:val="24"/>
                    </w:rPr>
                    <w:t xml:space="preserve">in relation to the changes to </w:t>
                  </w:r>
                  <w:r w:rsidR="002D6740">
                    <w:rPr>
                      <w:rFonts w:cstheme="minorHAnsi"/>
                      <w:b/>
                      <w:bCs/>
                      <w:sz w:val="24"/>
                      <w:szCs w:val="24"/>
                    </w:rPr>
                    <w:t>their</w:t>
                  </w:r>
                  <w:r w:rsidR="002D6740" w:rsidRPr="00D72A95">
                    <w:rPr>
                      <w:rFonts w:cstheme="minorHAnsi"/>
                      <w:b/>
                      <w:bCs/>
                      <w:sz w:val="24"/>
                      <w:szCs w:val="24"/>
                    </w:rPr>
                    <w:t xml:space="preserve"> referral</w:t>
                  </w:r>
                  <w:r w:rsidRPr="00D72A95">
                    <w:rPr>
                      <w:rFonts w:cstheme="minorHAnsi"/>
                      <w:b/>
                      <w:bCs/>
                      <w:sz w:val="24"/>
                      <w:szCs w:val="24"/>
                    </w:rPr>
                    <w:t xml:space="preserve"> paperwork </w:t>
                  </w:r>
                  <w:r w:rsidR="003A50AF">
                    <w:rPr>
                      <w:rFonts w:cstheme="minorHAnsi"/>
                      <w:b/>
                      <w:bCs/>
                      <w:sz w:val="24"/>
                      <w:szCs w:val="24"/>
                    </w:rPr>
                    <w:t xml:space="preserve">and how this is being communicated </w:t>
                  </w:r>
                  <w:r w:rsidR="002D6740">
                    <w:rPr>
                      <w:rFonts w:cstheme="minorHAnsi"/>
                      <w:b/>
                      <w:bCs/>
                      <w:sz w:val="24"/>
                      <w:szCs w:val="24"/>
                    </w:rPr>
                    <w:t>to staff members.</w:t>
                  </w:r>
                </w:p>
                <w:p w14:paraId="52BD2EFB" w14:textId="77777777" w:rsidR="00AC4968" w:rsidRPr="00D72A95" w:rsidRDefault="00AC4968" w:rsidP="004D2D0B">
                  <w:pPr>
                    <w:rPr>
                      <w:rFonts w:cstheme="minorHAnsi"/>
                      <w:b/>
                      <w:bCs/>
                      <w:sz w:val="24"/>
                      <w:szCs w:val="24"/>
                    </w:rPr>
                  </w:pPr>
                </w:p>
              </w:tc>
            </w:tr>
            <w:tr w:rsidR="00D052D6" w:rsidRPr="00D72A95" w14:paraId="246F099E" w14:textId="77777777" w:rsidTr="00D052D6">
              <w:tc>
                <w:tcPr>
                  <w:tcW w:w="9103" w:type="dxa"/>
                  <w:shd w:val="clear" w:color="auto" w:fill="D9D9D9" w:themeFill="background1" w:themeFillShade="D9"/>
                </w:tcPr>
                <w:p w14:paraId="3BB18604" w14:textId="29F061F1" w:rsidR="00D052D6" w:rsidRPr="00687853" w:rsidRDefault="00D052D6" w:rsidP="00AC4968">
                  <w:pPr>
                    <w:rPr>
                      <w:rFonts w:cstheme="minorHAnsi"/>
                      <w:b/>
                      <w:bCs/>
                      <w:sz w:val="24"/>
                      <w:szCs w:val="24"/>
                    </w:rPr>
                  </w:pPr>
                  <w:r w:rsidRPr="00687853">
                    <w:rPr>
                      <w:rFonts w:cstheme="minorHAnsi"/>
                      <w:b/>
                      <w:bCs/>
                      <w:sz w:val="24"/>
                      <w:szCs w:val="24"/>
                    </w:rPr>
                    <w:t xml:space="preserve">Recommendation 2: </w:t>
                  </w:r>
                  <w:r w:rsidR="00704CD8" w:rsidRPr="00687853">
                    <w:rPr>
                      <w:rFonts w:cstheme="minorHAnsi"/>
                      <w:b/>
                      <w:bCs/>
                      <w:sz w:val="24"/>
                      <w:szCs w:val="24"/>
                    </w:rPr>
                    <w:t>Joint accountability for safeguarding adults</w:t>
                  </w:r>
                </w:p>
              </w:tc>
            </w:tr>
            <w:tr w:rsidR="00D052D6" w:rsidRPr="00D72A95" w14:paraId="40F979FE" w14:textId="77777777" w:rsidTr="00D052D6">
              <w:tc>
                <w:tcPr>
                  <w:tcW w:w="9103" w:type="dxa"/>
                  <w:shd w:val="clear" w:color="auto" w:fill="FFFFFF" w:themeFill="background1"/>
                </w:tcPr>
                <w:p w14:paraId="58981D4A" w14:textId="680DBB15" w:rsidR="00D052D6" w:rsidRPr="00687853" w:rsidRDefault="00D052D6" w:rsidP="00AC4968">
                  <w:pPr>
                    <w:rPr>
                      <w:rFonts w:cstheme="minorHAnsi"/>
                      <w:b/>
                      <w:bCs/>
                      <w:sz w:val="24"/>
                      <w:szCs w:val="24"/>
                    </w:rPr>
                  </w:pPr>
                  <w:r w:rsidRPr="00687853">
                    <w:rPr>
                      <w:rFonts w:cstheme="minorHAnsi"/>
                      <w:b/>
                      <w:bCs/>
                      <w:sz w:val="24"/>
                      <w:szCs w:val="24"/>
                    </w:rPr>
                    <w:t>The RBSAB should seek assurance that</w:t>
                  </w:r>
                  <w:r w:rsidR="005360A7" w:rsidRPr="00687853">
                    <w:rPr>
                      <w:rFonts w:cstheme="minorHAnsi"/>
                      <w:b/>
                      <w:bCs/>
                      <w:sz w:val="24"/>
                      <w:szCs w:val="24"/>
                    </w:rPr>
                    <w:t xml:space="preserve">: </w:t>
                  </w:r>
                  <w:r w:rsidR="00704CD8" w:rsidRPr="00687853">
                    <w:rPr>
                      <w:rFonts w:cstheme="minorHAnsi"/>
                      <w:b/>
                      <w:bCs/>
                      <w:sz w:val="24"/>
                      <w:szCs w:val="24"/>
                    </w:rPr>
                    <w:t xml:space="preserve">Partner agencies are ensuring their staff are aware of their </w:t>
                  </w:r>
                  <w:r w:rsidR="00704CD8" w:rsidRPr="00687853">
                    <w:rPr>
                      <w:rFonts w:cstheme="minorHAnsi"/>
                      <w:b/>
                      <w:bCs/>
                      <w:sz w:val="24"/>
                      <w:szCs w:val="24"/>
                      <w:u w:val="single"/>
                    </w:rPr>
                    <w:t>joint</w:t>
                  </w:r>
                  <w:r w:rsidR="00704CD8" w:rsidRPr="00687853">
                    <w:rPr>
                      <w:rFonts w:cstheme="minorHAnsi"/>
                      <w:b/>
                      <w:bCs/>
                      <w:sz w:val="24"/>
                      <w:szCs w:val="24"/>
                    </w:rPr>
                    <w:t xml:space="preserve"> accountability to finding safeguarding responses to support outcomes using the National Framework as a driver</w:t>
                  </w:r>
                </w:p>
                <w:p w14:paraId="024C691F" w14:textId="2EF0D454" w:rsidR="005360A7" w:rsidRPr="00687853" w:rsidRDefault="00704CD8" w:rsidP="00704CD8">
                  <w:pPr>
                    <w:pStyle w:val="ListParagraph"/>
                    <w:numPr>
                      <w:ilvl w:val="0"/>
                      <w:numId w:val="46"/>
                    </w:numPr>
                    <w:rPr>
                      <w:rFonts w:cstheme="minorHAnsi"/>
                      <w:b/>
                      <w:bCs/>
                      <w:sz w:val="24"/>
                      <w:szCs w:val="24"/>
                    </w:rPr>
                  </w:pPr>
                  <w:r w:rsidRPr="00687853">
                    <w:rPr>
                      <w:rFonts w:cstheme="minorHAnsi"/>
                      <w:b/>
                      <w:bCs/>
                      <w:sz w:val="24"/>
                      <w:szCs w:val="24"/>
                    </w:rPr>
                    <w:t>Partner agencies should be able to evidence collaborative decision making in both preventing and finding responses to abuse and neglect whether within the responsibilities set out in the Care Act (2014) or through other powers or multi-agency arrangements.</w:t>
                  </w:r>
                </w:p>
                <w:p w14:paraId="2BB45A50" w14:textId="5EA886E8" w:rsidR="005360A7" w:rsidRPr="00687853" w:rsidRDefault="005360A7" w:rsidP="00AC4968">
                  <w:pPr>
                    <w:rPr>
                      <w:rFonts w:cstheme="minorHAnsi"/>
                      <w:b/>
                      <w:bCs/>
                      <w:sz w:val="24"/>
                      <w:szCs w:val="24"/>
                    </w:rPr>
                  </w:pPr>
                </w:p>
              </w:tc>
            </w:tr>
            <w:tr w:rsidR="00D72A95" w:rsidRPr="00D72A95" w14:paraId="781D0C4C" w14:textId="77777777" w:rsidTr="00AC4968">
              <w:tc>
                <w:tcPr>
                  <w:tcW w:w="9103" w:type="dxa"/>
                  <w:shd w:val="clear" w:color="auto" w:fill="D9D9D9" w:themeFill="background1" w:themeFillShade="D9"/>
                </w:tcPr>
                <w:p w14:paraId="0D7CC26D" w14:textId="32396291" w:rsidR="004D2D0B" w:rsidRPr="00D72A95" w:rsidRDefault="004D2D0B" w:rsidP="004D2D0B">
                  <w:pPr>
                    <w:rPr>
                      <w:rFonts w:cstheme="minorHAnsi"/>
                      <w:b/>
                      <w:bCs/>
                      <w:sz w:val="24"/>
                      <w:szCs w:val="24"/>
                    </w:rPr>
                  </w:pPr>
                  <w:r w:rsidRPr="00D72A95">
                    <w:rPr>
                      <w:rFonts w:cstheme="minorHAnsi"/>
                      <w:b/>
                      <w:bCs/>
                      <w:sz w:val="24"/>
                      <w:szCs w:val="24"/>
                    </w:rPr>
                    <w:t xml:space="preserve">Recommendation </w:t>
                  </w:r>
                  <w:r w:rsidR="00D052D6" w:rsidRPr="007D15BD">
                    <w:rPr>
                      <w:rFonts w:cstheme="minorHAnsi"/>
                      <w:b/>
                      <w:bCs/>
                      <w:sz w:val="24"/>
                      <w:szCs w:val="24"/>
                    </w:rPr>
                    <w:t>3</w:t>
                  </w:r>
                  <w:r w:rsidRPr="00D72A95">
                    <w:rPr>
                      <w:rFonts w:cstheme="minorHAnsi"/>
                      <w:b/>
                      <w:bCs/>
                      <w:sz w:val="24"/>
                      <w:szCs w:val="24"/>
                    </w:rPr>
                    <w:t>: Staff Support</w:t>
                  </w:r>
                </w:p>
                <w:p w14:paraId="252784C4" w14:textId="22559E5E" w:rsidR="00AC4968" w:rsidRPr="00D72A95" w:rsidRDefault="00AC4968" w:rsidP="004D2D0B">
                  <w:pPr>
                    <w:rPr>
                      <w:rFonts w:cstheme="minorHAnsi"/>
                      <w:sz w:val="24"/>
                      <w:szCs w:val="24"/>
                    </w:rPr>
                  </w:pPr>
                </w:p>
              </w:tc>
            </w:tr>
            <w:tr w:rsidR="00AC4968" w:rsidRPr="00D72A95" w14:paraId="76B8C7BC" w14:textId="77777777" w:rsidTr="00057A64">
              <w:tc>
                <w:tcPr>
                  <w:tcW w:w="9103" w:type="dxa"/>
                </w:tcPr>
                <w:p w14:paraId="2CDF0664" w14:textId="05DDB9F0" w:rsidR="00AC4968" w:rsidRPr="00A67763" w:rsidRDefault="00AC4968" w:rsidP="00A67763">
                  <w:pPr>
                    <w:pStyle w:val="ListParagraph"/>
                    <w:numPr>
                      <w:ilvl w:val="0"/>
                      <w:numId w:val="41"/>
                    </w:numPr>
                    <w:rPr>
                      <w:rFonts w:cstheme="minorHAnsi"/>
                      <w:b/>
                      <w:bCs/>
                      <w:sz w:val="24"/>
                      <w:szCs w:val="24"/>
                    </w:rPr>
                  </w:pPr>
                  <w:r w:rsidRPr="00A67763">
                    <w:rPr>
                      <w:rFonts w:cstheme="minorHAnsi"/>
                      <w:b/>
                      <w:bCs/>
                      <w:sz w:val="24"/>
                      <w:szCs w:val="24"/>
                    </w:rPr>
                    <w:t>Partner agencies of RBSAB should provide assurance that their staff know how to escalate concerns about serious self-neglect cases where there is ongoing non-engagement from the person and the risks to life are increasing.</w:t>
                  </w:r>
                </w:p>
                <w:p w14:paraId="2632E0DD" w14:textId="6FBB7D5A" w:rsidR="0060486F" w:rsidRPr="00173A58" w:rsidRDefault="0060486F" w:rsidP="00A67763">
                  <w:pPr>
                    <w:pStyle w:val="ListParagraph"/>
                    <w:numPr>
                      <w:ilvl w:val="0"/>
                      <w:numId w:val="41"/>
                    </w:numPr>
                    <w:rPr>
                      <w:rFonts w:cstheme="minorHAnsi"/>
                      <w:b/>
                      <w:bCs/>
                      <w:sz w:val="24"/>
                      <w:szCs w:val="24"/>
                    </w:rPr>
                  </w:pPr>
                  <w:r w:rsidRPr="00173A58">
                    <w:rPr>
                      <w:rFonts w:cstheme="minorHAnsi"/>
                      <w:b/>
                      <w:bCs/>
                      <w:sz w:val="24"/>
                      <w:szCs w:val="24"/>
                    </w:rPr>
                    <w:t xml:space="preserve">Partner agencies of RBSAB should make their staff aware that a </w:t>
                  </w:r>
                  <w:r w:rsidR="00A67763" w:rsidRPr="00173A58">
                    <w:rPr>
                      <w:rFonts w:cstheme="minorHAnsi"/>
                      <w:b/>
                      <w:bCs/>
                      <w:sz w:val="24"/>
                      <w:szCs w:val="24"/>
                    </w:rPr>
                    <w:t>40-minute</w:t>
                  </w:r>
                  <w:r w:rsidRPr="00173A58">
                    <w:rPr>
                      <w:rFonts w:cstheme="minorHAnsi"/>
                      <w:b/>
                      <w:bCs/>
                      <w:sz w:val="24"/>
                      <w:szCs w:val="24"/>
                    </w:rPr>
                    <w:t xml:space="preserve"> training video on the MRM is available if staff </w:t>
                  </w:r>
                  <w:r w:rsidR="00A67763" w:rsidRPr="00173A58">
                    <w:rPr>
                      <w:rFonts w:cstheme="minorHAnsi"/>
                      <w:b/>
                      <w:bCs/>
                      <w:sz w:val="24"/>
                      <w:szCs w:val="24"/>
                    </w:rPr>
                    <w:t xml:space="preserve">email </w:t>
                  </w:r>
                  <w:hyperlink r:id="rId8" w:history="1">
                    <w:r w:rsidR="00A67763" w:rsidRPr="00173A58">
                      <w:rPr>
                        <w:rStyle w:val="Hyperlink"/>
                        <w:rFonts w:cstheme="minorHAnsi"/>
                        <w:b/>
                        <w:bCs/>
                        <w:color w:val="auto"/>
                        <w:sz w:val="24"/>
                        <w:szCs w:val="24"/>
                      </w:rPr>
                      <w:t>rbsab.admin@rochdale.gov.uk</w:t>
                    </w:r>
                  </w:hyperlink>
                  <w:r w:rsidR="00A67763" w:rsidRPr="00173A58">
                    <w:rPr>
                      <w:rFonts w:cstheme="minorHAnsi"/>
                      <w:b/>
                      <w:bCs/>
                      <w:sz w:val="24"/>
                      <w:szCs w:val="24"/>
                    </w:rPr>
                    <w:t xml:space="preserve"> </w:t>
                  </w:r>
                  <w:r w:rsidRPr="00173A58">
                    <w:rPr>
                      <w:rFonts w:cstheme="minorHAnsi"/>
                      <w:b/>
                      <w:bCs/>
                      <w:sz w:val="24"/>
                      <w:szCs w:val="24"/>
                    </w:rPr>
                    <w:t xml:space="preserve"> </w:t>
                  </w:r>
                </w:p>
                <w:p w14:paraId="0C5D6A04" w14:textId="77777777" w:rsidR="00AC4968" w:rsidRPr="00D72A95" w:rsidRDefault="00AC4968" w:rsidP="004D2D0B">
                  <w:pPr>
                    <w:rPr>
                      <w:rFonts w:cstheme="minorHAnsi"/>
                      <w:b/>
                      <w:bCs/>
                      <w:sz w:val="24"/>
                      <w:szCs w:val="24"/>
                    </w:rPr>
                  </w:pPr>
                </w:p>
              </w:tc>
            </w:tr>
            <w:tr w:rsidR="00D72A95" w:rsidRPr="00D72A95" w14:paraId="09B86B73" w14:textId="77777777" w:rsidTr="00AC4968">
              <w:tc>
                <w:tcPr>
                  <w:tcW w:w="9103" w:type="dxa"/>
                  <w:shd w:val="clear" w:color="auto" w:fill="D9D9D9" w:themeFill="background1" w:themeFillShade="D9"/>
                </w:tcPr>
                <w:p w14:paraId="44D1F919" w14:textId="7F479B34" w:rsidR="004D2D0B" w:rsidRPr="00304CA8" w:rsidRDefault="004D2D0B" w:rsidP="004D2D0B">
                  <w:pPr>
                    <w:rPr>
                      <w:b/>
                      <w:bCs/>
                      <w:sz w:val="24"/>
                      <w:szCs w:val="24"/>
                    </w:rPr>
                  </w:pPr>
                  <w:r w:rsidRPr="00304CA8">
                    <w:rPr>
                      <w:b/>
                      <w:bCs/>
                      <w:sz w:val="24"/>
                      <w:szCs w:val="24"/>
                    </w:rPr>
                    <w:t xml:space="preserve">Recommendation </w:t>
                  </w:r>
                  <w:r w:rsidR="00D052D6" w:rsidRPr="00304CA8">
                    <w:rPr>
                      <w:b/>
                      <w:bCs/>
                      <w:sz w:val="24"/>
                      <w:szCs w:val="24"/>
                    </w:rPr>
                    <w:t>4</w:t>
                  </w:r>
                  <w:r w:rsidRPr="00304CA8">
                    <w:rPr>
                      <w:b/>
                      <w:bCs/>
                      <w:sz w:val="24"/>
                      <w:szCs w:val="24"/>
                    </w:rPr>
                    <w:t xml:space="preserve">: </w:t>
                  </w:r>
                  <w:r w:rsidR="00701727" w:rsidRPr="00304CA8">
                    <w:rPr>
                      <w:b/>
                      <w:bCs/>
                      <w:sz w:val="24"/>
                      <w:szCs w:val="24"/>
                    </w:rPr>
                    <w:t>Establishing the link between the RBSAB and</w:t>
                  </w:r>
                  <w:r w:rsidRPr="00304CA8">
                    <w:rPr>
                      <w:b/>
                      <w:bCs/>
                      <w:sz w:val="24"/>
                      <w:szCs w:val="24"/>
                    </w:rPr>
                    <w:t xml:space="preserve"> the </w:t>
                  </w:r>
                  <w:r w:rsidR="0066605E" w:rsidRPr="00304CA8">
                    <w:rPr>
                      <w:b/>
                      <w:bCs/>
                      <w:sz w:val="24"/>
                      <w:szCs w:val="24"/>
                    </w:rPr>
                    <w:t xml:space="preserve">Rochdale </w:t>
                  </w:r>
                  <w:r w:rsidRPr="00304CA8">
                    <w:rPr>
                      <w:b/>
                      <w:bCs/>
                      <w:sz w:val="24"/>
                      <w:szCs w:val="24"/>
                    </w:rPr>
                    <w:t>drug</w:t>
                  </w:r>
                  <w:r w:rsidR="0066605E" w:rsidRPr="00304CA8">
                    <w:rPr>
                      <w:b/>
                      <w:bCs/>
                      <w:sz w:val="24"/>
                      <w:szCs w:val="24"/>
                    </w:rPr>
                    <w:t>-related</w:t>
                  </w:r>
                  <w:r w:rsidRPr="00304CA8">
                    <w:rPr>
                      <w:b/>
                      <w:bCs/>
                      <w:sz w:val="24"/>
                      <w:szCs w:val="24"/>
                    </w:rPr>
                    <w:t xml:space="preserve"> death</w:t>
                  </w:r>
                  <w:r w:rsidR="00701727" w:rsidRPr="00304CA8">
                    <w:rPr>
                      <w:b/>
                      <w:bCs/>
                      <w:sz w:val="24"/>
                      <w:szCs w:val="24"/>
                    </w:rPr>
                    <w:t xml:space="preserve"> overview panel</w:t>
                  </w:r>
                </w:p>
                <w:p w14:paraId="2A86A017" w14:textId="5EAD98F6" w:rsidR="004D2D0B" w:rsidRPr="00304CA8" w:rsidRDefault="004D2D0B" w:rsidP="004D2D0B">
                  <w:pPr>
                    <w:rPr>
                      <w:rFonts w:cstheme="minorHAnsi"/>
                      <w:b/>
                      <w:bCs/>
                      <w:sz w:val="24"/>
                      <w:szCs w:val="24"/>
                    </w:rPr>
                  </w:pPr>
                </w:p>
              </w:tc>
            </w:tr>
            <w:tr w:rsidR="00D72A95" w:rsidRPr="00D72A95" w14:paraId="7F89468C" w14:textId="77777777" w:rsidTr="00057A64">
              <w:tc>
                <w:tcPr>
                  <w:tcW w:w="9103" w:type="dxa"/>
                </w:tcPr>
                <w:p w14:paraId="156E04C0" w14:textId="7FE155D5" w:rsidR="00C00BC7" w:rsidRPr="00304CA8" w:rsidRDefault="004D2D0B" w:rsidP="00D70807">
                  <w:pPr>
                    <w:pStyle w:val="ListParagraph"/>
                    <w:numPr>
                      <w:ilvl w:val="0"/>
                      <w:numId w:val="42"/>
                    </w:numPr>
                    <w:rPr>
                      <w:b/>
                      <w:bCs/>
                      <w:sz w:val="24"/>
                      <w:szCs w:val="24"/>
                    </w:rPr>
                  </w:pPr>
                  <w:r w:rsidRPr="00304CA8">
                    <w:rPr>
                      <w:b/>
                      <w:bCs/>
                      <w:sz w:val="24"/>
                      <w:szCs w:val="24"/>
                    </w:rPr>
                    <w:t xml:space="preserve">The </w:t>
                  </w:r>
                  <w:r w:rsidR="00701727" w:rsidRPr="00304CA8">
                    <w:rPr>
                      <w:b/>
                      <w:bCs/>
                      <w:sz w:val="24"/>
                      <w:szCs w:val="24"/>
                    </w:rPr>
                    <w:t xml:space="preserve">terms of reference for the Rochdale and Oldham drug related death overview panel should </w:t>
                  </w:r>
                  <w:r w:rsidR="00C00BC7" w:rsidRPr="00304CA8">
                    <w:rPr>
                      <w:b/>
                      <w:bCs/>
                      <w:sz w:val="24"/>
                      <w:szCs w:val="24"/>
                    </w:rPr>
                    <w:t>ensure all panel members attending are cognisant of</w:t>
                  </w:r>
                  <w:r w:rsidR="00701727" w:rsidRPr="00304CA8">
                    <w:rPr>
                      <w:b/>
                      <w:bCs/>
                      <w:sz w:val="24"/>
                      <w:szCs w:val="24"/>
                    </w:rPr>
                    <w:t xml:space="preserve"> the function of the RBSAB</w:t>
                  </w:r>
                  <w:r w:rsidR="0052099C" w:rsidRPr="00304CA8">
                    <w:rPr>
                      <w:b/>
                      <w:bCs/>
                      <w:sz w:val="24"/>
                      <w:szCs w:val="24"/>
                    </w:rPr>
                    <w:t xml:space="preserve"> and Safeguarding Adult Review (SAR) process/requirements.</w:t>
                  </w:r>
                </w:p>
                <w:p w14:paraId="073BE1BA" w14:textId="77777777" w:rsidR="00687853" w:rsidRPr="00687853" w:rsidRDefault="00C00BC7" w:rsidP="00D70807">
                  <w:pPr>
                    <w:pStyle w:val="ListParagraph"/>
                    <w:numPr>
                      <w:ilvl w:val="0"/>
                      <w:numId w:val="42"/>
                    </w:numPr>
                    <w:rPr>
                      <w:b/>
                      <w:bCs/>
                      <w:sz w:val="24"/>
                      <w:szCs w:val="24"/>
                    </w:rPr>
                  </w:pPr>
                  <w:r w:rsidRPr="00304CA8">
                    <w:rPr>
                      <w:b/>
                      <w:bCs/>
                      <w:sz w:val="24"/>
                      <w:szCs w:val="24"/>
                    </w:rPr>
                    <w:t>The panel terms of reference should be clear when to</w:t>
                  </w:r>
                  <w:r w:rsidR="00701727" w:rsidRPr="00304CA8">
                    <w:rPr>
                      <w:b/>
                      <w:bCs/>
                      <w:sz w:val="24"/>
                      <w:szCs w:val="24"/>
                    </w:rPr>
                    <w:t xml:space="preserve"> refer </w:t>
                  </w:r>
                  <w:r w:rsidRPr="00304CA8">
                    <w:rPr>
                      <w:b/>
                      <w:bCs/>
                      <w:sz w:val="24"/>
                      <w:szCs w:val="24"/>
                    </w:rPr>
                    <w:t xml:space="preserve">relevant cases to the RBSAB that </w:t>
                  </w:r>
                  <w:r w:rsidR="0052099C" w:rsidRPr="00304CA8">
                    <w:rPr>
                      <w:b/>
                      <w:bCs/>
                      <w:sz w:val="24"/>
                      <w:szCs w:val="24"/>
                    </w:rPr>
                    <w:t xml:space="preserve">may </w:t>
                  </w:r>
                  <w:r w:rsidRPr="00304CA8">
                    <w:rPr>
                      <w:b/>
                      <w:bCs/>
                      <w:sz w:val="24"/>
                      <w:szCs w:val="24"/>
                    </w:rPr>
                    <w:t>meet</w:t>
                  </w:r>
                  <w:r w:rsidR="00701727" w:rsidRPr="00304CA8">
                    <w:rPr>
                      <w:b/>
                      <w:bCs/>
                      <w:sz w:val="24"/>
                      <w:szCs w:val="24"/>
                    </w:rPr>
                    <w:t xml:space="preserve"> the threshold for undertaking a Safeguardi</w:t>
                  </w:r>
                  <w:r w:rsidRPr="00304CA8">
                    <w:rPr>
                      <w:b/>
                      <w:bCs/>
                      <w:sz w:val="24"/>
                      <w:szCs w:val="24"/>
                    </w:rPr>
                    <w:t>n</w:t>
                  </w:r>
                  <w:r w:rsidR="00701727" w:rsidRPr="00304CA8">
                    <w:rPr>
                      <w:b/>
                      <w:bCs/>
                      <w:sz w:val="24"/>
                      <w:szCs w:val="24"/>
                    </w:rPr>
                    <w:t xml:space="preserve">g Adult </w:t>
                  </w:r>
                  <w:r w:rsidRPr="00304CA8">
                    <w:rPr>
                      <w:b/>
                      <w:bCs/>
                      <w:sz w:val="24"/>
                      <w:szCs w:val="24"/>
                    </w:rPr>
                    <w:t>Review to ensure the RBSAB is complaint with its statutory function</w:t>
                  </w:r>
                  <w:r w:rsidRPr="00687853">
                    <w:rPr>
                      <w:b/>
                      <w:bCs/>
                      <w:sz w:val="24"/>
                      <w:szCs w:val="24"/>
                    </w:rPr>
                    <w:t>.</w:t>
                  </w:r>
                  <w:r w:rsidR="00687853" w:rsidRPr="00687853">
                    <w:rPr>
                      <w:rFonts w:ascii="Calibri" w:hAnsi="Calibri" w:cs="Calibri"/>
                      <w:b/>
                      <w:bCs/>
                      <w:color w:val="1F497D"/>
                      <w:sz w:val="24"/>
                      <w:szCs w:val="24"/>
                      <w:shd w:val="clear" w:color="auto" w:fill="FFFFFF"/>
                    </w:rPr>
                    <w:t xml:space="preserve"> </w:t>
                  </w:r>
                </w:p>
                <w:p w14:paraId="02A6F256" w14:textId="3474FDDD" w:rsidR="004D2D0B" w:rsidRPr="00687853" w:rsidRDefault="00687853" w:rsidP="00D70807">
                  <w:pPr>
                    <w:pStyle w:val="ListParagraph"/>
                    <w:numPr>
                      <w:ilvl w:val="0"/>
                      <w:numId w:val="42"/>
                    </w:numPr>
                    <w:rPr>
                      <w:b/>
                      <w:bCs/>
                      <w:sz w:val="24"/>
                      <w:szCs w:val="24"/>
                    </w:rPr>
                  </w:pPr>
                  <w:r w:rsidRPr="00687853">
                    <w:rPr>
                      <w:rFonts w:ascii="Calibri" w:hAnsi="Calibri" w:cs="Calibri"/>
                      <w:b/>
                      <w:bCs/>
                      <w:sz w:val="24"/>
                      <w:szCs w:val="24"/>
                      <w:shd w:val="clear" w:color="auto" w:fill="FFFFFF"/>
                    </w:rPr>
                    <w:t xml:space="preserve">A representative from the RBSAB should be invited and attend the Rochdale and Oldham drug related death overview panel when relevant/ necessary. </w:t>
                  </w:r>
                </w:p>
                <w:p w14:paraId="75C8A8BA" w14:textId="7E58ED3F" w:rsidR="00C00BC7" w:rsidRPr="00304CA8" w:rsidRDefault="00C00BC7" w:rsidP="00D70807">
                  <w:pPr>
                    <w:pStyle w:val="ListParagraph"/>
                    <w:numPr>
                      <w:ilvl w:val="0"/>
                      <w:numId w:val="42"/>
                    </w:numPr>
                    <w:rPr>
                      <w:b/>
                      <w:bCs/>
                      <w:sz w:val="24"/>
                      <w:szCs w:val="24"/>
                    </w:rPr>
                  </w:pPr>
                  <w:r w:rsidRPr="00304CA8">
                    <w:rPr>
                      <w:b/>
                      <w:bCs/>
                      <w:sz w:val="24"/>
                      <w:szCs w:val="24"/>
                    </w:rPr>
                    <w:t>Any newly commissioned SAR that would benefit from having a panel member/s from the drug related death overview panel should ensure that engagement is sought.</w:t>
                  </w:r>
                </w:p>
                <w:p w14:paraId="0410473B" w14:textId="66C3DA9F" w:rsidR="00AC4968" w:rsidRPr="00304CA8" w:rsidRDefault="00AC4968" w:rsidP="00173A58">
                  <w:pPr>
                    <w:ind w:left="360"/>
                    <w:rPr>
                      <w:rFonts w:cstheme="minorHAnsi"/>
                      <w:b/>
                      <w:bCs/>
                      <w:sz w:val="24"/>
                      <w:szCs w:val="24"/>
                    </w:rPr>
                  </w:pPr>
                </w:p>
              </w:tc>
            </w:tr>
            <w:tr w:rsidR="00D72A95" w:rsidRPr="00D72A95" w14:paraId="66959292" w14:textId="77777777" w:rsidTr="00AC4968">
              <w:tc>
                <w:tcPr>
                  <w:tcW w:w="9103" w:type="dxa"/>
                  <w:shd w:val="clear" w:color="auto" w:fill="D9D9D9" w:themeFill="background1" w:themeFillShade="D9"/>
                </w:tcPr>
                <w:p w14:paraId="24983775" w14:textId="7A7EAFD8" w:rsidR="004D2D0B" w:rsidRPr="00D72A95" w:rsidRDefault="004D2D0B" w:rsidP="004D2D0B">
                  <w:pPr>
                    <w:rPr>
                      <w:b/>
                      <w:bCs/>
                      <w:sz w:val="24"/>
                      <w:szCs w:val="24"/>
                    </w:rPr>
                  </w:pPr>
                  <w:r w:rsidRPr="00D72A95">
                    <w:rPr>
                      <w:b/>
                      <w:bCs/>
                      <w:sz w:val="24"/>
                      <w:szCs w:val="24"/>
                    </w:rPr>
                    <w:t xml:space="preserve">Recommendation </w:t>
                  </w:r>
                  <w:r w:rsidR="00D052D6" w:rsidRPr="00304CA8">
                    <w:rPr>
                      <w:b/>
                      <w:bCs/>
                      <w:sz w:val="24"/>
                      <w:szCs w:val="24"/>
                    </w:rPr>
                    <w:t>5</w:t>
                  </w:r>
                  <w:r w:rsidRPr="00304CA8">
                    <w:rPr>
                      <w:b/>
                      <w:bCs/>
                      <w:sz w:val="24"/>
                      <w:szCs w:val="24"/>
                    </w:rPr>
                    <w:t xml:space="preserve">: </w:t>
                  </w:r>
                  <w:r w:rsidRPr="00D72A95">
                    <w:rPr>
                      <w:b/>
                      <w:bCs/>
                      <w:sz w:val="24"/>
                      <w:szCs w:val="24"/>
                    </w:rPr>
                    <w:t>Escalation to the Regional SAR Network</w:t>
                  </w:r>
                </w:p>
                <w:p w14:paraId="37FC56AA" w14:textId="59AB8849" w:rsidR="00AC4968" w:rsidRPr="00D72A95" w:rsidRDefault="00AC4968" w:rsidP="004D2D0B">
                  <w:pPr>
                    <w:rPr>
                      <w:rFonts w:cstheme="minorHAnsi"/>
                      <w:b/>
                      <w:bCs/>
                      <w:sz w:val="24"/>
                      <w:szCs w:val="24"/>
                    </w:rPr>
                  </w:pPr>
                </w:p>
              </w:tc>
            </w:tr>
            <w:tr w:rsidR="00AC4968" w:rsidRPr="00D72A95" w14:paraId="08D3AE3A" w14:textId="77777777" w:rsidTr="00057A64">
              <w:tc>
                <w:tcPr>
                  <w:tcW w:w="9103" w:type="dxa"/>
                </w:tcPr>
                <w:p w14:paraId="6BB72103" w14:textId="2DE0A04C" w:rsidR="00AC4968" w:rsidRPr="002D6740" w:rsidRDefault="00AC4968" w:rsidP="00AC4968">
                  <w:pPr>
                    <w:rPr>
                      <w:b/>
                      <w:bCs/>
                      <w:sz w:val="24"/>
                      <w:szCs w:val="24"/>
                    </w:rPr>
                  </w:pPr>
                  <w:r w:rsidRPr="002D6740">
                    <w:rPr>
                      <w:b/>
                      <w:bCs/>
                      <w:sz w:val="24"/>
                      <w:szCs w:val="24"/>
                    </w:rPr>
                    <w:t xml:space="preserve">The chair of the RBSAB should </w:t>
                  </w:r>
                  <w:r w:rsidR="00A67763">
                    <w:rPr>
                      <w:b/>
                      <w:bCs/>
                      <w:sz w:val="24"/>
                      <w:szCs w:val="24"/>
                    </w:rPr>
                    <w:t xml:space="preserve">consider </w:t>
                  </w:r>
                  <w:r w:rsidRPr="002D6740">
                    <w:rPr>
                      <w:b/>
                      <w:bCs/>
                      <w:sz w:val="24"/>
                      <w:szCs w:val="24"/>
                    </w:rPr>
                    <w:t>shar</w:t>
                  </w:r>
                  <w:r w:rsidR="00A67763">
                    <w:rPr>
                      <w:b/>
                      <w:bCs/>
                      <w:sz w:val="24"/>
                      <w:szCs w:val="24"/>
                    </w:rPr>
                    <w:t>ing</w:t>
                  </w:r>
                  <w:r w:rsidRPr="002D6740">
                    <w:rPr>
                      <w:b/>
                      <w:bCs/>
                      <w:sz w:val="24"/>
                      <w:szCs w:val="24"/>
                    </w:rPr>
                    <w:t xml:space="preserve"> the findings of this report in relation to the lack of central government funding for substance misuse services at a regional level to see if this affects other localities in the region.  If </w:t>
                  </w:r>
                  <w:r w:rsidR="00A67763" w:rsidRPr="002D6740">
                    <w:rPr>
                      <w:b/>
                      <w:bCs/>
                      <w:sz w:val="24"/>
                      <w:szCs w:val="24"/>
                    </w:rPr>
                    <w:t>so,</w:t>
                  </w:r>
                  <w:r w:rsidRPr="002D6740">
                    <w:rPr>
                      <w:b/>
                      <w:bCs/>
                      <w:sz w:val="24"/>
                      <w:szCs w:val="24"/>
                    </w:rPr>
                    <w:t xml:space="preserve"> this should be highlighted at national SAR network level to assist in drawing attention to the North</w:t>
                  </w:r>
                  <w:r w:rsidR="009A6470">
                    <w:rPr>
                      <w:b/>
                      <w:bCs/>
                      <w:sz w:val="24"/>
                      <w:szCs w:val="24"/>
                    </w:rPr>
                    <w:t>-</w:t>
                  </w:r>
                  <w:r w:rsidRPr="002D6740">
                    <w:rPr>
                      <w:b/>
                      <w:bCs/>
                      <w:sz w:val="24"/>
                      <w:szCs w:val="24"/>
                    </w:rPr>
                    <w:t>South divide.</w:t>
                  </w:r>
                </w:p>
                <w:p w14:paraId="057C3396" w14:textId="13136FDD" w:rsidR="00AC4968" w:rsidRPr="00D72A95" w:rsidRDefault="00AC4968" w:rsidP="00AC4968">
                  <w:pPr>
                    <w:rPr>
                      <w:rFonts w:cstheme="minorHAnsi"/>
                      <w:b/>
                      <w:bCs/>
                      <w:sz w:val="24"/>
                      <w:szCs w:val="24"/>
                    </w:rPr>
                  </w:pPr>
                </w:p>
              </w:tc>
            </w:tr>
          </w:tbl>
          <w:p w14:paraId="17E877F1" w14:textId="77777777" w:rsidR="008B0221" w:rsidRDefault="008B0221" w:rsidP="001103DC">
            <w:pPr>
              <w:jc w:val="both"/>
              <w:rPr>
                <w:rFonts w:cs="FranklinGothic-Book"/>
                <w:sz w:val="32"/>
                <w:szCs w:val="32"/>
              </w:rPr>
            </w:pPr>
          </w:p>
          <w:bookmarkEnd w:id="13"/>
          <w:p w14:paraId="0DF70672" w14:textId="77777777" w:rsidR="0085720F" w:rsidRDefault="0085720F" w:rsidP="001103DC">
            <w:pPr>
              <w:jc w:val="both"/>
              <w:rPr>
                <w:rFonts w:cs="FranklinGothic-Book"/>
                <w:sz w:val="32"/>
                <w:szCs w:val="32"/>
              </w:rPr>
            </w:pPr>
          </w:p>
          <w:p w14:paraId="3453F4FF" w14:textId="77777777" w:rsidR="0085720F" w:rsidRDefault="0085720F" w:rsidP="001103DC">
            <w:pPr>
              <w:jc w:val="both"/>
              <w:rPr>
                <w:rFonts w:cs="FranklinGothic-Book"/>
                <w:sz w:val="32"/>
                <w:szCs w:val="32"/>
              </w:rPr>
            </w:pPr>
          </w:p>
          <w:p w14:paraId="2D2908DB" w14:textId="77777777" w:rsidR="0085720F" w:rsidRDefault="0085720F" w:rsidP="001103DC">
            <w:pPr>
              <w:jc w:val="both"/>
              <w:rPr>
                <w:rFonts w:cs="FranklinGothic-Book"/>
                <w:sz w:val="32"/>
                <w:szCs w:val="32"/>
              </w:rPr>
            </w:pPr>
          </w:p>
          <w:p w14:paraId="7A45C0F3" w14:textId="77777777" w:rsidR="0085720F" w:rsidRDefault="0085720F" w:rsidP="001103DC">
            <w:pPr>
              <w:jc w:val="both"/>
              <w:rPr>
                <w:rFonts w:cs="FranklinGothic-Book"/>
                <w:sz w:val="32"/>
                <w:szCs w:val="32"/>
              </w:rPr>
            </w:pPr>
          </w:p>
          <w:p w14:paraId="0D8CADE3" w14:textId="77777777" w:rsidR="0085720F" w:rsidRDefault="0085720F" w:rsidP="001103DC">
            <w:pPr>
              <w:jc w:val="both"/>
              <w:rPr>
                <w:rFonts w:cs="FranklinGothic-Book"/>
                <w:sz w:val="32"/>
                <w:szCs w:val="32"/>
              </w:rPr>
            </w:pPr>
          </w:p>
          <w:p w14:paraId="7E044DC3" w14:textId="77777777" w:rsidR="0085720F" w:rsidRDefault="0085720F" w:rsidP="001103DC">
            <w:pPr>
              <w:jc w:val="both"/>
              <w:rPr>
                <w:rFonts w:cs="FranklinGothic-Book"/>
                <w:sz w:val="32"/>
                <w:szCs w:val="32"/>
              </w:rPr>
            </w:pPr>
          </w:p>
          <w:p w14:paraId="4C20A3AE" w14:textId="77777777" w:rsidR="0085720F" w:rsidRDefault="0085720F" w:rsidP="001103DC">
            <w:pPr>
              <w:jc w:val="both"/>
              <w:rPr>
                <w:rFonts w:cs="FranklinGothic-Book"/>
                <w:sz w:val="32"/>
                <w:szCs w:val="32"/>
              </w:rPr>
            </w:pPr>
          </w:p>
          <w:p w14:paraId="3BB9687D" w14:textId="77777777" w:rsidR="0085720F" w:rsidRDefault="0085720F" w:rsidP="001103DC">
            <w:pPr>
              <w:jc w:val="both"/>
              <w:rPr>
                <w:rFonts w:cs="FranklinGothic-Book"/>
                <w:sz w:val="32"/>
                <w:szCs w:val="32"/>
              </w:rPr>
            </w:pPr>
          </w:p>
          <w:p w14:paraId="02BDA0CC" w14:textId="77777777" w:rsidR="0085720F" w:rsidRDefault="0085720F" w:rsidP="001103DC">
            <w:pPr>
              <w:jc w:val="both"/>
              <w:rPr>
                <w:rFonts w:cs="FranklinGothic-Book"/>
                <w:sz w:val="32"/>
                <w:szCs w:val="32"/>
              </w:rPr>
            </w:pPr>
          </w:p>
          <w:p w14:paraId="6E130688" w14:textId="77777777" w:rsidR="0085720F" w:rsidRDefault="0085720F" w:rsidP="001103DC">
            <w:pPr>
              <w:jc w:val="both"/>
              <w:rPr>
                <w:rFonts w:cs="FranklinGothic-Book"/>
                <w:sz w:val="32"/>
                <w:szCs w:val="32"/>
              </w:rPr>
            </w:pPr>
          </w:p>
          <w:p w14:paraId="5BD1B362" w14:textId="77777777" w:rsidR="0085720F" w:rsidRDefault="0085720F" w:rsidP="001103DC">
            <w:pPr>
              <w:jc w:val="both"/>
              <w:rPr>
                <w:rFonts w:cs="FranklinGothic-Book"/>
                <w:sz w:val="32"/>
                <w:szCs w:val="32"/>
              </w:rPr>
            </w:pPr>
          </w:p>
          <w:p w14:paraId="04B35D83" w14:textId="77777777" w:rsidR="0085720F" w:rsidRDefault="0085720F" w:rsidP="001103DC">
            <w:pPr>
              <w:jc w:val="both"/>
              <w:rPr>
                <w:rFonts w:cs="FranklinGothic-Book"/>
                <w:sz w:val="32"/>
                <w:szCs w:val="32"/>
              </w:rPr>
            </w:pPr>
          </w:p>
          <w:p w14:paraId="447E661A" w14:textId="77777777" w:rsidR="0085720F" w:rsidRDefault="0085720F" w:rsidP="001103DC">
            <w:pPr>
              <w:jc w:val="both"/>
              <w:rPr>
                <w:rFonts w:cs="FranklinGothic-Book"/>
                <w:sz w:val="32"/>
                <w:szCs w:val="32"/>
              </w:rPr>
            </w:pPr>
          </w:p>
          <w:p w14:paraId="20B12892" w14:textId="77777777" w:rsidR="0085720F" w:rsidRDefault="0085720F" w:rsidP="001103DC">
            <w:pPr>
              <w:jc w:val="both"/>
              <w:rPr>
                <w:rFonts w:cs="FranklinGothic-Book"/>
                <w:sz w:val="32"/>
                <w:szCs w:val="32"/>
              </w:rPr>
            </w:pPr>
          </w:p>
          <w:p w14:paraId="69456339" w14:textId="77777777" w:rsidR="0085720F" w:rsidRDefault="0085720F" w:rsidP="001103DC">
            <w:pPr>
              <w:jc w:val="both"/>
              <w:rPr>
                <w:rFonts w:cs="FranklinGothic-Book"/>
                <w:sz w:val="32"/>
                <w:szCs w:val="32"/>
              </w:rPr>
            </w:pPr>
          </w:p>
          <w:p w14:paraId="5FB2401D" w14:textId="77777777" w:rsidR="0085720F" w:rsidRDefault="0085720F" w:rsidP="001103DC">
            <w:pPr>
              <w:jc w:val="both"/>
              <w:rPr>
                <w:rFonts w:cs="FranklinGothic-Book"/>
                <w:sz w:val="32"/>
                <w:szCs w:val="32"/>
              </w:rPr>
            </w:pPr>
          </w:p>
          <w:p w14:paraId="7B36D051" w14:textId="77777777" w:rsidR="0085720F" w:rsidRDefault="0085720F" w:rsidP="001103DC">
            <w:pPr>
              <w:jc w:val="both"/>
              <w:rPr>
                <w:rFonts w:cs="FranklinGothic-Book"/>
                <w:sz w:val="32"/>
                <w:szCs w:val="32"/>
              </w:rPr>
            </w:pPr>
          </w:p>
          <w:p w14:paraId="150EEDDB" w14:textId="77777777" w:rsidR="0085720F" w:rsidRDefault="0085720F" w:rsidP="001103DC">
            <w:pPr>
              <w:jc w:val="both"/>
              <w:rPr>
                <w:rFonts w:cs="FranklinGothic-Book"/>
                <w:sz w:val="32"/>
                <w:szCs w:val="32"/>
              </w:rPr>
            </w:pPr>
          </w:p>
          <w:p w14:paraId="21258CFC" w14:textId="77777777" w:rsidR="0085720F" w:rsidRDefault="0085720F" w:rsidP="001103DC">
            <w:pPr>
              <w:jc w:val="both"/>
              <w:rPr>
                <w:rFonts w:cs="FranklinGothic-Book"/>
                <w:sz w:val="32"/>
                <w:szCs w:val="32"/>
              </w:rPr>
            </w:pPr>
          </w:p>
          <w:p w14:paraId="2C992237" w14:textId="77777777" w:rsidR="0085720F" w:rsidRDefault="0085720F" w:rsidP="001103DC">
            <w:pPr>
              <w:jc w:val="both"/>
              <w:rPr>
                <w:rFonts w:cs="FranklinGothic-Book"/>
                <w:sz w:val="32"/>
                <w:szCs w:val="32"/>
              </w:rPr>
            </w:pPr>
          </w:p>
          <w:p w14:paraId="02536573" w14:textId="77777777" w:rsidR="0085720F" w:rsidRDefault="0085720F" w:rsidP="001103DC">
            <w:pPr>
              <w:jc w:val="both"/>
              <w:rPr>
                <w:rFonts w:cs="FranklinGothic-Book"/>
                <w:sz w:val="32"/>
                <w:szCs w:val="32"/>
              </w:rPr>
            </w:pPr>
          </w:p>
          <w:p w14:paraId="26986DFF" w14:textId="77777777" w:rsidR="0085720F" w:rsidRDefault="0085720F" w:rsidP="001103DC">
            <w:pPr>
              <w:jc w:val="both"/>
              <w:rPr>
                <w:rFonts w:cs="FranklinGothic-Book"/>
                <w:sz w:val="32"/>
                <w:szCs w:val="32"/>
              </w:rPr>
            </w:pPr>
          </w:p>
          <w:p w14:paraId="3766BF32" w14:textId="77777777" w:rsidR="0085720F" w:rsidRDefault="0085720F" w:rsidP="001103DC">
            <w:pPr>
              <w:jc w:val="both"/>
              <w:rPr>
                <w:rFonts w:cs="FranklinGothic-Book"/>
                <w:sz w:val="32"/>
                <w:szCs w:val="32"/>
              </w:rPr>
            </w:pPr>
          </w:p>
          <w:p w14:paraId="50ABD87E" w14:textId="77777777" w:rsidR="0085720F" w:rsidRDefault="0085720F" w:rsidP="001103DC">
            <w:pPr>
              <w:jc w:val="both"/>
              <w:rPr>
                <w:rFonts w:cs="FranklinGothic-Book"/>
                <w:sz w:val="32"/>
                <w:szCs w:val="32"/>
              </w:rPr>
            </w:pPr>
          </w:p>
          <w:p w14:paraId="0BA63F1F" w14:textId="77777777" w:rsidR="0085720F" w:rsidRDefault="0085720F" w:rsidP="001103DC">
            <w:pPr>
              <w:jc w:val="both"/>
              <w:rPr>
                <w:rFonts w:cs="FranklinGothic-Book"/>
                <w:sz w:val="32"/>
                <w:szCs w:val="32"/>
              </w:rPr>
            </w:pPr>
          </w:p>
          <w:p w14:paraId="661D9881" w14:textId="77777777" w:rsidR="0085720F" w:rsidRDefault="0085720F" w:rsidP="001103DC">
            <w:pPr>
              <w:jc w:val="both"/>
              <w:rPr>
                <w:rFonts w:cs="FranklinGothic-Book"/>
                <w:sz w:val="32"/>
                <w:szCs w:val="32"/>
              </w:rPr>
            </w:pPr>
          </w:p>
          <w:p w14:paraId="2CC4862F" w14:textId="77777777" w:rsidR="0085720F" w:rsidRDefault="0085720F" w:rsidP="001103DC">
            <w:pPr>
              <w:jc w:val="both"/>
              <w:rPr>
                <w:rFonts w:cs="FranklinGothic-Book"/>
                <w:sz w:val="32"/>
                <w:szCs w:val="32"/>
              </w:rPr>
            </w:pPr>
          </w:p>
          <w:p w14:paraId="187D9AB9" w14:textId="77777777" w:rsidR="0085720F" w:rsidRDefault="0085720F" w:rsidP="001103DC">
            <w:pPr>
              <w:jc w:val="both"/>
              <w:rPr>
                <w:rFonts w:cs="FranklinGothic-Book"/>
                <w:sz w:val="32"/>
                <w:szCs w:val="32"/>
              </w:rPr>
            </w:pPr>
          </w:p>
          <w:p w14:paraId="558161FC" w14:textId="77777777" w:rsidR="0085720F" w:rsidRDefault="0085720F" w:rsidP="001103DC">
            <w:pPr>
              <w:jc w:val="both"/>
              <w:rPr>
                <w:rFonts w:cs="FranklinGothic-Book"/>
                <w:sz w:val="32"/>
                <w:szCs w:val="32"/>
              </w:rPr>
            </w:pPr>
          </w:p>
          <w:p w14:paraId="07CAC4F3" w14:textId="77777777" w:rsidR="0085720F" w:rsidRDefault="0085720F" w:rsidP="001103DC">
            <w:pPr>
              <w:jc w:val="both"/>
              <w:rPr>
                <w:rFonts w:cs="FranklinGothic-Book"/>
                <w:sz w:val="32"/>
                <w:szCs w:val="32"/>
              </w:rPr>
            </w:pPr>
          </w:p>
          <w:p w14:paraId="2641F479" w14:textId="77777777" w:rsidR="003212DC" w:rsidRDefault="003212DC" w:rsidP="001103DC">
            <w:pPr>
              <w:jc w:val="both"/>
              <w:rPr>
                <w:rFonts w:cs="FranklinGothic-Book"/>
                <w:sz w:val="32"/>
                <w:szCs w:val="32"/>
              </w:rPr>
            </w:pPr>
          </w:p>
          <w:p w14:paraId="50A1C012" w14:textId="77777777" w:rsidR="003212DC" w:rsidRDefault="003212DC" w:rsidP="001103DC">
            <w:pPr>
              <w:jc w:val="both"/>
              <w:rPr>
                <w:rFonts w:cs="FranklinGothic-Book"/>
                <w:sz w:val="32"/>
                <w:szCs w:val="32"/>
              </w:rPr>
            </w:pPr>
          </w:p>
          <w:p w14:paraId="29CD22AB" w14:textId="6852627B" w:rsidR="001103DC" w:rsidRPr="005A25B2" w:rsidRDefault="00F87EF2" w:rsidP="001103DC">
            <w:pPr>
              <w:jc w:val="both"/>
              <w:rPr>
                <w:rFonts w:cs="FranklinGothic-Book"/>
                <w:sz w:val="32"/>
                <w:szCs w:val="32"/>
              </w:rPr>
            </w:pPr>
            <w:r>
              <w:rPr>
                <w:rFonts w:cs="FranklinGothic-Book"/>
                <w:sz w:val="32"/>
                <w:szCs w:val="32"/>
              </w:rPr>
              <w:t>G</w:t>
            </w:r>
            <w:r w:rsidR="00AC4968" w:rsidRPr="005A25B2">
              <w:rPr>
                <w:rFonts w:cs="FranklinGothic-Book"/>
                <w:sz w:val="32"/>
                <w:szCs w:val="32"/>
              </w:rPr>
              <w:t>lossary of Terms</w:t>
            </w:r>
          </w:p>
          <w:p w14:paraId="73969099" w14:textId="72362BB9" w:rsidR="00AC4968" w:rsidRPr="00D72A95" w:rsidRDefault="00AC4968" w:rsidP="001103DC">
            <w:pPr>
              <w:jc w:val="both"/>
              <w:rPr>
                <w:rFonts w:cs="FranklinGothic-Book"/>
                <w:sz w:val="28"/>
                <w:szCs w:val="28"/>
              </w:rPr>
            </w:pPr>
          </w:p>
          <w:p w14:paraId="15E9AEA8" w14:textId="77777777" w:rsidR="00D72A95" w:rsidRPr="00845DE9" w:rsidRDefault="00D72A95" w:rsidP="00AC4968">
            <w:pPr>
              <w:pStyle w:val="ListParagraph"/>
              <w:numPr>
                <w:ilvl w:val="0"/>
                <w:numId w:val="14"/>
              </w:numPr>
              <w:spacing w:after="160" w:line="259" w:lineRule="auto"/>
              <w:rPr>
                <w:sz w:val="24"/>
                <w:szCs w:val="24"/>
              </w:rPr>
            </w:pPr>
            <w:r w:rsidRPr="00845DE9">
              <w:rPr>
                <w:sz w:val="24"/>
                <w:szCs w:val="24"/>
              </w:rPr>
              <w:t>ASC Adult Social Care</w:t>
            </w:r>
          </w:p>
          <w:p w14:paraId="40DE2006" w14:textId="77777777" w:rsidR="00D72A95" w:rsidRPr="00845DE9" w:rsidRDefault="00D72A95" w:rsidP="00AC4968">
            <w:pPr>
              <w:pStyle w:val="ListParagraph"/>
              <w:numPr>
                <w:ilvl w:val="0"/>
                <w:numId w:val="14"/>
              </w:numPr>
              <w:spacing w:after="160" w:line="259" w:lineRule="auto"/>
              <w:rPr>
                <w:sz w:val="24"/>
                <w:szCs w:val="24"/>
              </w:rPr>
            </w:pPr>
            <w:r w:rsidRPr="00845DE9">
              <w:rPr>
                <w:sz w:val="24"/>
                <w:szCs w:val="24"/>
              </w:rPr>
              <w:t>CCG Clinical Commissioning Group</w:t>
            </w:r>
          </w:p>
          <w:p w14:paraId="247F5A7A" w14:textId="77777777" w:rsidR="00D72A95" w:rsidRPr="00845DE9" w:rsidRDefault="00D72A95" w:rsidP="00AC4968">
            <w:pPr>
              <w:pStyle w:val="ListParagraph"/>
              <w:numPr>
                <w:ilvl w:val="0"/>
                <w:numId w:val="14"/>
              </w:numPr>
              <w:spacing w:after="160" w:line="259" w:lineRule="auto"/>
              <w:rPr>
                <w:sz w:val="24"/>
                <w:szCs w:val="24"/>
              </w:rPr>
            </w:pPr>
            <w:r w:rsidRPr="00845DE9">
              <w:rPr>
                <w:sz w:val="24"/>
                <w:szCs w:val="24"/>
              </w:rPr>
              <w:t>CDT Community Drug Team</w:t>
            </w:r>
          </w:p>
          <w:p w14:paraId="44BEBB0F" w14:textId="77777777" w:rsidR="00D72A95" w:rsidRPr="00845DE9" w:rsidRDefault="00D72A95" w:rsidP="00AC4968">
            <w:pPr>
              <w:pStyle w:val="ListParagraph"/>
              <w:numPr>
                <w:ilvl w:val="0"/>
                <w:numId w:val="14"/>
              </w:numPr>
              <w:spacing w:after="160" w:line="259" w:lineRule="auto"/>
              <w:rPr>
                <w:sz w:val="24"/>
                <w:szCs w:val="24"/>
              </w:rPr>
            </w:pPr>
            <w:r w:rsidRPr="00845DE9">
              <w:rPr>
                <w:sz w:val="24"/>
                <w:szCs w:val="24"/>
              </w:rPr>
              <w:t>DN District Nurse</w:t>
            </w:r>
          </w:p>
          <w:p w14:paraId="641B05E3" w14:textId="77777777" w:rsidR="00D72A95" w:rsidRPr="00845DE9" w:rsidRDefault="00D72A95" w:rsidP="00AC4968">
            <w:pPr>
              <w:pStyle w:val="ListParagraph"/>
              <w:numPr>
                <w:ilvl w:val="0"/>
                <w:numId w:val="14"/>
              </w:numPr>
              <w:spacing w:after="160" w:line="259" w:lineRule="auto"/>
              <w:rPr>
                <w:sz w:val="24"/>
                <w:szCs w:val="24"/>
              </w:rPr>
            </w:pPr>
            <w:r w:rsidRPr="00845DE9">
              <w:rPr>
                <w:sz w:val="24"/>
                <w:szCs w:val="24"/>
              </w:rPr>
              <w:t xml:space="preserve">Duplex Scan is an ultrasound scan that uses sound waves to create a colour map of the arteries in the body to identify any narrowing of your vessels resulting in reduced blood flow. </w:t>
            </w:r>
          </w:p>
          <w:p w14:paraId="7BBDD4B1" w14:textId="77777777" w:rsidR="00D72A95" w:rsidRPr="00845DE9" w:rsidRDefault="00D72A95" w:rsidP="00AC4968">
            <w:pPr>
              <w:pStyle w:val="ListParagraph"/>
              <w:numPr>
                <w:ilvl w:val="0"/>
                <w:numId w:val="14"/>
              </w:numPr>
              <w:spacing w:after="160" w:line="259" w:lineRule="auto"/>
              <w:rPr>
                <w:sz w:val="24"/>
                <w:szCs w:val="24"/>
              </w:rPr>
            </w:pPr>
            <w:r w:rsidRPr="00845DE9">
              <w:rPr>
                <w:sz w:val="24"/>
                <w:szCs w:val="24"/>
              </w:rPr>
              <w:t>DVT deep vein thrombosis is a blood clot in a vein, usually the leg.</w:t>
            </w:r>
          </w:p>
          <w:p w14:paraId="3C95747A" w14:textId="77777777" w:rsidR="00D72A95" w:rsidRPr="00845DE9" w:rsidRDefault="00D72A95" w:rsidP="00AC4968">
            <w:pPr>
              <w:pStyle w:val="ListParagraph"/>
              <w:numPr>
                <w:ilvl w:val="0"/>
                <w:numId w:val="14"/>
              </w:numPr>
              <w:spacing w:after="160" w:line="259" w:lineRule="auto"/>
              <w:rPr>
                <w:sz w:val="24"/>
                <w:szCs w:val="24"/>
              </w:rPr>
            </w:pPr>
            <w:r w:rsidRPr="00845DE9">
              <w:rPr>
                <w:sz w:val="24"/>
                <w:szCs w:val="24"/>
              </w:rPr>
              <w:t>ED Emergency Department</w:t>
            </w:r>
          </w:p>
          <w:p w14:paraId="4CA22EA2" w14:textId="47794C66" w:rsidR="00D72A95" w:rsidRDefault="00D72A95" w:rsidP="00AC4968">
            <w:pPr>
              <w:pStyle w:val="ListParagraph"/>
              <w:numPr>
                <w:ilvl w:val="0"/>
                <w:numId w:val="14"/>
              </w:numPr>
              <w:spacing w:after="160" w:line="259" w:lineRule="auto"/>
              <w:rPr>
                <w:sz w:val="24"/>
                <w:szCs w:val="24"/>
              </w:rPr>
            </w:pPr>
            <w:r w:rsidRPr="00845DE9">
              <w:rPr>
                <w:sz w:val="24"/>
                <w:szCs w:val="24"/>
              </w:rPr>
              <w:t>GMP Greater Manchester Police</w:t>
            </w:r>
          </w:p>
          <w:p w14:paraId="1374B947" w14:textId="4400DEC3" w:rsidR="00F87EF2" w:rsidRDefault="00F87EF2" w:rsidP="00AC4968">
            <w:pPr>
              <w:pStyle w:val="ListParagraph"/>
              <w:numPr>
                <w:ilvl w:val="0"/>
                <w:numId w:val="14"/>
              </w:numPr>
              <w:spacing w:after="160" w:line="259" w:lineRule="auto"/>
              <w:rPr>
                <w:sz w:val="24"/>
                <w:szCs w:val="24"/>
              </w:rPr>
            </w:pPr>
            <w:r>
              <w:rPr>
                <w:sz w:val="24"/>
                <w:szCs w:val="24"/>
              </w:rPr>
              <w:t>GSF Gold Standard Framework</w:t>
            </w:r>
          </w:p>
          <w:p w14:paraId="706EC603" w14:textId="6E028295" w:rsidR="00F87EF2" w:rsidRPr="00845DE9" w:rsidRDefault="00F87EF2" w:rsidP="00AC4968">
            <w:pPr>
              <w:pStyle w:val="ListParagraph"/>
              <w:numPr>
                <w:ilvl w:val="0"/>
                <w:numId w:val="14"/>
              </w:numPr>
              <w:spacing w:after="160" w:line="259" w:lineRule="auto"/>
              <w:rPr>
                <w:sz w:val="24"/>
                <w:szCs w:val="24"/>
              </w:rPr>
            </w:pPr>
            <w:r>
              <w:rPr>
                <w:sz w:val="24"/>
                <w:szCs w:val="24"/>
              </w:rPr>
              <w:t>MAAST Multi Agency Adult Safeguarding Team</w:t>
            </w:r>
          </w:p>
          <w:p w14:paraId="04E3CD2E" w14:textId="03B8AA28" w:rsidR="00D72A95" w:rsidRPr="00845DE9" w:rsidRDefault="00D72A95" w:rsidP="00AC4968">
            <w:pPr>
              <w:pStyle w:val="ListParagraph"/>
              <w:numPr>
                <w:ilvl w:val="0"/>
                <w:numId w:val="14"/>
              </w:numPr>
              <w:spacing w:after="160" w:line="259" w:lineRule="auto"/>
              <w:rPr>
                <w:sz w:val="24"/>
                <w:szCs w:val="24"/>
              </w:rPr>
            </w:pPr>
            <w:r w:rsidRPr="00845DE9">
              <w:rPr>
                <w:sz w:val="24"/>
                <w:szCs w:val="24"/>
              </w:rPr>
              <w:t>MCA Mental Capacity Act</w:t>
            </w:r>
          </w:p>
          <w:p w14:paraId="5E646DF0" w14:textId="3C2B778E" w:rsidR="004C6E22" w:rsidRPr="00845DE9" w:rsidRDefault="004C6E22" w:rsidP="00AC4968">
            <w:pPr>
              <w:pStyle w:val="ListParagraph"/>
              <w:numPr>
                <w:ilvl w:val="0"/>
                <w:numId w:val="14"/>
              </w:numPr>
              <w:spacing w:after="160" w:line="259" w:lineRule="auto"/>
              <w:rPr>
                <w:sz w:val="24"/>
                <w:szCs w:val="24"/>
              </w:rPr>
            </w:pPr>
            <w:r w:rsidRPr="00845DE9">
              <w:rPr>
                <w:sz w:val="24"/>
                <w:szCs w:val="24"/>
              </w:rPr>
              <w:t xml:space="preserve">MRM </w:t>
            </w:r>
            <w:r w:rsidR="00A93B4A" w:rsidRPr="00845DE9">
              <w:rPr>
                <w:sz w:val="24"/>
                <w:szCs w:val="24"/>
              </w:rPr>
              <w:t>Multi-agency Risk Management</w:t>
            </w:r>
          </w:p>
          <w:p w14:paraId="32430666" w14:textId="77777777" w:rsidR="00D72A95" w:rsidRPr="00845DE9" w:rsidRDefault="00D72A95" w:rsidP="00AC4968">
            <w:pPr>
              <w:pStyle w:val="ListParagraph"/>
              <w:numPr>
                <w:ilvl w:val="0"/>
                <w:numId w:val="14"/>
              </w:numPr>
              <w:spacing w:after="160" w:line="259" w:lineRule="auto"/>
              <w:rPr>
                <w:sz w:val="24"/>
                <w:szCs w:val="24"/>
              </w:rPr>
            </w:pPr>
            <w:r w:rsidRPr="00845DE9">
              <w:rPr>
                <w:sz w:val="24"/>
                <w:szCs w:val="24"/>
              </w:rPr>
              <w:t>MSP Making Safeguarding Personal</w:t>
            </w:r>
          </w:p>
          <w:p w14:paraId="505942BB" w14:textId="77777777" w:rsidR="00D72A95" w:rsidRPr="00845DE9" w:rsidRDefault="00D72A95" w:rsidP="00AC4968">
            <w:pPr>
              <w:pStyle w:val="ListParagraph"/>
              <w:numPr>
                <w:ilvl w:val="0"/>
                <w:numId w:val="14"/>
              </w:numPr>
              <w:spacing w:after="160" w:line="259" w:lineRule="auto"/>
              <w:rPr>
                <w:sz w:val="24"/>
                <w:szCs w:val="24"/>
              </w:rPr>
            </w:pPr>
            <w:r w:rsidRPr="00845DE9">
              <w:rPr>
                <w:sz w:val="24"/>
                <w:szCs w:val="24"/>
              </w:rPr>
              <w:t>NCA Northern Care Alliance</w:t>
            </w:r>
          </w:p>
          <w:p w14:paraId="0B61EB4F" w14:textId="77777777" w:rsidR="00D72A95" w:rsidRPr="00845DE9" w:rsidRDefault="00D72A95" w:rsidP="00AC4968">
            <w:pPr>
              <w:pStyle w:val="ListParagraph"/>
              <w:numPr>
                <w:ilvl w:val="0"/>
                <w:numId w:val="14"/>
              </w:numPr>
              <w:spacing w:after="160" w:line="259" w:lineRule="auto"/>
              <w:rPr>
                <w:sz w:val="24"/>
                <w:szCs w:val="24"/>
              </w:rPr>
            </w:pPr>
            <w:r w:rsidRPr="00845DE9">
              <w:rPr>
                <w:sz w:val="24"/>
                <w:szCs w:val="24"/>
              </w:rPr>
              <w:t>NWAS North West Ambulance Service</w:t>
            </w:r>
          </w:p>
          <w:p w14:paraId="468CF457" w14:textId="09F9BF35" w:rsidR="00D72A95" w:rsidRPr="00845DE9" w:rsidRDefault="00D72A95" w:rsidP="00AC4968">
            <w:pPr>
              <w:pStyle w:val="ListParagraph"/>
              <w:numPr>
                <w:ilvl w:val="0"/>
                <w:numId w:val="14"/>
              </w:numPr>
              <w:spacing w:after="160" w:line="259" w:lineRule="auto"/>
              <w:rPr>
                <w:sz w:val="24"/>
                <w:szCs w:val="24"/>
              </w:rPr>
            </w:pPr>
            <w:r w:rsidRPr="00845DE9">
              <w:rPr>
                <w:sz w:val="24"/>
                <w:szCs w:val="24"/>
              </w:rPr>
              <w:t xml:space="preserve">PCFT Pennine Care </w:t>
            </w:r>
            <w:r w:rsidR="00D70807" w:rsidRPr="00845DE9">
              <w:rPr>
                <w:sz w:val="24"/>
                <w:szCs w:val="24"/>
              </w:rPr>
              <w:t xml:space="preserve">NHS </w:t>
            </w:r>
            <w:r w:rsidRPr="00845DE9">
              <w:rPr>
                <w:sz w:val="24"/>
                <w:szCs w:val="24"/>
              </w:rPr>
              <w:t>Foundation Trust</w:t>
            </w:r>
          </w:p>
          <w:p w14:paraId="288681C0" w14:textId="77777777" w:rsidR="00D72A95" w:rsidRPr="00845DE9" w:rsidRDefault="00D72A95" w:rsidP="00AC4968">
            <w:pPr>
              <w:pStyle w:val="ListParagraph"/>
              <w:numPr>
                <w:ilvl w:val="0"/>
                <w:numId w:val="14"/>
              </w:numPr>
              <w:spacing w:after="160" w:line="259" w:lineRule="auto"/>
              <w:rPr>
                <w:sz w:val="24"/>
                <w:szCs w:val="24"/>
              </w:rPr>
            </w:pPr>
            <w:r w:rsidRPr="00845DE9">
              <w:rPr>
                <w:sz w:val="24"/>
                <w:szCs w:val="24"/>
              </w:rPr>
              <w:t>RBC Rochdale Borough Council</w:t>
            </w:r>
          </w:p>
          <w:p w14:paraId="4B2C7BEA" w14:textId="77777777" w:rsidR="00D72A95" w:rsidRPr="00845DE9" w:rsidRDefault="00D72A95" w:rsidP="00AC4968">
            <w:pPr>
              <w:pStyle w:val="ListParagraph"/>
              <w:numPr>
                <w:ilvl w:val="0"/>
                <w:numId w:val="14"/>
              </w:numPr>
              <w:spacing w:after="160" w:line="259" w:lineRule="auto"/>
              <w:rPr>
                <w:sz w:val="24"/>
                <w:szCs w:val="24"/>
              </w:rPr>
            </w:pPr>
            <w:r w:rsidRPr="00845DE9">
              <w:rPr>
                <w:sz w:val="24"/>
                <w:szCs w:val="24"/>
              </w:rPr>
              <w:t>RBSAB Rochdale Borough Safeguarding Adults Board</w:t>
            </w:r>
          </w:p>
          <w:p w14:paraId="049A9FB2" w14:textId="77777777" w:rsidR="00D72A95" w:rsidRPr="00845DE9" w:rsidRDefault="00D72A95" w:rsidP="00AC4968">
            <w:pPr>
              <w:pStyle w:val="ListParagraph"/>
              <w:numPr>
                <w:ilvl w:val="0"/>
                <w:numId w:val="14"/>
              </w:numPr>
              <w:spacing w:after="160" w:line="259" w:lineRule="auto"/>
              <w:rPr>
                <w:sz w:val="24"/>
                <w:szCs w:val="24"/>
              </w:rPr>
            </w:pPr>
            <w:r w:rsidRPr="00845DE9">
              <w:rPr>
                <w:sz w:val="24"/>
                <w:szCs w:val="24"/>
              </w:rPr>
              <w:t>SAR Safeguarding Adult Review</w:t>
            </w:r>
          </w:p>
          <w:p w14:paraId="3AED216B" w14:textId="77777777" w:rsidR="00D72A95" w:rsidRPr="00845DE9" w:rsidRDefault="00D72A95" w:rsidP="00AC4968">
            <w:pPr>
              <w:pStyle w:val="ListParagraph"/>
              <w:numPr>
                <w:ilvl w:val="0"/>
                <w:numId w:val="14"/>
              </w:numPr>
              <w:spacing w:after="160" w:line="259" w:lineRule="auto"/>
              <w:rPr>
                <w:sz w:val="24"/>
                <w:szCs w:val="24"/>
              </w:rPr>
            </w:pPr>
            <w:r w:rsidRPr="00845DE9">
              <w:rPr>
                <w:sz w:val="24"/>
                <w:szCs w:val="24"/>
              </w:rPr>
              <w:t>TP Turning Point</w:t>
            </w:r>
          </w:p>
          <w:p w14:paraId="3627D0BA" w14:textId="6A9649B1" w:rsidR="00D72A95" w:rsidRPr="00845DE9" w:rsidRDefault="00D72A95" w:rsidP="00AC4968">
            <w:pPr>
              <w:pStyle w:val="ListParagraph"/>
              <w:numPr>
                <w:ilvl w:val="0"/>
                <w:numId w:val="14"/>
              </w:numPr>
              <w:spacing w:after="160" w:line="259" w:lineRule="auto"/>
              <w:rPr>
                <w:sz w:val="24"/>
                <w:szCs w:val="24"/>
              </w:rPr>
            </w:pPr>
            <w:r w:rsidRPr="00845DE9">
              <w:rPr>
                <w:sz w:val="24"/>
                <w:szCs w:val="24"/>
              </w:rPr>
              <w:t>TVN Tissue Viability Nurse</w:t>
            </w:r>
          </w:p>
          <w:p w14:paraId="2295F39A" w14:textId="51DB90DE" w:rsidR="00A93B4A" w:rsidRDefault="00A93B4A" w:rsidP="00A93B4A">
            <w:pPr>
              <w:spacing w:after="160" w:line="259" w:lineRule="auto"/>
            </w:pPr>
          </w:p>
          <w:p w14:paraId="6F517275" w14:textId="465CE697" w:rsidR="00A93B4A" w:rsidRPr="00D72A95" w:rsidRDefault="00A93B4A" w:rsidP="00A93B4A">
            <w:pPr>
              <w:spacing w:after="160" w:line="259" w:lineRule="auto"/>
            </w:pPr>
          </w:p>
          <w:p w14:paraId="585C0DD3" w14:textId="77777777" w:rsidR="00AC4968" w:rsidRPr="00D72A95" w:rsidRDefault="00AC4968" w:rsidP="001103DC">
            <w:pPr>
              <w:jc w:val="both"/>
              <w:rPr>
                <w:rFonts w:cs="FranklinGothic-Book"/>
                <w:sz w:val="28"/>
                <w:szCs w:val="28"/>
              </w:rPr>
            </w:pPr>
          </w:p>
          <w:p w14:paraId="79B2D3F2" w14:textId="229E0A76" w:rsidR="001103DC" w:rsidRDefault="001103DC" w:rsidP="001103DC">
            <w:pPr>
              <w:jc w:val="both"/>
              <w:rPr>
                <w:rFonts w:cs="FranklinGothic-Book"/>
                <w:sz w:val="28"/>
                <w:szCs w:val="28"/>
              </w:rPr>
            </w:pPr>
          </w:p>
          <w:p w14:paraId="01D8F172" w14:textId="77777777" w:rsidR="004D0315" w:rsidRDefault="004D0315" w:rsidP="001103DC">
            <w:pPr>
              <w:jc w:val="both"/>
              <w:rPr>
                <w:rFonts w:cs="FranklinGothic-Book"/>
                <w:sz w:val="32"/>
                <w:szCs w:val="32"/>
              </w:rPr>
            </w:pPr>
          </w:p>
          <w:p w14:paraId="470DE89F" w14:textId="77777777" w:rsidR="004D0315" w:rsidRDefault="004D0315" w:rsidP="001103DC">
            <w:pPr>
              <w:jc w:val="both"/>
              <w:rPr>
                <w:rFonts w:cs="FranklinGothic-Book"/>
                <w:sz w:val="32"/>
                <w:szCs w:val="32"/>
              </w:rPr>
            </w:pPr>
          </w:p>
          <w:p w14:paraId="0F60863C" w14:textId="77777777" w:rsidR="004D0315" w:rsidRDefault="004D0315" w:rsidP="001103DC">
            <w:pPr>
              <w:jc w:val="both"/>
              <w:rPr>
                <w:rFonts w:cs="FranklinGothic-Book"/>
                <w:sz w:val="32"/>
                <w:szCs w:val="32"/>
              </w:rPr>
            </w:pPr>
          </w:p>
          <w:p w14:paraId="780D2815" w14:textId="77777777" w:rsidR="004D0315" w:rsidRDefault="004D0315" w:rsidP="001103DC">
            <w:pPr>
              <w:jc w:val="both"/>
              <w:rPr>
                <w:rFonts w:cs="FranklinGothic-Book"/>
                <w:sz w:val="32"/>
                <w:szCs w:val="32"/>
              </w:rPr>
            </w:pPr>
          </w:p>
          <w:p w14:paraId="27D48593" w14:textId="77777777" w:rsidR="004D0315" w:rsidRDefault="004D0315" w:rsidP="001103DC">
            <w:pPr>
              <w:jc w:val="both"/>
              <w:rPr>
                <w:rFonts w:cs="FranklinGothic-Book"/>
                <w:sz w:val="32"/>
                <w:szCs w:val="32"/>
              </w:rPr>
            </w:pPr>
          </w:p>
          <w:p w14:paraId="5C4055D7" w14:textId="77777777" w:rsidR="00E43060" w:rsidRDefault="00E43060" w:rsidP="001103DC">
            <w:pPr>
              <w:jc w:val="both"/>
              <w:rPr>
                <w:rFonts w:cs="FranklinGothic-Book"/>
                <w:sz w:val="32"/>
                <w:szCs w:val="32"/>
              </w:rPr>
            </w:pPr>
          </w:p>
          <w:p w14:paraId="06901A9A" w14:textId="77777777" w:rsidR="00E43060" w:rsidRDefault="00E43060" w:rsidP="001103DC">
            <w:pPr>
              <w:jc w:val="both"/>
              <w:rPr>
                <w:rFonts w:cs="FranklinGothic-Book"/>
                <w:sz w:val="32"/>
                <w:szCs w:val="32"/>
              </w:rPr>
            </w:pPr>
          </w:p>
          <w:p w14:paraId="3883A452" w14:textId="77777777" w:rsidR="00E43060" w:rsidRDefault="00E43060" w:rsidP="001103DC">
            <w:pPr>
              <w:jc w:val="both"/>
              <w:rPr>
                <w:rFonts w:cs="FranklinGothic-Book"/>
                <w:sz w:val="32"/>
                <w:szCs w:val="32"/>
              </w:rPr>
            </w:pPr>
          </w:p>
          <w:p w14:paraId="227057A1" w14:textId="77777777" w:rsidR="003212DC" w:rsidRDefault="003212DC" w:rsidP="001103DC">
            <w:pPr>
              <w:jc w:val="both"/>
              <w:rPr>
                <w:rFonts w:cs="FranklinGothic-Book"/>
                <w:sz w:val="32"/>
                <w:szCs w:val="32"/>
              </w:rPr>
            </w:pPr>
          </w:p>
          <w:p w14:paraId="5A434232" w14:textId="68340677" w:rsidR="00B14F73" w:rsidRDefault="00B14F73" w:rsidP="001103DC">
            <w:pPr>
              <w:jc w:val="both"/>
              <w:rPr>
                <w:rFonts w:cs="FranklinGothic-Book"/>
                <w:sz w:val="32"/>
                <w:szCs w:val="32"/>
              </w:rPr>
            </w:pPr>
          </w:p>
          <w:p w14:paraId="2EE8F8DF" w14:textId="15DF1FE7" w:rsidR="001A2F47" w:rsidRDefault="001A2F47" w:rsidP="001103DC">
            <w:pPr>
              <w:jc w:val="both"/>
              <w:rPr>
                <w:rFonts w:cs="FranklinGothic-Book"/>
                <w:sz w:val="32"/>
                <w:szCs w:val="32"/>
              </w:rPr>
            </w:pPr>
            <w:r>
              <w:rPr>
                <w:rFonts w:cs="FranklinGothic-Book"/>
                <w:sz w:val="32"/>
                <w:szCs w:val="32"/>
              </w:rPr>
              <w:t>References</w:t>
            </w:r>
          </w:p>
          <w:p w14:paraId="2BD79ECF" w14:textId="77777777" w:rsidR="001A2F47" w:rsidRDefault="001A2F47" w:rsidP="001103DC">
            <w:pPr>
              <w:jc w:val="both"/>
              <w:rPr>
                <w:rFonts w:cs="FranklinGothic-Book"/>
                <w:sz w:val="32"/>
                <w:szCs w:val="32"/>
              </w:rPr>
            </w:pPr>
          </w:p>
          <w:p w14:paraId="3B76FD1F" w14:textId="73DE9A45" w:rsidR="00B14F73" w:rsidRPr="00845DE9" w:rsidRDefault="00B14F73" w:rsidP="00B14F73">
            <w:pPr>
              <w:pStyle w:val="ListParagraph"/>
              <w:numPr>
                <w:ilvl w:val="0"/>
                <w:numId w:val="44"/>
              </w:numPr>
              <w:jc w:val="both"/>
              <w:rPr>
                <w:rFonts w:cs="FranklinGothic-Book"/>
                <w:sz w:val="24"/>
                <w:szCs w:val="24"/>
              </w:rPr>
            </w:pPr>
            <w:r w:rsidRPr="00845DE9">
              <w:rPr>
                <w:rFonts w:cs="FranklinGothic-Book"/>
                <w:sz w:val="24"/>
                <w:szCs w:val="24"/>
              </w:rPr>
              <w:t xml:space="preserve">Care Act 2014 </w:t>
            </w:r>
            <w:hyperlink r:id="rId9" w:history="1">
              <w:r w:rsidRPr="00845DE9">
                <w:rPr>
                  <w:rStyle w:val="Hyperlink"/>
                  <w:rFonts w:cs="FranklinGothic-Book"/>
                  <w:sz w:val="24"/>
                  <w:szCs w:val="24"/>
                </w:rPr>
                <w:t>https://www.gov.uk-government/publications/care-act-statutory-guidance/care-and-support-statutory-guidance</w:t>
              </w:r>
            </w:hyperlink>
            <w:r w:rsidRPr="00845DE9">
              <w:rPr>
                <w:rFonts w:cs="FranklinGothic-Book"/>
                <w:sz w:val="24"/>
                <w:szCs w:val="24"/>
              </w:rPr>
              <w:t xml:space="preserve"> [Accessed May 2021]</w:t>
            </w:r>
          </w:p>
          <w:p w14:paraId="3DD142C0" w14:textId="195547C9" w:rsidR="00B14F73" w:rsidRPr="00845DE9" w:rsidRDefault="00B14F73" w:rsidP="00B14F73">
            <w:pPr>
              <w:pStyle w:val="ListParagraph"/>
              <w:numPr>
                <w:ilvl w:val="0"/>
                <w:numId w:val="44"/>
              </w:numPr>
              <w:jc w:val="both"/>
              <w:rPr>
                <w:rFonts w:cs="FranklinGothic-Book"/>
                <w:sz w:val="24"/>
                <w:szCs w:val="24"/>
              </w:rPr>
            </w:pPr>
            <w:r w:rsidRPr="00845DE9">
              <w:rPr>
                <w:rFonts w:cs="FranklinGothic-Book"/>
                <w:sz w:val="24"/>
                <w:szCs w:val="24"/>
              </w:rPr>
              <w:t>Ibid</w:t>
            </w:r>
          </w:p>
          <w:p w14:paraId="44B5A11B" w14:textId="36572925" w:rsidR="00B14F73" w:rsidRPr="00845DE9" w:rsidRDefault="008A6CAF" w:rsidP="00B14F73">
            <w:pPr>
              <w:pStyle w:val="ListParagraph"/>
              <w:numPr>
                <w:ilvl w:val="0"/>
                <w:numId w:val="44"/>
              </w:numPr>
              <w:jc w:val="both"/>
              <w:rPr>
                <w:rFonts w:cs="FranklinGothic-Book"/>
                <w:sz w:val="24"/>
                <w:szCs w:val="24"/>
              </w:rPr>
            </w:pPr>
            <w:r>
              <w:rPr>
                <w:rFonts w:cs="FranklinGothic-Book"/>
                <w:sz w:val="24"/>
                <w:szCs w:val="24"/>
              </w:rPr>
              <w:t xml:space="preserve">9 protected characteristics in the Equality Act 2010 </w:t>
            </w:r>
            <w:hyperlink w:history="1">
              <w:r w:rsidR="00050B09" w:rsidRPr="00CD5955">
                <w:rPr>
                  <w:rStyle w:val="Hyperlink"/>
                  <w:rFonts w:cs="FranklinGothic-Book"/>
                  <w:sz w:val="24"/>
                  <w:szCs w:val="24"/>
                </w:rPr>
                <w:t>https://www.equalityhumanrights.com&gt;equality-act</w:t>
              </w:r>
            </w:hyperlink>
            <w:r w:rsidR="00050B09">
              <w:rPr>
                <w:rFonts w:cs="FranklinGothic-Book"/>
                <w:sz w:val="24"/>
                <w:szCs w:val="24"/>
              </w:rPr>
              <w:t xml:space="preserve"> [Accessed June 2020]</w:t>
            </w:r>
          </w:p>
          <w:p w14:paraId="1A6594C3" w14:textId="3FE48E56" w:rsidR="00B14F73" w:rsidRPr="00845DE9" w:rsidRDefault="00B14F73" w:rsidP="00B14F73">
            <w:pPr>
              <w:pStyle w:val="ListParagraph"/>
              <w:numPr>
                <w:ilvl w:val="0"/>
                <w:numId w:val="44"/>
              </w:numPr>
              <w:jc w:val="both"/>
              <w:rPr>
                <w:rFonts w:cs="FranklinGothic-Book"/>
                <w:sz w:val="24"/>
                <w:szCs w:val="24"/>
              </w:rPr>
            </w:pPr>
            <w:r w:rsidRPr="00845DE9">
              <w:rPr>
                <w:rFonts w:cs="FranklinGothic-Book"/>
                <w:sz w:val="24"/>
                <w:szCs w:val="24"/>
              </w:rPr>
              <w:t xml:space="preserve">Gold Standard Framework </w:t>
            </w:r>
            <w:hyperlink r:id="rId10" w:history="1">
              <w:r w:rsidRPr="00845DE9">
                <w:rPr>
                  <w:rStyle w:val="Hyperlink"/>
                  <w:rFonts w:cs="FranklinGothic-Book"/>
                  <w:sz w:val="24"/>
                  <w:szCs w:val="24"/>
                </w:rPr>
                <w:t>https://www.goldstandardframework.org.uk</w:t>
              </w:r>
            </w:hyperlink>
            <w:r w:rsidRPr="00845DE9">
              <w:rPr>
                <w:rFonts w:cs="FranklinGothic-Book"/>
                <w:sz w:val="24"/>
                <w:szCs w:val="24"/>
              </w:rPr>
              <w:t xml:space="preserve"> [Accessed May2021]</w:t>
            </w:r>
          </w:p>
          <w:p w14:paraId="3E353EDA" w14:textId="390C8AE8" w:rsidR="00B14F73" w:rsidRPr="00845DE9" w:rsidRDefault="00B14F73" w:rsidP="00B14F73">
            <w:pPr>
              <w:pStyle w:val="ListParagraph"/>
              <w:numPr>
                <w:ilvl w:val="0"/>
                <w:numId w:val="44"/>
              </w:numPr>
              <w:jc w:val="both"/>
              <w:rPr>
                <w:rFonts w:cs="FranklinGothic-Book"/>
                <w:sz w:val="24"/>
                <w:szCs w:val="24"/>
              </w:rPr>
            </w:pPr>
            <w:r w:rsidRPr="00845DE9">
              <w:rPr>
                <w:rFonts w:cs="FranklinGothic-Book"/>
                <w:sz w:val="24"/>
                <w:szCs w:val="24"/>
              </w:rPr>
              <w:t xml:space="preserve">Do not attempt cardiopulmonary resuscitation </w:t>
            </w:r>
            <w:hyperlink w:history="1">
              <w:r w:rsidRPr="00845DE9">
                <w:rPr>
                  <w:rStyle w:val="Hyperlink"/>
                  <w:rFonts w:cs="FranklinGothic-Book"/>
                  <w:sz w:val="24"/>
                  <w:szCs w:val="24"/>
                </w:rPr>
                <w:t>https://www.resus.org.uk&gt;public-resource&gt;decisions,ndacprandrespect</w:t>
              </w:r>
            </w:hyperlink>
            <w:r w:rsidRPr="00845DE9">
              <w:rPr>
                <w:rFonts w:cs="FranklinGothic-Book"/>
                <w:sz w:val="24"/>
                <w:szCs w:val="24"/>
              </w:rPr>
              <w:t xml:space="preserve"> [Accessed June 2021]</w:t>
            </w:r>
          </w:p>
          <w:p w14:paraId="6C783B74" w14:textId="16A83F70" w:rsidR="00BC0B0D" w:rsidRPr="00845DE9" w:rsidRDefault="00BC0B0D" w:rsidP="00BC0B0D">
            <w:pPr>
              <w:pStyle w:val="ListParagraph"/>
              <w:numPr>
                <w:ilvl w:val="0"/>
                <w:numId w:val="44"/>
              </w:numPr>
              <w:jc w:val="both"/>
              <w:rPr>
                <w:rFonts w:cs="FranklinGothic-Book"/>
                <w:sz w:val="24"/>
                <w:szCs w:val="24"/>
              </w:rPr>
            </w:pPr>
            <w:r w:rsidRPr="00845DE9">
              <w:rPr>
                <w:rFonts w:cs="FranklinGothic-Book"/>
                <w:sz w:val="24"/>
                <w:szCs w:val="24"/>
              </w:rPr>
              <w:t>Non concordance process (Adult Community Nursing) NHS Northern Care Alliance NHS Group September 2019 [Accessed May 202</w:t>
            </w:r>
            <w:r w:rsidR="00FA131B" w:rsidRPr="00845DE9">
              <w:rPr>
                <w:rFonts w:cs="FranklinGothic-Book"/>
                <w:sz w:val="24"/>
                <w:szCs w:val="24"/>
              </w:rPr>
              <w:t>1]</w:t>
            </w:r>
          </w:p>
          <w:p w14:paraId="6B10FEE2" w14:textId="5E5660BE" w:rsidR="00610882" w:rsidRDefault="00BC0B0D" w:rsidP="00B14F73">
            <w:pPr>
              <w:pStyle w:val="ListParagraph"/>
              <w:numPr>
                <w:ilvl w:val="0"/>
                <w:numId w:val="44"/>
              </w:numPr>
              <w:jc w:val="both"/>
              <w:rPr>
                <w:rFonts w:cs="FranklinGothic-Book"/>
                <w:sz w:val="24"/>
                <w:szCs w:val="24"/>
              </w:rPr>
            </w:pPr>
            <w:r w:rsidRPr="00845DE9">
              <w:rPr>
                <w:rFonts w:cs="FranklinGothic-Book"/>
                <w:sz w:val="24"/>
                <w:szCs w:val="24"/>
              </w:rPr>
              <w:t xml:space="preserve">How do we know it is 'self' neglect and does a self-neglect policy/protocol help prevent </w:t>
            </w:r>
            <w:r w:rsidR="00FA131B" w:rsidRPr="00845DE9">
              <w:rPr>
                <w:rFonts w:cs="FranklinGothic-Book"/>
                <w:sz w:val="24"/>
                <w:szCs w:val="24"/>
              </w:rPr>
              <w:t>self-neglect</w:t>
            </w:r>
            <w:r w:rsidRPr="00845DE9">
              <w:rPr>
                <w:rFonts w:cs="FranklinGothic-Book"/>
                <w:sz w:val="24"/>
                <w:szCs w:val="24"/>
              </w:rPr>
              <w:t xml:space="preserve"> becoming a safeguarding matter</w:t>
            </w:r>
            <w:r w:rsidR="00FA131B" w:rsidRPr="00845DE9">
              <w:rPr>
                <w:rFonts w:cs="FranklinGothic-Book"/>
                <w:sz w:val="24"/>
                <w:szCs w:val="24"/>
              </w:rPr>
              <w:t>? HC-UK 27</w:t>
            </w:r>
            <w:r w:rsidR="00FA131B" w:rsidRPr="00845DE9">
              <w:rPr>
                <w:rFonts w:cs="FranklinGothic-Book"/>
                <w:sz w:val="24"/>
                <w:szCs w:val="24"/>
                <w:vertAlign w:val="superscript"/>
              </w:rPr>
              <w:t>th</w:t>
            </w:r>
            <w:r w:rsidR="00FA131B" w:rsidRPr="00845DE9">
              <w:rPr>
                <w:rFonts w:cs="FranklinGothic-Book"/>
                <w:sz w:val="24"/>
                <w:szCs w:val="24"/>
              </w:rPr>
              <w:t xml:space="preserve"> Sept 2019 </w:t>
            </w:r>
            <w:hyperlink r:id="rId11" w:history="1">
              <w:r w:rsidR="00610882" w:rsidRPr="00845DE9">
                <w:rPr>
                  <w:rStyle w:val="Hyperlink"/>
                  <w:rFonts w:cs="FranklinGothic-Book"/>
                  <w:sz w:val="24"/>
                  <w:szCs w:val="24"/>
                </w:rPr>
                <w:t>https://www.healthcareconferencesuk.co.uk/assets/presentations-post-conference/September-219/self-neglect-27-sept/Shirley-williams.pdf</w:t>
              </w:r>
            </w:hyperlink>
            <w:r w:rsidR="00610882" w:rsidRPr="00845DE9">
              <w:rPr>
                <w:rFonts w:cs="FranklinGothic-Book"/>
                <w:sz w:val="24"/>
                <w:szCs w:val="24"/>
              </w:rPr>
              <w:t xml:space="preserve"> [Accessed May 2021]</w:t>
            </w:r>
            <w:r w:rsidR="003212DC">
              <w:rPr>
                <w:rFonts w:cs="FranklinGothic-Book"/>
                <w:sz w:val="24"/>
                <w:szCs w:val="24"/>
              </w:rPr>
              <w:t>.</w:t>
            </w:r>
          </w:p>
          <w:p w14:paraId="7C7F5514" w14:textId="52A2766C" w:rsidR="003D0E87" w:rsidRPr="00845DE9" w:rsidRDefault="003D0E87" w:rsidP="00B14F73">
            <w:pPr>
              <w:pStyle w:val="ListParagraph"/>
              <w:numPr>
                <w:ilvl w:val="0"/>
                <w:numId w:val="44"/>
              </w:numPr>
              <w:jc w:val="both"/>
              <w:rPr>
                <w:rFonts w:cs="FranklinGothic-Book"/>
                <w:sz w:val="24"/>
                <w:szCs w:val="24"/>
              </w:rPr>
            </w:pPr>
            <w:r>
              <w:rPr>
                <w:rFonts w:cs="FranklinGothic-Book"/>
                <w:sz w:val="24"/>
                <w:szCs w:val="24"/>
              </w:rPr>
              <w:t>Understanding what constitutes a safeguarding concern and how to support effective outcomes</w:t>
            </w:r>
            <w:r w:rsidR="003212DC">
              <w:rPr>
                <w:rFonts w:cs="FranklinGothic-Book"/>
                <w:sz w:val="24"/>
                <w:szCs w:val="24"/>
              </w:rPr>
              <w:t xml:space="preserve"> </w:t>
            </w:r>
            <w:hyperlink w:history="1">
              <w:r w:rsidR="003212DC" w:rsidRPr="00393A14">
                <w:rPr>
                  <w:rStyle w:val="Hyperlink"/>
                  <w:rFonts w:cs="FranklinGothic-Book"/>
                  <w:sz w:val="24"/>
                  <w:szCs w:val="24"/>
                </w:rPr>
                <w:t>https://www.local.gov.uk&gt;publications&gt;understandingwhatconstitutes-safeguarding-concern-and-how-support-effective-outcomes</w:t>
              </w:r>
            </w:hyperlink>
            <w:r w:rsidR="003212DC">
              <w:rPr>
                <w:rFonts w:cs="FranklinGothic-Book"/>
                <w:sz w:val="24"/>
                <w:szCs w:val="24"/>
              </w:rPr>
              <w:t xml:space="preserve"> Local Government Association page 5 29</w:t>
            </w:r>
            <w:r w:rsidR="003212DC" w:rsidRPr="003212DC">
              <w:rPr>
                <w:rFonts w:cs="FranklinGothic-Book"/>
                <w:sz w:val="24"/>
                <w:szCs w:val="24"/>
                <w:vertAlign w:val="superscript"/>
              </w:rPr>
              <w:t>th</w:t>
            </w:r>
            <w:r w:rsidR="003212DC">
              <w:rPr>
                <w:rFonts w:cs="FranklinGothic-Book"/>
                <w:sz w:val="24"/>
                <w:szCs w:val="24"/>
              </w:rPr>
              <w:t xml:space="preserve"> Sept 2020 [Accessed March 2022].</w:t>
            </w:r>
          </w:p>
          <w:p w14:paraId="540C9378" w14:textId="41C64987" w:rsidR="00FA131B" w:rsidRPr="00845DE9" w:rsidRDefault="00FA131B" w:rsidP="00B14F73">
            <w:pPr>
              <w:pStyle w:val="ListParagraph"/>
              <w:numPr>
                <w:ilvl w:val="0"/>
                <w:numId w:val="44"/>
              </w:numPr>
              <w:jc w:val="both"/>
              <w:rPr>
                <w:rFonts w:cs="FranklinGothic-Book"/>
                <w:sz w:val="24"/>
                <w:szCs w:val="24"/>
              </w:rPr>
            </w:pPr>
            <w:r w:rsidRPr="00845DE9">
              <w:rPr>
                <w:rFonts w:cs="FranklinGothic-Book"/>
                <w:sz w:val="24"/>
                <w:szCs w:val="24"/>
              </w:rPr>
              <w:t xml:space="preserve">Advance decision to refuse treatment </w:t>
            </w:r>
            <w:hyperlink w:history="1">
              <w:r w:rsidR="00610882" w:rsidRPr="00845DE9">
                <w:rPr>
                  <w:rStyle w:val="Hyperlink"/>
                  <w:rFonts w:cs="FranklinGothic-Book"/>
                  <w:sz w:val="24"/>
                  <w:szCs w:val="24"/>
                </w:rPr>
                <w:t>https://www.nhs.uk&gt;HealthAtoZ&gt;Endoflifecare</w:t>
              </w:r>
            </w:hyperlink>
            <w:r w:rsidR="00610882" w:rsidRPr="00845DE9">
              <w:rPr>
                <w:rFonts w:cs="FranklinGothic-Book"/>
                <w:sz w:val="24"/>
                <w:szCs w:val="24"/>
              </w:rPr>
              <w:t xml:space="preserve">     </w:t>
            </w:r>
            <w:r w:rsidRPr="00845DE9">
              <w:rPr>
                <w:rFonts w:cs="FranklinGothic-Book"/>
                <w:sz w:val="24"/>
                <w:szCs w:val="24"/>
              </w:rPr>
              <w:t xml:space="preserve"> </w:t>
            </w:r>
          </w:p>
          <w:p w14:paraId="11944C03" w14:textId="79522887" w:rsidR="00B14F73" w:rsidRPr="00845DE9" w:rsidRDefault="00610882" w:rsidP="00B14F73">
            <w:pPr>
              <w:pStyle w:val="ListParagraph"/>
              <w:numPr>
                <w:ilvl w:val="0"/>
                <w:numId w:val="44"/>
              </w:numPr>
              <w:jc w:val="both"/>
              <w:rPr>
                <w:rFonts w:cs="FranklinGothic-Book"/>
                <w:sz w:val="24"/>
                <w:szCs w:val="24"/>
              </w:rPr>
            </w:pPr>
            <w:r w:rsidRPr="00845DE9">
              <w:rPr>
                <w:rFonts w:cs="FranklinGothic-Book"/>
                <w:sz w:val="24"/>
                <w:szCs w:val="24"/>
              </w:rPr>
              <w:t xml:space="preserve">Categories of abuse under the Care Act 2014 </w:t>
            </w:r>
            <w:hyperlink r:id="rId12" w:history="1">
              <w:r w:rsidRPr="00845DE9">
                <w:rPr>
                  <w:rStyle w:val="Hyperlink"/>
                  <w:rFonts w:cs="FranklinGothic-Book"/>
                  <w:sz w:val="24"/>
                  <w:szCs w:val="24"/>
                </w:rPr>
                <w:t>https://scie.org.uk/safeguarding/adults/introduction/types-and-indicators-of-abuse</w:t>
              </w:r>
            </w:hyperlink>
            <w:r w:rsidRPr="00845DE9">
              <w:rPr>
                <w:rFonts w:cs="FranklinGothic-Book"/>
                <w:sz w:val="24"/>
                <w:szCs w:val="24"/>
              </w:rPr>
              <w:t xml:space="preserve">  December 2020 [Accessed April 2021]</w:t>
            </w:r>
          </w:p>
          <w:p w14:paraId="5FE9AE7D" w14:textId="10747419" w:rsidR="00610882" w:rsidRPr="00845DE9" w:rsidRDefault="00610882" w:rsidP="00B14F73">
            <w:pPr>
              <w:pStyle w:val="ListParagraph"/>
              <w:numPr>
                <w:ilvl w:val="0"/>
                <w:numId w:val="44"/>
              </w:numPr>
              <w:jc w:val="both"/>
              <w:rPr>
                <w:rFonts w:cs="FranklinGothic-Book"/>
                <w:sz w:val="24"/>
                <w:szCs w:val="24"/>
              </w:rPr>
            </w:pPr>
            <w:r w:rsidRPr="00845DE9">
              <w:rPr>
                <w:rFonts w:cs="FranklinGothic-Book"/>
                <w:sz w:val="24"/>
                <w:szCs w:val="24"/>
              </w:rPr>
              <w:t xml:space="preserve">Rochdale </w:t>
            </w:r>
            <w:r w:rsidR="00954518" w:rsidRPr="00845DE9">
              <w:rPr>
                <w:rFonts w:cs="FranklinGothic-Book"/>
                <w:sz w:val="24"/>
                <w:szCs w:val="24"/>
              </w:rPr>
              <w:t xml:space="preserve">Safeguarding Adult Board Multi-Agency Policy and Procedures </w:t>
            </w:r>
            <w:hyperlink r:id="rId13" w:history="1">
              <w:r w:rsidR="00954518" w:rsidRPr="00845DE9">
                <w:rPr>
                  <w:rStyle w:val="Hyperlink"/>
                  <w:rFonts w:cs="FranklinGothic-Book"/>
                  <w:sz w:val="24"/>
                  <w:szCs w:val="24"/>
                </w:rPr>
                <w:t>https://www.rbsab.org.professionals/multi/agency-policy-and-prodecures</w:t>
              </w:r>
            </w:hyperlink>
            <w:r w:rsidR="00954518" w:rsidRPr="00845DE9">
              <w:rPr>
                <w:rFonts w:cs="FranklinGothic-Book"/>
                <w:sz w:val="24"/>
                <w:szCs w:val="24"/>
              </w:rPr>
              <w:t xml:space="preserve"> [Accessed April 2021]</w:t>
            </w:r>
          </w:p>
          <w:p w14:paraId="5E968ADE" w14:textId="771B2296" w:rsidR="00954518" w:rsidRPr="00845DE9" w:rsidRDefault="00954518" w:rsidP="00B14F73">
            <w:pPr>
              <w:pStyle w:val="ListParagraph"/>
              <w:numPr>
                <w:ilvl w:val="0"/>
                <w:numId w:val="44"/>
              </w:numPr>
              <w:jc w:val="both"/>
              <w:rPr>
                <w:rFonts w:cs="FranklinGothic-Book"/>
                <w:sz w:val="24"/>
                <w:szCs w:val="24"/>
              </w:rPr>
            </w:pPr>
            <w:r w:rsidRPr="00845DE9">
              <w:rPr>
                <w:rFonts w:cs="FranklinGothic-Book"/>
                <w:sz w:val="24"/>
                <w:szCs w:val="24"/>
              </w:rPr>
              <w:t xml:space="preserve">Rochdale Safeguarding Adult Board SAR Adult E May 2021 </w:t>
            </w:r>
            <w:hyperlink r:id="rId14" w:history="1">
              <w:r w:rsidRPr="00845DE9">
                <w:rPr>
                  <w:rStyle w:val="Hyperlink"/>
                  <w:rFonts w:cs="FranklinGothic-Book"/>
                  <w:sz w:val="24"/>
                  <w:szCs w:val="24"/>
                </w:rPr>
                <w:t>https://www.rochdalesafeguarding.com</w:t>
              </w:r>
            </w:hyperlink>
            <w:r w:rsidRPr="00845DE9">
              <w:rPr>
                <w:rFonts w:cs="FranklinGothic-Book"/>
                <w:sz w:val="24"/>
                <w:szCs w:val="24"/>
              </w:rPr>
              <w:t xml:space="preserve"> </w:t>
            </w:r>
            <w:r w:rsidR="00D62B20" w:rsidRPr="00845DE9">
              <w:rPr>
                <w:rFonts w:cs="FranklinGothic-Book"/>
                <w:sz w:val="24"/>
                <w:szCs w:val="24"/>
              </w:rPr>
              <w:t>[Accessed June 2021]</w:t>
            </w:r>
          </w:p>
          <w:p w14:paraId="25102348" w14:textId="330A8B0F" w:rsidR="00D62B20" w:rsidRPr="00845DE9" w:rsidRDefault="00954518" w:rsidP="00B14F73">
            <w:pPr>
              <w:pStyle w:val="ListParagraph"/>
              <w:numPr>
                <w:ilvl w:val="0"/>
                <w:numId w:val="44"/>
              </w:numPr>
              <w:jc w:val="both"/>
              <w:rPr>
                <w:rFonts w:cs="FranklinGothic-Book"/>
                <w:sz w:val="24"/>
                <w:szCs w:val="24"/>
              </w:rPr>
            </w:pPr>
            <w:r w:rsidRPr="00845DE9">
              <w:rPr>
                <w:rFonts w:cs="FranklinGothic-Book"/>
                <w:sz w:val="24"/>
                <w:szCs w:val="24"/>
              </w:rPr>
              <w:t xml:space="preserve">Rochdale Safeguarding Adults MRM protocol </w:t>
            </w:r>
            <w:hyperlink r:id="rId15" w:history="1">
              <w:r w:rsidR="00D62B20" w:rsidRPr="00845DE9">
                <w:rPr>
                  <w:rStyle w:val="Hyperlink"/>
                  <w:rFonts w:cs="FranklinGothic-Book"/>
                  <w:sz w:val="24"/>
                  <w:szCs w:val="24"/>
                </w:rPr>
                <w:t>https://www.rochdalesafeguarding.com/p/safeguarding-for-adults/multi-agency-policy-procedures-protocols-and-guidance</w:t>
              </w:r>
            </w:hyperlink>
            <w:r w:rsidR="00D62B20" w:rsidRPr="00845DE9">
              <w:rPr>
                <w:rFonts w:cs="FranklinGothic-Book"/>
                <w:sz w:val="24"/>
                <w:szCs w:val="24"/>
              </w:rPr>
              <w:t xml:space="preserve"> [Accessed June 2021]</w:t>
            </w:r>
          </w:p>
          <w:p w14:paraId="60B59629" w14:textId="5BB0CD8A" w:rsidR="00D62B20" w:rsidRPr="00845DE9" w:rsidRDefault="00D62B20" w:rsidP="00B14F73">
            <w:pPr>
              <w:pStyle w:val="ListParagraph"/>
              <w:numPr>
                <w:ilvl w:val="0"/>
                <w:numId w:val="44"/>
              </w:numPr>
              <w:jc w:val="both"/>
              <w:rPr>
                <w:rFonts w:cs="FranklinGothic-Book"/>
                <w:sz w:val="24"/>
                <w:szCs w:val="24"/>
              </w:rPr>
            </w:pPr>
            <w:r w:rsidRPr="00845DE9">
              <w:rPr>
                <w:rFonts w:cs="FranklinGothic-Book"/>
                <w:sz w:val="24"/>
                <w:szCs w:val="24"/>
              </w:rPr>
              <w:t>Mental Capacity Code of Practice Department of constitutional Affairs, Mental Capacity Act 2005 Code of Practice, Published 2007</w:t>
            </w:r>
          </w:p>
          <w:p w14:paraId="28CA161A" w14:textId="65A73D16" w:rsidR="00D62B20" w:rsidRPr="00845DE9" w:rsidRDefault="00D62B20" w:rsidP="00B14F73">
            <w:pPr>
              <w:pStyle w:val="ListParagraph"/>
              <w:numPr>
                <w:ilvl w:val="0"/>
                <w:numId w:val="44"/>
              </w:numPr>
              <w:jc w:val="both"/>
              <w:rPr>
                <w:rFonts w:cs="FranklinGothic-Book"/>
                <w:sz w:val="24"/>
                <w:szCs w:val="24"/>
              </w:rPr>
            </w:pPr>
            <w:r w:rsidRPr="00845DE9">
              <w:rPr>
                <w:rFonts w:cs="FranklinGothic-Book"/>
                <w:sz w:val="24"/>
                <w:szCs w:val="24"/>
              </w:rPr>
              <w:t xml:space="preserve">Inherent jurisdiction of the high court  </w:t>
            </w:r>
            <w:hyperlink r:id="rId16" w:history="1">
              <w:r w:rsidRPr="00845DE9">
                <w:rPr>
                  <w:rStyle w:val="Hyperlink"/>
                  <w:rFonts w:cs="FranklinGothic-Book"/>
                  <w:sz w:val="24"/>
                  <w:szCs w:val="24"/>
                </w:rPr>
                <w:t>https://www.Essex.ac.uk/resources/vulnerable-adults-and-the-inherent-jurisdiction-of-the-high-court</w:t>
              </w:r>
            </w:hyperlink>
            <w:r w:rsidRPr="00845DE9">
              <w:rPr>
                <w:rFonts w:cs="FranklinGothic-Book"/>
                <w:sz w:val="24"/>
                <w:szCs w:val="24"/>
              </w:rPr>
              <w:t xml:space="preserve"> </w:t>
            </w:r>
          </w:p>
          <w:p w14:paraId="5BDF66CF" w14:textId="7794231C" w:rsidR="00D62B20" w:rsidRPr="00845DE9" w:rsidRDefault="00D62B20" w:rsidP="00B14F73">
            <w:pPr>
              <w:pStyle w:val="ListParagraph"/>
              <w:numPr>
                <w:ilvl w:val="0"/>
                <w:numId w:val="44"/>
              </w:numPr>
              <w:jc w:val="both"/>
              <w:rPr>
                <w:rFonts w:cs="FranklinGothic-Book"/>
                <w:sz w:val="24"/>
                <w:szCs w:val="24"/>
              </w:rPr>
            </w:pPr>
            <w:r w:rsidRPr="00845DE9">
              <w:rPr>
                <w:rFonts w:cs="FranklinGothic-Book"/>
                <w:sz w:val="24"/>
                <w:szCs w:val="24"/>
              </w:rPr>
              <w:t xml:space="preserve">Court of protection case regarding amputation </w:t>
            </w:r>
            <w:hyperlink r:id="rId17" w:history="1">
              <w:r w:rsidRPr="00845DE9">
                <w:rPr>
                  <w:rStyle w:val="Hyperlink"/>
                  <w:rFonts w:cs="FranklinGothic-Book"/>
                  <w:sz w:val="24"/>
                  <w:szCs w:val="24"/>
                </w:rPr>
                <w:t>https://www.bailii.org/ew/cases/EWCOP/2021/39.html</w:t>
              </w:r>
            </w:hyperlink>
            <w:r w:rsidRPr="00845DE9">
              <w:rPr>
                <w:rFonts w:cs="FranklinGothic-Book"/>
                <w:sz w:val="24"/>
                <w:szCs w:val="24"/>
              </w:rPr>
              <w:t xml:space="preserve"> [Ac</w:t>
            </w:r>
            <w:r w:rsidR="002B5886" w:rsidRPr="00845DE9">
              <w:rPr>
                <w:rFonts w:cs="FranklinGothic-Book"/>
                <w:sz w:val="24"/>
                <w:szCs w:val="24"/>
              </w:rPr>
              <w:t>c</w:t>
            </w:r>
            <w:r w:rsidRPr="00845DE9">
              <w:rPr>
                <w:rFonts w:cs="FranklinGothic-Book"/>
                <w:sz w:val="24"/>
                <w:szCs w:val="24"/>
              </w:rPr>
              <w:t xml:space="preserve">essed </w:t>
            </w:r>
            <w:r w:rsidR="002B5886" w:rsidRPr="00845DE9">
              <w:rPr>
                <w:rFonts w:cs="FranklinGothic-Book"/>
                <w:sz w:val="24"/>
                <w:szCs w:val="24"/>
              </w:rPr>
              <w:t>August 2021]</w:t>
            </w:r>
          </w:p>
          <w:p w14:paraId="0168053A" w14:textId="654D99DE" w:rsidR="00954518" w:rsidRDefault="002B5886" w:rsidP="00B14F73">
            <w:pPr>
              <w:pStyle w:val="ListParagraph"/>
              <w:numPr>
                <w:ilvl w:val="0"/>
                <w:numId w:val="44"/>
              </w:numPr>
              <w:jc w:val="both"/>
              <w:rPr>
                <w:rFonts w:cs="FranklinGothic-Book"/>
                <w:sz w:val="24"/>
                <w:szCs w:val="24"/>
              </w:rPr>
            </w:pPr>
            <w:r w:rsidRPr="00845DE9">
              <w:rPr>
                <w:rFonts w:cs="FranklinGothic-Book"/>
                <w:sz w:val="24"/>
                <w:szCs w:val="24"/>
              </w:rPr>
              <w:t xml:space="preserve">Mental Health Act 1983 </w:t>
            </w:r>
            <w:hyperlink r:id="rId18" w:history="1">
              <w:r w:rsidRPr="00845DE9">
                <w:rPr>
                  <w:rStyle w:val="Hyperlink"/>
                  <w:rFonts w:cs="FranklinGothic-Book"/>
                  <w:sz w:val="24"/>
                  <w:szCs w:val="24"/>
                </w:rPr>
                <w:t>https://www.nhs.uk/mental-health/social-care-and-your-rights/mental-health-and-the-law/mental-health-act</w:t>
              </w:r>
            </w:hyperlink>
            <w:r w:rsidRPr="00845DE9">
              <w:rPr>
                <w:rFonts w:cs="FranklinGothic-Book"/>
                <w:sz w:val="24"/>
                <w:szCs w:val="24"/>
              </w:rPr>
              <w:t xml:space="preserve"> [Accessed June 2021]</w:t>
            </w:r>
          </w:p>
          <w:p w14:paraId="6D14C89D" w14:textId="3F1E2E2D" w:rsidR="00ED35F3" w:rsidRPr="00304CA8" w:rsidRDefault="00ED35F3" w:rsidP="007D15BD">
            <w:pPr>
              <w:pStyle w:val="ListParagraph"/>
              <w:numPr>
                <w:ilvl w:val="0"/>
                <w:numId w:val="44"/>
              </w:numPr>
              <w:jc w:val="both"/>
              <w:rPr>
                <w:rFonts w:cstheme="minorHAnsi"/>
                <w:sz w:val="24"/>
                <w:szCs w:val="24"/>
              </w:rPr>
            </w:pPr>
            <w:r w:rsidRPr="00304CA8">
              <w:rPr>
                <w:rFonts w:cstheme="minorHAnsi"/>
                <w:sz w:val="24"/>
                <w:szCs w:val="24"/>
                <w:shd w:val="clear" w:color="auto" w:fill="FFFFFF"/>
              </w:rPr>
              <w:t xml:space="preserve">NIDA. What are the treatments for comorbid substance use disorder and mental health conditions?. National Institute on Drug Abuse April 13 2021 </w:t>
            </w:r>
            <w:hyperlink r:id="rId19" w:history="1">
              <w:r w:rsidR="007D15BD" w:rsidRPr="00F76E11">
                <w:rPr>
                  <w:rStyle w:val="Hyperlink"/>
                  <w:rFonts w:cstheme="minorHAnsi"/>
                  <w:sz w:val="24"/>
                  <w:szCs w:val="24"/>
                  <w:shd w:val="clear" w:color="auto" w:fill="FFFFFF"/>
                </w:rPr>
                <w:t>https://nida.nih.gov/publications/research-reports/common-comorbidities-substance-use-disorders/what-are-treatments-comorbid-substance-use-disorder-mental-health-conditions</w:t>
              </w:r>
            </w:hyperlink>
            <w:r w:rsidRPr="00304CA8">
              <w:rPr>
                <w:rFonts w:cstheme="minorHAnsi"/>
                <w:sz w:val="24"/>
                <w:szCs w:val="24"/>
                <w:shd w:val="clear" w:color="auto" w:fill="FFFFFF"/>
              </w:rPr>
              <w:t>[Accessed March 2022]</w:t>
            </w:r>
          </w:p>
          <w:p w14:paraId="1F953EF2" w14:textId="01FE8010" w:rsidR="002B5886" w:rsidRPr="00845DE9" w:rsidRDefault="002B5886" w:rsidP="00B14F73">
            <w:pPr>
              <w:pStyle w:val="ListParagraph"/>
              <w:numPr>
                <w:ilvl w:val="0"/>
                <w:numId w:val="44"/>
              </w:numPr>
              <w:jc w:val="both"/>
              <w:rPr>
                <w:rFonts w:cs="FranklinGothic-Book"/>
                <w:sz w:val="24"/>
                <w:szCs w:val="24"/>
              </w:rPr>
            </w:pPr>
            <w:r w:rsidRPr="00845DE9">
              <w:rPr>
                <w:rFonts w:cs="FranklinGothic-Book"/>
                <w:sz w:val="24"/>
                <w:szCs w:val="24"/>
              </w:rPr>
              <w:t xml:space="preserve">Dame Carol Black review of drugs 2021 </w:t>
            </w:r>
            <w:hyperlink r:id="rId20" w:history="1">
              <w:r w:rsidRPr="00845DE9">
                <w:rPr>
                  <w:rStyle w:val="Hyperlink"/>
                  <w:rFonts w:cs="FranklinGothic-Book"/>
                  <w:sz w:val="24"/>
                  <w:szCs w:val="24"/>
                </w:rPr>
                <w:t>https://www.gov.uk/government/collections/independent-review-of-drugs-by-professor-dame-carol-black</w:t>
              </w:r>
            </w:hyperlink>
            <w:r w:rsidRPr="00845DE9">
              <w:rPr>
                <w:rFonts w:cs="FranklinGothic-Book"/>
                <w:sz w:val="24"/>
                <w:szCs w:val="24"/>
              </w:rPr>
              <w:t xml:space="preserve"> </w:t>
            </w:r>
          </w:p>
          <w:p w14:paraId="1B838E8A" w14:textId="23F1575E" w:rsidR="002B5886" w:rsidRPr="00845DE9" w:rsidRDefault="002B5886" w:rsidP="00B14F73">
            <w:pPr>
              <w:pStyle w:val="ListParagraph"/>
              <w:numPr>
                <w:ilvl w:val="0"/>
                <w:numId w:val="44"/>
              </w:numPr>
              <w:jc w:val="both"/>
              <w:rPr>
                <w:rFonts w:cs="FranklinGothic-Book"/>
                <w:sz w:val="24"/>
                <w:szCs w:val="24"/>
              </w:rPr>
            </w:pPr>
            <w:r w:rsidRPr="00845DE9">
              <w:rPr>
                <w:rFonts w:cs="FranklinGothic-Book"/>
                <w:sz w:val="24"/>
                <w:szCs w:val="24"/>
              </w:rPr>
              <w:t xml:space="preserve">Deaths </w:t>
            </w:r>
            <w:r w:rsidR="004C6E22" w:rsidRPr="00845DE9">
              <w:rPr>
                <w:rFonts w:cs="FranklinGothic-Book"/>
                <w:sz w:val="24"/>
                <w:szCs w:val="24"/>
              </w:rPr>
              <w:t>related</w:t>
            </w:r>
            <w:r w:rsidRPr="00845DE9">
              <w:rPr>
                <w:rFonts w:cs="FranklinGothic-Book"/>
                <w:sz w:val="24"/>
                <w:szCs w:val="24"/>
              </w:rPr>
              <w:t xml:space="preserve"> to drug poisoning in England and Wales</w:t>
            </w:r>
            <w:r w:rsidR="004C6E22" w:rsidRPr="00845DE9">
              <w:rPr>
                <w:rFonts w:cs="FranklinGothic-Book"/>
                <w:sz w:val="24"/>
                <w:szCs w:val="24"/>
              </w:rPr>
              <w:t xml:space="preserve"> 2020 </w:t>
            </w:r>
            <w:hyperlink r:id="rId21" w:history="1">
              <w:r w:rsidR="004C6E22" w:rsidRPr="00845DE9">
                <w:rPr>
                  <w:rStyle w:val="Hyperlink"/>
                  <w:rFonts w:cs="FranklinGothic-Book"/>
                  <w:sz w:val="24"/>
                  <w:szCs w:val="24"/>
                </w:rPr>
                <w:t>https://www.ons.gov.uk.deaths.bulletins.2020</w:t>
              </w:r>
            </w:hyperlink>
            <w:r w:rsidR="004C6E22" w:rsidRPr="00845DE9">
              <w:rPr>
                <w:rFonts w:cs="FranklinGothic-Book"/>
                <w:sz w:val="24"/>
                <w:szCs w:val="24"/>
              </w:rPr>
              <w:t xml:space="preserve"> [Accessed July 2020]</w:t>
            </w:r>
          </w:p>
          <w:p w14:paraId="7CB17ABA" w14:textId="4771E739" w:rsidR="004C6E22" w:rsidRPr="00845DE9" w:rsidRDefault="004C6E22" w:rsidP="00B14F73">
            <w:pPr>
              <w:pStyle w:val="ListParagraph"/>
              <w:numPr>
                <w:ilvl w:val="0"/>
                <w:numId w:val="44"/>
              </w:numPr>
              <w:jc w:val="both"/>
              <w:rPr>
                <w:rFonts w:cs="FranklinGothic-Book"/>
                <w:sz w:val="24"/>
                <w:szCs w:val="24"/>
              </w:rPr>
            </w:pPr>
            <w:r w:rsidRPr="00845DE9">
              <w:rPr>
                <w:rFonts w:cs="FranklinGothic-Book"/>
                <w:sz w:val="24"/>
                <w:szCs w:val="24"/>
              </w:rPr>
              <w:t>Ibid</w:t>
            </w:r>
          </w:p>
          <w:p w14:paraId="70439B90" w14:textId="72D58650" w:rsidR="004C6E22" w:rsidRPr="00845DE9" w:rsidRDefault="004C6E22" w:rsidP="00B14F73">
            <w:pPr>
              <w:pStyle w:val="ListParagraph"/>
              <w:numPr>
                <w:ilvl w:val="0"/>
                <w:numId w:val="44"/>
              </w:numPr>
              <w:jc w:val="both"/>
              <w:rPr>
                <w:rFonts w:cs="FranklinGothic-Book"/>
                <w:sz w:val="24"/>
                <w:szCs w:val="24"/>
              </w:rPr>
            </w:pPr>
            <w:r w:rsidRPr="00845DE9">
              <w:rPr>
                <w:rFonts w:cs="FranklinGothic-Book"/>
                <w:sz w:val="24"/>
                <w:szCs w:val="24"/>
              </w:rPr>
              <w:t>Ibid</w:t>
            </w:r>
          </w:p>
          <w:p w14:paraId="794D301A" w14:textId="7B3FD756" w:rsidR="00845DE9" w:rsidRPr="00050B09" w:rsidRDefault="004C6E22" w:rsidP="00845DE9">
            <w:pPr>
              <w:pStyle w:val="ListParagraph"/>
              <w:numPr>
                <w:ilvl w:val="0"/>
                <w:numId w:val="44"/>
              </w:numPr>
              <w:jc w:val="both"/>
              <w:rPr>
                <w:rFonts w:cs="FranklinGothic-Book"/>
                <w:sz w:val="24"/>
                <w:szCs w:val="24"/>
              </w:rPr>
            </w:pPr>
            <w:r w:rsidRPr="00845DE9">
              <w:rPr>
                <w:rFonts w:cs="FranklinGothic-Book"/>
                <w:sz w:val="24"/>
                <w:szCs w:val="24"/>
              </w:rPr>
              <w:t xml:space="preserve">Joint integrated substance misuse treatment and recover service for Bolton Salford and Trafford 2016 </w:t>
            </w:r>
            <w:hyperlink w:history="1">
              <w:r w:rsidRPr="00845DE9">
                <w:rPr>
                  <w:rStyle w:val="Hyperlink"/>
                  <w:rFonts w:cs="FranklinGothic-Book"/>
                  <w:sz w:val="24"/>
                  <w:szCs w:val="24"/>
                </w:rPr>
                <w:t>https://democratic.trafford.gov.uk&gt;documents&gt;pdf</w:t>
              </w:r>
            </w:hyperlink>
            <w:r w:rsidRPr="00845DE9">
              <w:rPr>
                <w:rFonts w:cs="FranklinGothic-Book"/>
                <w:sz w:val="24"/>
                <w:szCs w:val="24"/>
              </w:rPr>
              <w:t xml:space="preserve"> </w:t>
            </w:r>
          </w:p>
          <w:p w14:paraId="4A4CF51B" w14:textId="77777777" w:rsidR="00F87EF2" w:rsidRDefault="00F87EF2" w:rsidP="00B14F73">
            <w:pPr>
              <w:jc w:val="both"/>
              <w:rPr>
                <w:rFonts w:cs="FranklinGothic-Book"/>
                <w:sz w:val="32"/>
                <w:szCs w:val="32"/>
              </w:rPr>
            </w:pPr>
          </w:p>
          <w:p w14:paraId="7857ED4F" w14:textId="4EBA3657" w:rsidR="003212DC" w:rsidRDefault="003212DC" w:rsidP="00B14F73">
            <w:pPr>
              <w:jc w:val="both"/>
              <w:rPr>
                <w:rFonts w:cs="FranklinGothic-Book"/>
                <w:sz w:val="32"/>
                <w:szCs w:val="32"/>
              </w:rPr>
            </w:pPr>
          </w:p>
          <w:p w14:paraId="58C389D6" w14:textId="608BB59A" w:rsidR="003212DC" w:rsidRDefault="003212DC" w:rsidP="00B14F73">
            <w:pPr>
              <w:jc w:val="both"/>
              <w:rPr>
                <w:rFonts w:cs="FranklinGothic-Book"/>
                <w:sz w:val="32"/>
                <w:szCs w:val="32"/>
              </w:rPr>
            </w:pPr>
          </w:p>
          <w:p w14:paraId="6AC2AD22" w14:textId="4978E989" w:rsidR="003212DC" w:rsidRDefault="003212DC" w:rsidP="00B14F73">
            <w:pPr>
              <w:jc w:val="both"/>
              <w:rPr>
                <w:rFonts w:cs="FranklinGothic-Book"/>
                <w:sz w:val="32"/>
                <w:szCs w:val="32"/>
              </w:rPr>
            </w:pPr>
          </w:p>
          <w:p w14:paraId="20E57873" w14:textId="239E3B37" w:rsidR="009A6470" w:rsidRPr="00845DE9" w:rsidRDefault="00845DE9" w:rsidP="00B14F73">
            <w:pPr>
              <w:jc w:val="both"/>
              <w:rPr>
                <w:rFonts w:cs="FranklinGothic-Book"/>
                <w:sz w:val="32"/>
                <w:szCs w:val="32"/>
              </w:rPr>
            </w:pPr>
            <w:r w:rsidRPr="00845DE9">
              <w:rPr>
                <w:rFonts w:cs="FranklinGothic-Book"/>
                <w:sz w:val="32"/>
                <w:szCs w:val="32"/>
              </w:rPr>
              <w:t>S</w:t>
            </w:r>
            <w:r w:rsidR="00E43060" w:rsidRPr="00845DE9">
              <w:rPr>
                <w:rFonts w:cs="FranklinGothic-Book"/>
                <w:sz w:val="32"/>
                <w:szCs w:val="32"/>
              </w:rPr>
              <w:t>tatement by the Independent Reviewer</w:t>
            </w:r>
          </w:p>
          <w:p w14:paraId="10087201" w14:textId="2F0A5D3E" w:rsidR="00E43060" w:rsidRPr="00845DE9" w:rsidRDefault="00E43060" w:rsidP="00B14F73">
            <w:pPr>
              <w:jc w:val="both"/>
              <w:rPr>
                <w:rFonts w:cs="FranklinGothic-Book"/>
                <w:sz w:val="24"/>
                <w:szCs w:val="24"/>
              </w:rPr>
            </w:pPr>
          </w:p>
          <w:p w14:paraId="3BA7D4F0" w14:textId="558728A3" w:rsidR="00E43060" w:rsidRPr="00845DE9" w:rsidRDefault="00E43060" w:rsidP="00B14F73">
            <w:pPr>
              <w:jc w:val="both"/>
              <w:rPr>
                <w:rFonts w:cs="FranklinGothic-Book"/>
                <w:sz w:val="24"/>
                <w:szCs w:val="24"/>
              </w:rPr>
            </w:pPr>
            <w:r w:rsidRPr="00845DE9">
              <w:rPr>
                <w:rFonts w:cs="FranklinGothic-Book"/>
                <w:sz w:val="24"/>
                <w:szCs w:val="24"/>
              </w:rPr>
              <w:t>The reviewer, Michelle Grant is independent of the case and of Rochdale Borough Safeguarding Adult Board and its partner agencies.</w:t>
            </w:r>
          </w:p>
          <w:p w14:paraId="3D2ED220" w14:textId="483FF875" w:rsidR="00E43060" w:rsidRPr="00845DE9" w:rsidRDefault="00E43060" w:rsidP="00B14F73">
            <w:pPr>
              <w:jc w:val="both"/>
              <w:rPr>
                <w:rFonts w:cs="FranklinGothic-Book"/>
                <w:sz w:val="24"/>
                <w:szCs w:val="24"/>
              </w:rPr>
            </w:pPr>
          </w:p>
          <w:p w14:paraId="592B6A62" w14:textId="36D41ED7" w:rsidR="00E43060" w:rsidRDefault="00E43060" w:rsidP="00B14F73">
            <w:pPr>
              <w:jc w:val="both"/>
              <w:rPr>
                <w:rFonts w:cs="FranklinGothic-Book"/>
                <w:sz w:val="24"/>
                <w:szCs w:val="24"/>
              </w:rPr>
            </w:pPr>
            <w:r w:rsidRPr="00845DE9">
              <w:rPr>
                <w:rFonts w:cs="FranklinGothic-Book"/>
                <w:sz w:val="24"/>
                <w:szCs w:val="24"/>
              </w:rPr>
              <w:t xml:space="preserve">Prior to </w:t>
            </w:r>
            <w:r w:rsidR="00845DE9" w:rsidRPr="00845DE9">
              <w:rPr>
                <w:rFonts w:cs="FranklinGothic-Book"/>
                <w:sz w:val="24"/>
                <w:szCs w:val="24"/>
              </w:rPr>
              <w:t>my involvement with this Safeguarding Adult Review:</w:t>
            </w:r>
          </w:p>
          <w:p w14:paraId="02AFF540" w14:textId="77777777" w:rsidR="008A6CAF" w:rsidRPr="00845DE9" w:rsidRDefault="008A6CAF" w:rsidP="00B14F73">
            <w:pPr>
              <w:jc w:val="both"/>
              <w:rPr>
                <w:rFonts w:cs="FranklinGothic-Book"/>
                <w:sz w:val="24"/>
                <w:szCs w:val="24"/>
              </w:rPr>
            </w:pPr>
          </w:p>
          <w:p w14:paraId="027C95EC" w14:textId="3360553E" w:rsidR="00845DE9" w:rsidRDefault="00845DE9" w:rsidP="00B14F73">
            <w:pPr>
              <w:jc w:val="both"/>
              <w:rPr>
                <w:rFonts w:cs="FranklinGothic-Book"/>
                <w:sz w:val="24"/>
                <w:szCs w:val="24"/>
              </w:rPr>
            </w:pPr>
            <w:r w:rsidRPr="00845DE9">
              <w:rPr>
                <w:rFonts w:cs="FranklinGothic-Book"/>
                <w:sz w:val="24"/>
                <w:szCs w:val="24"/>
              </w:rPr>
              <w:t>I have not been directly concerned with the adult or the carers and professionals involved with the adult, nor have I given any professionals advice on this case at any time.</w:t>
            </w:r>
          </w:p>
          <w:p w14:paraId="11B2FFD3" w14:textId="77777777" w:rsidR="008A6CAF" w:rsidRPr="00845DE9" w:rsidRDefault="008A6CAF" w:rsidP="00B14F73">
            <w:pPr>
              <w:jc w:val="both"/>
              <w:rPr>
                <w:rFonts w:cs="FranklinGothic-Book"/>
                <w:sz w:val="24"/>
                <w:szCs w:val="24"/>
              </w:rPr>
            </w:pPr>
          </w:p>
          <w:p w14:paraId="4BDFAF43" w14:textId="2EE3497B" w:rsidR="00845DE9" w:rsidRPr="00845DE9" w:rsidRDefault="00845DE9" w:rsidP="00B14F73">
            <w:pPr>
              <w:jc w:val="both"/>
              <w:rPr>
                <w:rFonts w:cs="FranklinGothic-Book"/>
                <w:sz w:val="24"/>
                <w:szCs w:val="24"/>
              </w:rPr>
            </w:pPr>
            <w:r w:rsidRPr="00845DE9">
              <w:rPr>
                <w:rFonts w:cs="FranklinGothic-Book"/>
                <w:sz w:val="24"/>
                <w:szCs w:val="24"/>
              </w:rPr>
              <w:t>I have no immediate line management responsibilities for the practitioners involved.</w:t>
            </w:r>
          </w:p>
          <w:p w14:paraId="6086CA86" w14:textId="2E146487" w:rsidR="00845DE9" w:rsidRPr="00845DE9" w:rsidRDefault="00845DE9" w:rsidP="00B14F73">
            <w:pPr>
              <w:jc w:val="both"/>
              <w:rPr>
                <w:rFonts w:cs="FranklinGothic-Book"/>
                <w:sz w:val="24"/>
                <w:szCs w:val="24"/>
              </w:rPr>
            </w:pPr>
          </w:p>
          <w:p w14:paraId="5F614D75" w14:textId="1B0CF308" w:rsidR="00845DE9" w:rsidRDefault="00845DE9" w:rsidP="00B14F73">
            <w:pPr>
              <w:jc w:val="both"/>
              <w:rPr>
                <w:rFonts w:cs="FranklinGothic-Book"/>
                <w:sz w:val="24"/>
                <w:szCs w:val="24"/>
              </w:rPr>
            </w:pPr>
            <w:r w:rsidRPr="00845DE9">
              <w:rPr>
                <w:rFonts w:cs="FranklinGothic-Book"/>
                <w:sz w:val="24"/>
                <w:szCs w:val="24"/>
              </w:rPr>
              <w:t>I have appropriate recognised qualifications, knowledge, experience and training to undertake this review.</w:t>
            </w:r>
          </w:p>
          <w:p w14:paraId="5AD44848" w14:textId="77777777" w:rsidR="008A6CAF" w:rsidRPr="00845DE9" w:rsidRDefault="008A6CAF" w:rsidP="00B14F73">
            <w:pPr>
              <w:jc w:val="both"/>
              <w:rPr>
                <w:rFonts w:cs="FranklinGothic-Book"/>
                <w:sz w:val="24"/>
                <w:szCs w:val="24"/>
              </w:rPr>
            </w:pPr>
          </w:p>
          <w:p w14:paraId="4EEEF372" w14:textId="1C50A5BF" w:rsidR="00845DE9" w:rsidRPr="00845DE9" w:rsidRDefault="00845DE9" w:rsidP="00B14F73">
            <w:pPr>
              <w:jc w:val="both"/>
              <w:rPr>
                <w:rFonts w:cs="FranklinGothic-Book"/>
                <w:sz w:val="24"/>
                <w:szCs w:val="24"/>
              </w:rPr>
            </w:pPr>
            <w:r w:rsidRPr="00845DE9">
              <w:rPr>
                <w:rFonts w:cs="FranklinGothic-Book"/>
                <w:sz w:val="24"/>
                <w:szCs w:val="24"/>
              </w:rPr>
              <w:t>The review has been conducted appropriately and with rigorous analysis and evaluation of the issues set out in the Terms of Reference.</w:t>
            </w:r>
          </w:p>
          <w:p w14:paraId="5CF34A9B" w14:textId="7C81FB50" w:rsidR="00845DE9" w:rsidRPr="00845DE9" w:rsidRDefault="00845DE9" w:rsidP="00B14F73">
            <w:pPr>
              <w:jc w:val="both"/>
              <w:rPr>
                <w:rFonts w:cs="FranklinGothic-Book"/>
                <w:sz w:val="24"/>
                <w:szCs w:val="24"/>
              </w:rPr>
            </w:pPr>
          </w:p>
          <w:p w14:paraId="2193388E" w14:textId="29066353" w:rsidR="00845DE9" w:rsidRPr="00845DE9" w:rsidRDefault="00845DE9" w:rsidP="00B14F73">
            <w:pPr>
              <w:jc w:val="both"/>
              <w:rPr>
                <w:rFonts w:cs="FranklinGothic-Book"/>
                <w:sz w:val="24"/>
                <w:szCs w:val="24"/>
              </w:rPr>
            </w:pPr>
            <w:r w:rsidRPr="00845DE9">
              <w:rPr>
                <w:rFonts w:cs="FranklinGothic-Book"/>
                <w:sz w:val="24"/>
                <w:szCs w:val="24"/>
              </w:rPr>
              <w:t>Independent Reviewer</w:t>
            </w:r>
          </w:p>
          <w:p w14:paraId="751D2A96" w14:textId="7AF7A89C" w:rsidR="00845DE9" w:rsidRPr="00845DE9" w:rsidRDefault="00845DE9" w:rsidP="00B14F73">
            <w:pPr>
              <w:jc w:val="both"/>
              <w:rPr>
                <w:rFonts w:cs="FranklinGothic-Book"/>
                <w:sz w:val="24"/>
                <w:szCs w:val="24"/>
              </w:rPr>
            </w:pPr>
          </w:p>
          <w:p w14:paraId="0A0C6D13" w14:textId="77ECAF22" w:rsidR="00845DE9" w:rsidRPr="00845DE9" w:rsidRDefault="00845DE9" w:rsidP="00B14F73">
            <w:pPr>
              <w:jc w:val="both"/>
              <w:rPr>
                <w:rFonts w:cs="FranklinGothic-Book"/>
                <w:sz w:val="24"/>
                <w:szCs w:val="24"/>
              </w:rPr>
            </w:pPr>
            <w:r w:rsidRPr="00845DE9">
              <w:rPr>
                <w:rFonts w:cs="FranklinGothic-Book"/>
                <w:sz w:val="24"/>
                <w:szCs w:val="24"/>
              </w:rPr>
              <w:t>Signature:</w:t>
            </w:r>
          </w:p>
          <w:p w14:paraId="4A0F6EDF" w14:textId="00836771" w:rsidR="001103DC" w:rsidRPr="00845DE9" w:rsidRDefault="001103DC" w:rsidP="001103DC">
            <w:pPr>
              <w:jc w:val="both"/>
              <w:rPr>
                <w:rFonts w:cs="FranklinGothic-Book"/>
                <w:sz w:val="24"/>
                <w:szCs w:val="24"/>
              </w:rPr>
            </w:pPr>
          </w:p>
          <w:p w14:paraId="4C23FDA4" w14:textId="4E07ADF3" w:rsidR="001103DC" w:rsidRPr="00845DE9" w:rsidRDefault="00E43060" w:rsidP="001103DC">
            <w:pPr>
              <w:jc w:val="both"/>
              <w:rPr>
                <w:rFonts w:cs="FranklinGothic-Book"/>
                <w:sz w:val="24"/>
                <w:szCs w:val="24"/>
              </w:rPr>
            </w:pPr>
            <w:r w:rsidRPr="00845DE9">
              <w:rPr>
                <w:noProof/>
                <w:sz w:val="24"/>
                <w:szCs w:val="24"/>
                <w:lang w:eastAsia="en-GB"/>
              </w:rPr>
              <w:drawing>
                <wp:inline distT="0" distB="0" distL="0" distR="0" wp14:anchorId="10A6F78A" wp14:editId="70731171">
                  <wp:extent cx="1771650" cy="51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1650" cy="514350"/>
                          </a:xfrm>
                          <a:prstGeom prst="rect">
                            <a:avLst/>
                          </a:prstGeom>
                          <a:noFill/>
                          <a:ln>
                            <a:noFill/>
                          </a:ln>
                        </pic:spPr>
                      </pic:pic>
                    </a:graphicData>
                  </a:graphic>
                </wp:inline>
              </w:drawing>
            </w:r>
          </w:p>
          <w:p w14:paraId="17A93432" w14:textId="2A3D3B96" w:rsidR="00845DE9" w:rsidRPr="00845DE9" w:rsidRDefault="00845DE9" w:rsidP="001103DC">
            <w:pPr>
              <w:jc w:val="both"/>
              <w:rPr>
                <w:rFonts w:cs="FranklinGothic-Book"/>
                <w:sz w:val="24"/>
                <w:szCs w:val="24"/>
              </w:rPr>
            </w:pPr>
            <w:r w:rsidRPr="00845DE9">
              <w:rPr>
                <w:rFonts w:cs="FranklinGothic-Book"/>
                <w:sz w:val="24"/>
                <w:szCs w:val="24"/>
              </w:rPr>
              <w:t>Name: Michelle Grant</w:t>
            </w:r>
          </w:p>
          <w:p w14:paraId="0A23A4C4" w14:textId="14749A52" w:rsidR="00845DE9" w:rsidRPr="00845DE9" w:rsidRDefault="00845DE9" w:rsidP="001103DC">
            <w:pPr>
              <w:jc w:val="both"/>
              <w:rPr>
                <w:rFonts w:cs="FranklinGothic-Book"/>
                <w:sz w:val="24"/>
                <w:szCs w:val="24"/>
              </w:rPr>
            </w:pPr>
          </w:p>
          <w:p w14:paraId="5850E838" w14:textId="4B1A5DD5" w:rsidR="00845DE9" w:rsidRPr="00845DE9" w:rsidRDefault="00845DE9" w:rsidP="001103DC">
            <w:pPr>
              <w:jc w:val="both"/>
              <w:rPr>
                <w:rFonts w:cs="FranklinGothic-Book"/>
                <w:sz w:val="24"/>
                <w:szCs w:val="24"/>
              </w:rPr>
            </w:pPr>
            <w:r w:rsidRPr="00845DE9">
              <w:rPr>
                <w:rFonts w:cs="FranklinGothic-Book"/>
                <w:sz w:val="24"/>
                <w:szCs w:val="24"/>
              </w:rPr>
              <w:t>Date:</w:t>
            </w:r>
            <w:r w:rsidR="00F87EF2">
              <w:rPr>
                <w:rFonts w:cs="FranklinGothic-Book"/>
                <w:sz w:val="24"/>
                <w:szCs w:val="24"/>
              </w:rPr>
              <w:t xml:space="preserve"> </w:t>
            </w:r>
            <w:r w:rsidR="00FB08D1">
              <w:rPr>
                <w:rFonts w:cs="FranklinGothic-Book"/>
                <w:sz w:val="24"/>
                <w:szCs w:val="24"/>
              </w:rPr>
              <w:t>9</w:t>
            </w:r>
            <w:r w:rsidR="00FB08D1" w:rsidRPr="00FB08D1">
              <w:rPr>
                <w:rFonts w:cs="FranklinGothic-Book"/>
                <w:sz w:val="24"/>
                <w:szCs w:val="24"/>
                <w:vertAlign w:val="superscript"/>
              </w:rPr>
              <w:t>th</w:t>
            </w:r>
            <w:r w:rsidR="00FB08D1">
              <w:rPr>
                <w:rFonts w:cs="FranklinGothic-Book"/>
                <w:sz w:val="24"/>
                <w:szCs w:val="24"/>
              </w:rPr>
              <w:t xml:space="preserve"> </w:t>
            </w:r>
            <w:r w:rsidR="00F87EF2">
              <w:rPr>
                <w:rFonts w:cs="FranklinGothic-Book"/>
                <w:sz w:val="24"/>
                <w:szCs w:val="24"/>
              </w:rPr>
              <w:t>March</w:t>
            </w:r>
            <w:r w:rsidRPr="00845DE9">
              <w:rPr>
                <w:rFonts w:cs="FranklinGothic-Book"/>
                <w:sz w:val="24"/>
                <w:szCs w:val="24"/>
              </w:rPr>
              <w:t xml:space="preserve"> 2022</w:t>
            </w:r>
          </w:p>
          <w:p w14:paraId="649BBA43" w14:textId="3D844B09" w:rsidR="00845DE9" w:rsidRPr="00D72A95" w:rsidRDefault="00845DE9" w:rsidP="001103DC">
            <w:pPr>
              <w:jc w:val="both"/>
              <w:rPr>
                <w:rFonts w:cs="FranklinGothic-Book"/>
                <w:sz w:val="24"/>
                <w:szCs w:val="24"/>
              </w:rPr>
            </w:pPr>
          </w:p>
          <w:p w14:paraId="4E6C2ED7" w14:textId="605EA4E3" w:rsidR="001103DC" w:rsidRPr="00D72A95" w:rsidRDefault="001103DC" w:rsidP="008A6BF0">
            <w:pPr>
              <w:jc w:val="both"/>
              <w:rPr>
                <w:rFonts w:cs="FranklinGothic-Book"/>
                <w:sz w:val="24"/>
                <w:szCs w:val="24"/>
              </w:rPr>
            </w:pPr>
          </w:p>
        </w:tc>
      </w:tr>
      <w:bookmarkEnd w:id="3"/>
      <w:bookmarkEnd w:id="5"/>
    </w:tbl>
    <w:p w14:paraId="0548E49F" w14:textId="77777777" w:rsidR="00311A12" w:rsidRPr="00311A12" w:rsidRDefault="00311A12" w:rsidP="00A86B5B">
      <w:pPr>
        <w:spacing w:after="0"/>
        <w:rPr>
          <w:color w:val="002060"/>
          <w:sz w:val="28"/>
          <w:szCs w:val="28"/>
        </w:rPr>
      </w:pPr>
    </w:p>
    <w:sectPr w:rsidR="00311A12" w:rsidRPr="00311A12" w:rsidSect="007F662A">
      <w:headerReference w:type="default" r:id="rId23"/>
      <w:footerReference w:type="default" r:id="rId2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50232" w14:textId="77777777" w:rsidR="00311FFF" w:rsidRDefault="00311FFF" w:rsidP="002209E4">
      <w:pPr>
        <w:spacing w:after="0" w:line="240" w:lineRule="auto"/>
      </w:pPr>
      <w:r>
        <w:separator/>
      </w:r>
    </w:p>
  </w:endnote>
  <w:endnote w:type="continuationSeparator" w:id="0">
    <w:p w14:paraId="1D0BB5C5" w14:textId="77777777" w:rsidR="00311FFF" w:rsidRDefault="00311FFF" w:rsidP="0022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E88FE" w14:textId="624BF8AE" w:rsidR="0031593F" w:rsidRDefault="0031593F">
    <w:pPr>
      <w:pStyle w:val="Footer"/>
    </w:pPr>
    <w:r>
      <w:t xml:space="preserve"> </w:t>
    </w:r>
    <w:r w:rsidR="00EC2C95">
      <w:t>March</w:t>
    </w:r>
    <w:r>
      <w:t xml:space="preserve"> 2022</w:t>
    </w:r>
    <w:r>
      <w:tab/>
    </w:r>
    <w:sdt>
      <w:sdtPr>
        <w:id w:val="-2107173035"/>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678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7827">
              <w:rPr>
                <w:b/>
                <w:bCs/>
                <w:noProof/>
              </w:rPr>
              <w:t>23</w:t>
            </w:r>
            <w:r>
              <w:rPr>
                <w:b/>
                <w:bCs/>
                <w:sz w:val="24"/>
                <w:szCs w:val="24"/>
              </w:rPr>
              <w:fldChar w:fldCharType="end"/>
            </w:r>
          </w:sdtContent>
        </w:sdt>
      </w:sdtContent>
    </w:sdt>
  </w:p>
  <w:p w14:paraId="25652F5F" w14:textId="77777777" w:rsidR="0031593F" w:rsidRDefault="0031593F" w:rsidP="00C56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DA5B7" w14:textId="77777777" w:rsidR="00311FFF" w:rsidRDefault="00311FFF" w:rsidP="002209E4">
      <w:pPr>
        <w:spacing w:after="0" w:line="240" w:lineRule="auto"/>
      </w:pPr>
      <w:r>
        <w:separator/>
      </w:r>
    </w:p>
  </w:footnote>
  <w:footnote w:type="continuationSeparator" w:id="0">
    <w:p w14:paraId="42BCA99A" w14:textId="77777777" w:rsidR="00311FFF" w:rsidRDefault="00311FFF" w:rsidP="002209E4">
      <w:pPr>
        <w:spacing w:after="0" w:line="240" w:lineRule="auto"/>
      </w:pPr>
      <w:r>
        <w:continuationSeparator/>
      </w:r>
    </w:p>
  </w:footnote>
  <w:footnote w:id="1">
    <w:p w14:paraId="5CAC4A62" w14:textId="075DBA03" w:rsidR="0031593F" w:rsidRPr="00F3028C" w:rsidRDefault="0031593F">
      <w:pPr>
        <w:pStyle w:val="FootnoteText"/>
        <w:rPr>
          <w:lang w:val="en-GB"/>
        </w:rPr>
      </w:pPr>
      <w:r>
        <w:rPr>
          <w:rStyle w:val="FootnoteReference"/>
        </w:rPr>
        <w:footnoteRef/>
      </w:r>
      <w:r>
        <w:t xml:space="preserve"> </w:t>
      </w:r>
      <w:r w:rsidRPr="00F3028C">
        <w:rPr>
          <w:lang w:val="en-GB"/>
        </w:rPr>
        <w:t xml:space="preserve">Department of Health, (2016) </w:t>
      </w:r>
      <w:r w:rsidRPr="00F3028C">
        <w:rPr>
          <w:i/>
          <w:lang w:val="en-GB"/>
        </w:rPr>
        <w:t>Care and Support Statutory Guidance Issued under the Care Act 2014</w:t>
      </w:r>
    </w:p>
  </w:footnote>
  <w:footnote w:id="2">
    <w:p w14:paraId="022E0CDD" w14:textId="3CF8B816" w:rsidR="0031593F" w:rsidRPr="00C6770B" w:rsidRDefault="0031593F" w:rsidP="00A43568">
      <w:pPr>
        <w:pStyle w:val="FootnoteText"/>
        <w:rPr>
          <w:lang w:val="en-GB"/>
        </w:rPr>
      </w:pPr>
      <w:r>
        <w:rPr>
          <w:rStyle w:val="FootnoteReference"/>
        </w:rPr>
        <w:footnoteRef/>
      </w:r>
      <w:r>
        <w:rPr>
          <w:lang w:val="en-GB"/>
        </w:rPr>
        <w:t xml:space="preserve"> Ibid</w:t>
      </w:r>
      <w:r w:rsidRPr="00C6770B">
        <w:rPr>
          <w:lang w:val="en-GB"/>
        </w:rPr>
        <w:t xml:space="preserve"> </w:t>
      </w:r>
    </w:p>
    <w:p w14:paraId="3BB03362" w14:textId="77777777" w:rsidR="0031593F" w:rsidRPr="00C6770B" w:rsidRDefault="0031593F" w:rsidP="00A43568">
      <w:pPr>
        <w:pStyle w:val="FootnoteText"/>
        <w:rPr>
          <w:lang w:val="en-GB"/>
        </w:rPr>
      </w:pPr>
    </w:p>
  </w:footnote>
  <w:footnote w:id="3">
    <w:p w14:paraId="208BC699" w14:textId="6F42F406" w:rsidR="0031593F" w:rsidRPr="00057A64" w:rsidRDefault="0031593F">
      <w:pPr>
        <w:pStyle w:val="FootnoteText"/>
        <w:rPr>
          <w:lang w:val="en-GB"/>
        </w:rPr>
      </w:pPr>
      <w:r>
        <w:rPr>
          <w:rStyle w:val="FootnoteReference"/>
        </w:rPr>
        <w:footnoteRef/>
      </w:r>
      <w:r>
        <w:t xml:space="preserve"> </w:t>
      </w:r>
      <w:r>
        <w:rPr>
          <w:lang w:val="en-GB"/>
        </w:rPr>
        <w:t>9 Protected characteristics: age, disability, gender reassignment, marriage and civil partnership, pregnancy and maternity, race, religion or belief, sex and sexual orientation.</w:t>
      </w:r>
    </w:p>
  </w:footnote>
  <w:footnote w:id="4">
    <w:p w14:paraId="10CB4065" w14:textId="46C8B136" w:rsidR="0031593F" w:rsidRPr="001B010F" w:rsidRDefault="0031593F">
      <w:pPr>
        <w:pStyle w:val="FootnoteText"/>
        <w:rPr>
          <w:lang w:val="en-GB"/>
        </w:rPr>
      </w:pPr>
      <w:r>
        <w:rPr>
          <w:rStyle w:val="FootnoteReference"/>
        </w:rPr>
        <w:footnoteRef/>
      </w:r>
      <w:r>
        <w:t xml:space="preserve"> </w:t>
      </w:r>
      <w:r>
        <w:rPr>
          <w:lang w:val="en-GB"/>
        </w:rPr>
        <w:t>The Gold Standard Framework supports earlier recognition of patients with life limiting conditions</w:t>
      </w:r>
    </w:p>
  </w:footnote>
  <w:footnote w:id="5">
    <w:p w14:paraId="74B0D04B" w14:textId="66DB1A39" w:rsidR="0031593F" w:rsidRPr="006C6C01" w:rsidRDefault="0031593F">
      <w:pPr>
        <w:pStyle w:val="FootnoteText"/>
        <w:rPr>
          <w:lang w:val="en-GB"/>
        </w:rPr>
      </w:pPr>
      <w:r>
        <w:rPr>
          <w:rStyle w:val="FootnoteReference"/>
        </w:rPr>
        <w:footnoteRef/>
      </w:r>
      <w:r>
        <w:t xml:space="preserve"> </w:t>
      </w:r>
      <w:r>
        <w:rPr>
          <w:lang w:val="en-GB"/>
        </w:rPr>
        <w:t>DNACPR and ReSPECT decisions are made with the individual if their condition indicates that they are unlikely to survive even with resuscitation attempts.  A decision around CPR can increase the possibility of a peaceful and dignified death.</w:t>
      </w:r>
    </w:p>
  </w:footnote>
  <w:footnote w:id="6">
    <w:p w14:paraId="503A2251" w14:textId="7F4F9F58" w:rsidR="0031593F" w:rsidRPr="00B2554D" w:rsidRDefault="0031593F" w:rsidP="001103DC">
      <w:pPr>
        <w:pStyle w:val="FootnoteText"/>
        <w:rPr>
          <w:lang w:val="en-GB"/>
        </w:rPr>
      </w:pPr>
      <w:r>
        <w:rPr>
          <w:rStyle w:val="FootnoteReference"/>
        </w:rPr>
        <w:footnoteRef/>
      </w:r>
      <w:r>
        <w:t xml:space="preserve"> </w:t>
      </w:r>
      <w:r>
        <w:rPr>
          <w:lang w:val="en-GB"/>
        </w:rPr>
        <w:t>Non-Concordance Process (Adult Community Nursing) NHS Northern Care Alliance NHS Group September 2019</w:t>
      </w:r>
    </w:p>
  </w:footnote>
  <w:footnote w:id="7">
    <w:p w14:paraId="0DAA14D6" w14:textId="27F4A67F" w:rsidR="0031593F" w:rsidRPr="006B586C" w:rsidRDefault="0031593F">
      <w:pPr>
        <w:pStyle w:val="FootnoteText"/>
        <w:rPr>
          <w:lang w:val="en-GB"/>
        </w:rPr>
      </w:pPr>
      <w:r>
        <w:rPr>
          <w:rStyle w:val="FootnoteReference"/>
        </w:rPr>
        <w:footnoteRef/>
      </w:r>
      <w:r>
        <w:t xml:space="preserve"> </w:t>
      </w:r>
      <w:r>
        <w:rPr>
          <w:lang w:val="en-GB"/>
        </w:rPr>
        <w:t>How do we know it is 'self' neglect and does a self-neglect policy/protocol help prevent self-neglect becoming a safeguarding matter? HC-UK 30</w:t>
      </w:r>
      <w:r w:rsidRPr="006B586C">
        <w:rPr>
          <w:vertAlign w:val="superscript"/>
          <w:lang w:val="en-GB"/>
        </w:rPr>
        <w:t>th</w:t>
      </w:r>
      <w:r>
        <w:rPr>
          <w:lang w:val="en-GB"/>
        </w:rPr>
        <w:t xml:space="preserve"> April 2021</w:t>
      </w:r>
    </w:p>
  </w:footnote>
  <w:footnote w:id="8">
    <w:p w14:paraId="0B9F76D7" w14:textId="66555EFB" w:rsidR="003D0E87" w:rsidRPr="003D0E87" w:rsidRDefault="003D0E87">
      <w:pPr>
        <w:pStyle w:val="FootnoteText"/>
        <w:rPr>
          <w:lang w:val="en-GB"/>
        </w:rPr>
      </w:pPr>
      <w:r>
        <w:rPr>
          <w:rStyle w:val="FootnoteReference"/>
        </w:rPr>
        <w:footnoteRef/>
      </w:r>
      <w:r>
        <w:t xml:space="preserve"> </w:t>
      </w:r>
      <w:r>
        <w:rPr>
          <w:lang w:val="en-GB"/>
        </w:rPr>
        <w:t>Understanding what constitutes a safeguarding concern and how to support effective outcomes Local Government page 5 September 2020</w:t>
      </w:r>
    </w:p>
  </w:footnote>
  <w:footnote w:id="9">
    <w:p w14:paraId="1551C661" w14:textId="3319632D" w:rsidR="0031593F" w:rsidRPr="006C6C01" w:rsidRDefault="0031593F">
      <w:pPr>
        <w:pStyle w:val="FootnoteText"/>
        <w:rPr>
          <w:lang w:val="en-GB"/>
        </w:rPr>
      </w:pPr>
      <w:r>
        <w:rPr>
          <w:rStyle w:val="FootnoteReference"/>
        </w:rPr>
        <w:footnoteRef/>
      </w:r>
      <w:r>
        <w:t xml:space="preserve"> </w:t>
      </w:r>
      <w:r>
        <w:rPr>
          <w:lang w:val="en-GB"/>
        </w:rPr>
        <w:t>An advance decision to refuse treatment lets a person while they have the mental capacity choose and explain which medical treatments you do not want doctors to give you</w:t>
      </w:r>
    </w:p>
  </w:footnote>
  <w:footnote w:id="10">
    <w:p w14:paraId="77CD9482" w14:textId="06398839" w:rsidR="0031593F" w:rsidRPr="00144061" w:rsidRDefault="0031593F">
      <w:pPr>
        <w:pStyle w:val="FootnoteText"/>
        <w:rPr>
          <w:lang w:val="en-GB"/>
        </w:rPr>
      </w:pPr>
      <w:r>
        <w:rPr>
          <w:rStyle w:val="FootnoteReference"/>
        </w:rPr>
        <w:footnoteRef/>
      </w:r>
      <w:r>
        <w:t xml:space="preserve"> </w:t>
      </w:r>
      <w:r>
        <w:rPr>
          <w:lang w:val="en-GB"/>
        </w:rPr>
        <w:t>Care Act 2014 sets out the categories of abuse/neglect under safeguarding procedures</w:t>
      </w:r>
    </w:p>
  </w:footnote>
  <w:footnote w:id="11">
    <w:p w14:paraId="5C59BC54" w14:textId="045F4647" w:rsidR="0031593F" w:rsidRPr="00144061" w:rsidRDefault="0031593F">
      <w:pPr>
        <w:pStyle w:val="FootnoteText"/>
        <w:rPr>
          <w:lang w:val="en-GB"/>
        </w:rPr>
      </w:pPr>
      <w:r>
        <w:rPr>
          <w:rStyle w:val="FootnoteReference"/>
        </w:rPr>
        <w:footnoteRef/>
      </w:r>
      <w:r>
        <w:t xml:space="preserve"> </w:t>
      </w:r>
      <w:r>
        <w:rPr>
          <w:lang w:val="en-GB"/>
        </w:rPr>
        <w:t>RBSAB Policy and Procedures 2018</w:t>
      </w:r>
    </w:p>
  </w:footnote>
  <w:footnote w:id="12">
    <w:p w14:paraId="5EF96A1A" w14:textId="29F2E4AB" w:rsidR="0031593F" w:rsidRPr="00646BCA" w:rsidRDefault="0031593F">
      <w:pPr>
        <w:pStyle w:val="FootnoteText"/>
        <w:rPr>
          <w:lang w:val="en-GB"/>
        </w:rPr>
      </w:pPr>
      <w:r>
        <w:rPr>
          <w:rStyle w:val="FootnoteReference"/>
        </w:rPr>
        <w:footnoteRef/>
      </w:r>
      <w:r>
        <w:t xml:space="preserve"> </w:t>
      </w:r>
      <w:r>
        <w:rPr>
          <w:lang w:val="en-GB"/>
        </w:rPr>
        <w:t>SAR Adult E RBSAB 2021</w:t>
      </w:r>
    </w:p>
  </w:footnote>
  <w:footnote w:id="13">
    <w:p w14:paraId="5A28D569" w14:textId="3AA2660B" w:rsidR="0031593F" w:rsidRPr="00DD3A08" w:rsidRDefault="0031593F">
      <w:pPr>
        <w:pStyle w:val="FootnoteText"/>
        <w:rPr>
          <w:lang w:val="en-GB"/>
        </w:rPr>
      </w:pPr>
      <w:r>
        <w:rPr>
          <w:rStyle w:val="FootnoteReference"/>
        </w:rPr>
        <w:footnoteRef/>
      </w:r>
      <w:r>
        <w:t xml:space="preserve"> </w:t>
      </w:r>
      <w:r>
        <w:rPr>
          <w:lang w:val="en-GB"/>
        </w:rPr>
        <w:t>RBSAB Multi Agency Risk Management Protocol Nov 2020 MRM may be applicable when there is an inability or unwillingness to care for self and environment or were there is a refusal of essential services</w:t>
      </w:r>
    </w:p>
  </w:footnote>
  <w:footnote w:id="14">
    <w:p w14:paraId="601D6707" w14:textId="5CC3019A" w:rsidR="0031593F" w:rsidRPr="00977CE2" w:rsidRDefault="0031593F">
      <w:pPr>
        <w:pStyle w:val="FootnoteText"/>
        <w:rPr>
          <w:lang w:val="en-GB"/>
        </w:rPr>
      </w:pPr>
      <w:r>
        <w:rPr>
          <w:rStyle w:val="FootnoteReference"/>
        </w:rPr>
        <w:footnoteRef/>
      </w:r>
      <w:r>
        <w:t xml:space="preserve"> </w:t>
      </w:r>
      <w:r>
        <w:rPr>
          <w:lang w:val="en-GB"/>
        </w:rPr>
        <w:t>Department of Constitutional Affairs, Mental Capacity Act 2005 Code of Practice</w:t>
      </w:r>
    </w:p>
  </w:footnote>
  <w:footnote w:id="15">
    <w:p w14:paraId="32790545" w14:textId="77777777" w:rsidR="0031593F" w:rsidRPr="00AD2B73" w:rsidRDefault="0031593F" w:rsidP="0053568A">
      <w:pPr>
        <w:pStyle w:val="FootnoteText"/>
        <w:rPr>
          <w:lang w:val="en-GB"/>
        </w:rPr>
      </w:pPr>
      <w:r>
        <w:rPr>
          <w:rStyle w:val="FootnoteReference"/>
        </w:rPr>
        <w:footnoteRef/>
      </w:r>
      <w:r>
        <w:t xml:space="preserve"> </w:t>
      </w:r>
      <w:r>
        <w:rPr>
          <w:lang w:val="en-GB"/>
        </w:rPr>
        <w:t>Essex.ac.uk/resources/vulnerable-adults-and-the-inherent-jurisdiction-of the-high-court</w:t>
      </w:r>
    </w:p>
  </w:footnote>
  <w:footnote w:id="16">
    <w:p w14:paraId="2857AD36" w14:textId="5CB286AB" w:rsidR="0031593F" w:rsidRPr="0028211D" w:rsidRDefault="0031593F">
      <w:pPr>
        <w:pStyle w:val="FootnoteText"/>
        <w:rPr>
          <w:lang w:val="en-GB"/>
        </w:rPr>
      </w:pPr>
      <w:r>
        <w:rPr>
          <w:rStyle w:val="FootnoteReference"/>
        </w:rPr>
        <w:footnoteRef/>
      </w:r>
      <w:r>
        <w:t xml:space="preserve"> </w:t>
      </w:r>
      <w:r>
        <w:rPr>
          <w:lang w:val="en-GB"/>
        </w:rPr>
        <w:t>https://www.bailii.org/ew/cases/EWCOP/2021/39.html</w:t>
      </w:r>
    </w:p>
  </w:footnote>
  <w:footnote w:id="17">
    <w:p w14:paraId="316F560F" w14:textId="07CAF3EE" w:rsidR="0031593F" w:rsidRPr="00D72A95" w:rsidRDefault="0031593F">
      <w:pPr>
        <w:pStyle w:val="FootnoteText"/>
        <w:rPr>
          <w:lang w:val="en-GB"/>
        </w:rPr>
      </w:pPr>
      <w:r>
        <w:rPr>
          <w:rStyle w:val="FootnoteReference"/>
        </w:rPr>
        <w:footnoteRef/>
      </w:r>
      <w:r>
        <w:t xml:space="preserve"> </w:t>
      </w:r>
      <w:r>
        <w:rPr>
          <w:lang w:val="en-GB"/>
        </w:rPr>
        <w:t>A Mental Health Act assessment is carried out to determine whether you should be detained under the Mental Health Act for the purposes of assessment and treatment for a mental health condition</w:t>
      </w:r>
    </w:p>
  </w:footnote>
  <w:footnote w:id="18">
    <w:p w14:paraId="5A8187B5" w14:textId="77777777" w:rsidR="00EC7488" w:rsidRPr="0031593F" w:rsidRDefault="00EC7488" w:rsidP="00EC7488">
      <w:pPr>
        <w:pStyle w:val="FootnoteText"/>
        <w:rPr>
          <w:lang w:val="en-GB"/>
        </w:rPr>
      </w:pPr>
      <w:r>
        <w:rPr>
          <w:rStyle w:val="FootnoteReference"/>
        </w:rPr>
        <w:footnoteRef/>
      </w:r>
      <w:r>
        <w:t xml:space="preserve"> </w:t>
      </w:r>
      <w:r>
        <w:rPr>
          <w:lang w:val="en-GB"/>
        </w:rPr>
        <w:t>The National Institute of Drug Use part 1 describes the connection between substance use disorders and mental illness</w:t>
      </w:r>
    </w:p>
  </w:footnote>
  <w:footnote w:id="19">
    <w:p w14:paraId="0EDE8A31" w14:textId="08D12D18" w:rsidR="0031593F" w:rsidRPr="00712BBF" w:rsidRDefault="0031593F">
      <w:pPr>
        <w:pStyle w:val="FootnoteText"/>
        <w:rPr>
          <w:lang w:val="en-GB"/>
        </w:rPr>
      </w:pPr>
      <w:r>
        <w:rPr>
          <w:rStyle w:val="FootnoteReference"/>
        </w:rPr>
        <w:footnoteRef/>
      </w:r>
      <w:r>
        <w:t xml:space="preserve"> </w:t>
      </w:r>
      <w:r>
        <w:rPr>
          <w:lang w:val="en-GB"/>
        </w:rPr>
        <w:t>Independent review of Drugs Dame Carol Black 28 February 2020</w:t>
      </w:r>
    </w:p>
  </w:footnote>
  <w:footnote w:id="20">
    <w:p w14:paraId="1C0B21F1" w14:textId="77777777" w:rsidR="0031593F" w:rsidRPr="007A7F43" w:rsidRDefault="0031593F" w:rsidP="00A36FB1">
      <w:pPr>
        <w:pStyle w:val="FootnoteText"/>
        <w:rPr>
          <w:lang w:val="en-GB"/>
        </w:rPr>
      </w:pPr>
      <w:r>
        <w:rPr>
          <w:rStyle w:val="FootnoteReference"/>
        </w:rPr>
        <w:footnoteRef/>
      </w:r>
      <w:r>
        <w:t xml:space="preserve"> </w:t>
      </w:r>
      <w:r>
        <w:rPr>
          <w:lang w:val="en-GB"/>
        </w:rPr>
        <w:t>Deaths related to drug poisoning in England and Wales 2020</w:t>
      </w:r>
    </w:p>
  </w:footnote>
  <w:footnote w:id="21">
    <w:p w14:paraId="073E8C22" w14:textId="6106F869" w:rsidR="0031593F" w:rsidRPr="00C026CF" w:rsidRDefault="0031593F">
      <w:pPr>
        <w:pStyle w:val="FootnoteText"/>
        <w:rPr>
          <w:lang w:val="en-GB"/>
        </w:rPr>
      </w:pPr>
      <w:r>
        <w:rPr>
          <w:rStyle w:val="FootnoteReference"/>
        </w:rPr>
        <w:footnoteRef/>
      </w:r>
      <w:r>
        <w:t xml:space="preserve"> </w:t>
      </w:r>
      <w:r>
        <w:rPr>
          <w:lang w:val="en-GB"/>
        </w:rPr>
        <w:t>Ibid</w:t>
      </w:r>
    </w:p>
  </w:footnote>
  <w:footnote w:id="22">
    <w:p w14:paraId="16A1ABF1" w14:textId="5D361EDA" w:rsidR="0031593F" w:rsidRPr="00A72080" w:rsidRDefault="0031593F" w:rsidP="00A36FB1">
      <w:pPr>
        <w:pStyle w:val="FootnoteText"/>
        <w:rPr>
          <w:lang w:val="en-GB"/>
        </w:rPr>
      </w:pPr>
      <w:r>
        <w:rPr>
          <w:rStyle w:val="FootnoteReference"/>
        </w:rPr>
        <w:footnoteRef/>
      </w:r>
      <w:r>
        <w:t xml:space="preserve"> </w:t>
      </w:r>
      <w:r>
        <w:rPr>
          <w:lang w:val="en-GB"/>
        </w:rPr>
        <w:t>Ibid</w:t>
      </w:r>
    </w:p>
  </w:footnote>
  <w:footnote w:id="23">
    <w:p w14:paraId="34DAA0C6" w14:textId="77777777" w:rsidR="0031593F" w:rsidRPr="00E976AF" w:rsidRDefault="0031593F" w:rsidP="00A36FB1">
      <w:pPr>
        <w:pStyle w:val="FootnoteText"/>
        <w:rPr>
          <w:lang w:val="en-GB"/>
        </w:rPr>
      </w:pPr>
      <w:r>
        <w:rPr>
          <w:rStyle w:val="FootnoteReference"/>
        </w:rPr>
        <w:footnoteRef/>
      </w:r>
      <w:r>
        <w:t xml:space="preserve"> </w:t>
      </w:r>
      <w:r>
        <w:rPr>
          <w:lang w:val="en-GB"/>
        </w:rPr>
        <w:t>Joint integrated substance misuse treatment and recovery service for Bolton, Salford and Trafford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234"/>
      <w:docPartObj>
        <w:docPartGallery w:val="Watermarks"/>
        <w:docPartUnique/>
      </w:docPartObj>
    </w:sdtPr>
    <w:sdtEndPr/>
    <w:sdtContent>
      <w:p w14:paraId="4B0E518B" w14:textId="6376B7E6" w:rsidR="0031593F" w:rsidRDefault="00311FFF">
        <w:pPr>
          <w:pStyle w:val="Header"/>
        </w:pPr>
        <w:r>
          <w:rPr>
            <w:noProof/>
          </w:rPr>
          <w:pict w14:anchorId="00967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1377" o:spid="_x0000_s2049" type="#_x0000_t136" style="position:absolute;margin-left:0;margin-top:0;width:602.6pt;height:33.45pt;rotation:315;z-index:-251658752;mso-position-horizontal:center;mso-position-horizontal-relative:margin;mso-position-vertical:center;mso-position-vertical-relative:margin" o:allowincell="f" fillcolor="silver" stroked="f">
              <v:fill opacity=".5"/>
              <v:textpath style="font-family:&quot;Calibri&quot;;font-size:1pt" string="CONFIDENTIAL not to be shared without prior permission of the RBSAB"/>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7FF3"/>
    <w:multiLevelType w:val="hybridMultilevel"/>
    <w:tmpl w:val="CCA8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F4BD3"/>
    <w:multiLevelType w:val="hybridMultilevel"/>
    <w:tmpl w:val="52DC24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45C5C"/>
    <w:multiLevelType w:val="hybridMultilevel"/>
    <w:tmpl w:val="F338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B7BE6"/>
    <w:multiLevelType w:val="hybridMultilevel"/>
    <w:tmpl w:val="EA7C26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91315"/>
    <w:multiLevelType w:val="multilevel"/>
    <w:tmpl w:val="90EC1E46"/>
    <w:lvl w:ilvl="0">
      <w:start w:val="1"/>
      <w:numFmt w:val="decimal"/>
      <w:lvlText w:val="%1."/>
      <w:lvlJc w:val="left"/>
      <w:pPr>
        <w:ind w:left="360" w:hanging="360"/>
      </w:pPr>
      <w:rPr>
        <w:b/>
        <w:bCs/>
      </w:rPr>
    </w:lvl>
    <w:lvl w:ilvl="1">
      <w:start w:val="1"/>
      <w:numFmt w:val="bullet"/>
      <w:lvlText w:val=""/>
      <w:lvlJc w:val="left"/>
      <w:pPr>
        <w:ind w:left="792" w:hanging="432"/>
      </w:pPr>
      <w:rPr>
        <w:rFonts w:ascii="Symbol" w:hAnsi="Symbol" w:hint="default"/>
        <w:b w:val="0"/>
        <w:bCs w:val="0"/>
      </w:r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C6001D"/>
    <w:multiLevelType w:val="hybridMultilevel"/>
    <w:tmpl w:val="08B4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660B2"/>
    <w:multiLevelType w:val="multilevel"/>
    <w:tmpl w:val="18805072"/>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A1A08"/>
    <w:multiLevelType w:val="hybridMultilevel"/>
    <w:tmpl w:val="A9B294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92AF1"/>
    <w:multiLevelType w:val="hybridMultilevel"/>
    <w:tmpl w:val="95D48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8C7A3A"/>
    <w:multiLevelType w:val="hybridMultilevel"/>
    <w:tmpl w:val="88A00CE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B247E4"/>
    <w:multiLevelType w:val="hybridMultilevel"/>
    <w:tmpl w:val="57FEFB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62693"/>
    <w:multiLevelType w:val="hybridMultilevel"/>
    <w:tmpl w:val="99E430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EC482F"/>
    <w:multiLevelType w:val="hybridMultilevel"/>
    <w:tmpl w:val="9F1E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F6E83"/>
    <w:multiLevelType w:val="hybridMultilevel"/>
    <w:tmpl w:val="C59C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FC639A"/>
    <w:multiLevelType w:val="multilevel"/>
    <w:tmpl w:val="18805072"/>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9B2083"/>
    <w:multiLevelType w:val="hybridMultilevel"/>
    <w:tmpl w:val="02526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B53F1B"/>
    <w:multiLevelType w:val="hybridMultilevel"/>
    <w:tmpl w:val="7DA210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A0BED"/>
    <w:multiLevelType w:val="hybridMultilevel"/>
    <w:tmpl w:val="546E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183677"/>
    <w:multiLevelType w:val="multilevel"/>
    <w:tmpl w:val="18805072"/>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1E2A00"/>
    <w:multiLevelType w:val="hybridMultilevel"/>
    <w:tmpl w:val="F850CB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74CD5"/>
    <w:multiLevelType w:val="multilevel"/>
    <w:tmpl w:val="7A5815B4"/>
    <w:lvl w:ilvl="0">
      <w:start w:val="1"/>
      <w:numFmt w:val="decimal"/>
      <w:lvlText w:val="%1."/>
      <w:lvlJc w:val="left"/>
      <w:pPr>
        <w:ind w:left="360" w:hanging="360"/>
      </w:pPr>
      <w:rPr>
        <w:b/>
        <w:bCs/>
      </w:rPr>
    </w:lvl>
    <w:lvl w:ilvl="1">
      <w:start w:val="1"/>
      <w:numFmt w:val="bullet"/>
      <w:lvlText w:val=""/>
      <w:lvlJc w:val="left"/>
      <w:pPr>
        <w:ind w:left="792" w:hanging="432"/>
      </w:pPr>
      <w:rPr>
        <w:rFonts w:ascii="Symbol" w:hAnsi="Symbol" w:hint="default"/>
        <w:b w:val="0"/>
        <w:bCs w:val="0"/>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9A77AF"/>
    <w:multiLevelType w:val="hybridMultilevel"/>
    <w:tmpl w:val="6ED0C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DA796C"/>
    <w:multiLevelType w:val="multilevel"/>
    <w:tmpl w:val="18805072"/>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535BE5"/>
    <w:multiLevelType w:val="hybridMultilevel"/>
    <w:tmpl w:val="5DCE1F6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1D157C"/>
    <w:multiLevelType w:val="multilevel"/>
    <w:tmpl w:val="E9D0577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7528DC"/>
    <w:multiLevelType w:val="hybridMultilevel"/>
    <w:tmpl w:val="79BCA7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232FE"/>
    <w:multiLevelType w:val="hybridMultilevel"/>
    <w:tmpl w:val="01DA80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96FE3"/>
    <w:multiLevelType w:val="hybridMultilevel"/>
    <w:tmpl w:val="388253B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7B0633"/>
    <w:multiLevelType w:val="hybridMultilevel"/>
    <w:tmpl w:val="47A26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AB053A"/>
    <w:multiLevelType w:val="hybridMultilevel"/>
    <w:tmpl w:val="1EE82EE6"/>
    <w:lvl w:ilvl="0" w:tplc="9E0A759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6857B3"/>
    <w:multiLevelType w:val="multilevel"/>
    <w:tmpl w:val="7A5815B4"/>
    <w:lvl w:ilvl="0">
      <w:start w:val="1"/>
      <w:numFmt w:val="decimal"/>
      <w:lvlText w:val="%1."/>
      <w:lvlJc w:val="left"/>
      <w:pPr>
        <w:ind w:left="360" w:hanging="360"/>
      </w:pPr>
      <w:rPr>
        <w:b/>
        <w:bCs/>
      </w:rPr>
    </w:lvl>
    <w:lvl w:ilvl="1">
      <w:start w:val="1"/>
      <w:numFmt w:val="bullet"/>
      <w:lvlText w:val=""/>
      <w:lvlJc w:val="left"/>
      <w:pPr>
        <w:ind w:left="792" w:hanging="432"/>
      </w:pPr>
      <w:rPr>
        <w:rFonts w:ascii="Symbol" w:hAnsi="Symbol" w:hint="default"/>
        <w:b w:val="0"/>
        <w:bCs w:val="0"/>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CB1A43"/>
    <w:multiLevelType w:val="hybridMultilevel"/>
    <w:tmpl w:val="54B8894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2" w15:restartNumberingAfterBreak="0">
    <w:nsid w:val="5CBE36E0"/>
    <w:multiLevelType w:val="hybridMultilevel"/>
    <w:tmpl w:val="BD46B9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F3FC7"/>
    <w:multiLevelType w:val="hybridMultilevel"/>
    <w:tmpl w:val="E9945F48"/>
    <w:lvl w:ilvl="0" w:tplc="08090003">
      <w:start w:val="1"/>
      <w:numFmt w:val="bullet"/>
      <w:lvlText w:val="o"/>
      <w:lvlJc w:val="left"/>
      <w:pPr>
        <w:ind w:left="360" w:hanging="360"/>
      </w:pPr>
      <w:rPr>
        <w:rFonts w:ascii="Courier New" w:hAnsi="Courier New" w:cs="Courier New"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D72D90"/>
    <w:multiLevelType w:val="hybridMultilevel"/>
    <w:tmpl w:val="27229F82"/>
    <w:lvl w:ilvl="0" w:tplc="016E37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D70D0C"/>
    <w:multiLevelType w:val="hybridMultilevel"/>
    <w:tmpl w:val="5CFCC8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0854FA"/>
    <w:multiLevelType w:val="hybridMultilevel"/>
    <w:tmpl w:val="95AE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1B74FF"/>
    <w:multiLevelType w:val="multilevel"/>
    <w:tmpl w:val="4A10DDA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994607"/>
    <w:multiLevelType w:val="hybridMultilevel"/>
    <w:tmpl w:val="7C6EF13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0A3AD2"/>
    <w:multiLevelType w:val="multilevel"/>
    <w:tmpl w:val="9AAC437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bullet"/>
      <w:lvlText w:val="o"/>
      <w:lvlJc w:val="left"/>
      <w:pPr>
        <w:ind w:left="1224" w:hanging="504"/>
      </w:pPr>
      <w:rPr>
        <w:rFonts w:ascii="Courier New" w:hAnsi="Courier New" w:cs="Courier New" w:hint="default"/>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474899"/>
    <w:multiLevelType w:val="hybridMultilevel"/>
    <w:tmpl w:val="BE3223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C733F0"/>
    <w:multiLevelType w:val="multilevel"/>
    <w:tmpl w:val="8D8E1F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FF4633"/>
    <w:multiLevelType w:val="hybridMultilevel"/>
    <w:tmpl w:val="BAA26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F75DC4"/>
    <w:multiLevelType w:val="hybridMultilevel"/>
    <w:tmpl w:val="08B0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A32609"/>
    <w:multiLevelType w:val="hybridMultilevel"/>
    <w:tmpl w:val="ACF4AB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542EE"/>
    <w:multiLevelType w:val="hybridMultilevel"/>
    <w:tmpl w:val="970A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4"/>
  </w:num>
  <w:num w:numId="4">
    <w:abstractNumId w:val="20"/>
  </w:num>
  <w:num w:numId="5">
    <w:abstractNumId w:val="6"/>
  </w:num>
  <w:num w:numId="6">
    <w:abstractNumId w:val="30"/>
  </w:num>
  <w:num w:numId="7">
    <w:abstractNumId w:val="45"/>
  </w:num>
  <w:num w:numId="8">
    <w:abstractNumId w:val="12"/>
  </w:num>
  <w:num w:numId="9">
    <w:abstractNumId w:val="5"/>
  </w:num>
  <w:num w:numId="10">
    <w:abstractNumId w:val="11"/>
  </w:num>
  <w:num w:numId="11">
    <w:abstractNumId w:val="8"/>
  </w:num>
  <w:num w:numId="12">
    <w:abstractNumId w:val="2"/>
  </w:num>
  <w:num w:numId="13">
    <w:abstractNumId w:val="35"/>
  </w:num>
  <w:num w:numId="14">
    <w:abstractNumId w:val="13"/>
  </w:num>
  <w:num w:numId="15">
    <w:abstractNumId w:val="21"/>
  </w:num>
  <w:num w:numId="16">
    <w:abstractNumId w:val="0"/>
  </w:num>
  <w:num w:numId="17">
    <w:abstractNumId w:val="31"/>
  </w:num>
  <w:num w:numId="18">
    <w:abstractNumId w:val="41"/>
  </w:num>
  <w:num w:numId="19">
    <w:abstractNumId w:val="24"/>
  </w:num>
  <w:num w:numId="20">
    <w:abstractNumId w:val="37"/>
  </w:num>
  <w:num w:numId="21">
    <w:abstractNumId w:val="23"/>
  </w:num>
  <w:num w:numId="22">
    <w:abstractNumId w:val="42"/>
  </w:num>
  <w:num w:numId="23">
    <w:abstractNumId w:val="18"/>
  </w:num>
  <w:num w:numId="24">
    <w:abstractNumId w:val="15"/>
  </w:num>
  <w:num w:numId="25">
    <w:abstractNumId w:val="33"/>
  </w:num>
  <w:num w:numId="26">
    <w:abstractNumId w:val="40"/>
  </w:num>
  <w:num w:numId="27">
    <w:abstractNumId w:val="38"/>
  </w:num>
  <w:num w:numId="28">
    <w:abstractNumId w:val="32"/>
  </w:num>
  <w:num w:numId="29">
    <w:abstractNumId w:val="34"/>
  </w:num>
  <w:num w:numId="30">
    <w:abstractNumId w:val="39"/>
  </w:num>
  <w:num w:numId="31">
    <w:abstractNumId w:val="3"/>
  </w:num>
  <w:num w:numId="32">
    <w:abstractNumId w:val="19"/>
  </w:num>
  <w:num w:numId="33">
    <w:abstractNumId w:val="43"/>
  </w:num>
  <w:num w:numId="34">
    <w:abstractNumId w:val="1"/>
  </w:num>
  <w:num w:numId="35">
    <w:abstractNumId w:val="44"/>
  </w:num>
  <w:num w:numId="36">
    <w:abstractNumId w:val="26"/>
  </w:num>
  <w:num w:numId="37">
    <w:abstractNumId w:val="9"/>
  </w:num>
  <w:num w:numId="38">
    <w:abstractNumId w:val="27"/>
  </w:num>
  <w:num w:numId="39">
    <w:abstractNumId w:val="16"/>
  </w:num>
  <w:num w:numId="40">
    <w:abstractNumId w:val="17"/>
  </w:num>
  <w:num w:numId="41">
    <w:abstractNumId w:val="10"/>
  </w:num>
  <w:num w:numId="42">
    <w:abstractNumId w:val="25"/>
  </w:num>
  <w:num w:numId="43">
    <w:abstractNumId w:val="28"/>
  </w:num>
  <w:num w:numId="44">
    <w:abstractNumId w:val="29"/>
  </w:num>
  <w:num w:numId="45">
    <w:abstractNumId w:val="36"/>
  </w:num>
  <w:num w:numId="4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2B"/>
    <w:rsid w:val="0000035C"/>
    <w:rsid w:val="000003DF"/>
    <w:rsid w:val="000014BB"/>
    <w:rsid w:val="000018DB"/>
    <w:rsid w:val="00001F41"/>
    <w:rsid w:val="000020FD"/>
    <w:rsid w:val="000023D5"/>
    <w:rsid w:val="0000273A"/>
    <w:rsid w:val="00002831"/>
    <w:rsid w:val="00002B40"/>
    <w:rsid w:val="00002E69"/>
    <w:rsid w:val="00002ECF"/>
    <w:rsid w:val="00002EDF"/>
    <w:rsid w:val="000030EF"/>
    <w:rsid w:val="00003561"/>
    <w:rsid w:val="000036E8"/>
    <w:rsid w:val="00003EF3"/>
    <w:rsid w:val="00003F33"/>
    <w:rsid w:val="0000415C"/>
    <w:rsid w:val="00004189"/>
    <w:rsid w:val="0000439B"/>
    <w:rsid w:val="00004403"/>
    <w:rsid w:val="000047C7"/>
    <w:rsid w:val="0000491E"/>
    <w:rsid w:val="00004E94"/>
    <w:rsid w:val="00005159"/>
    <w:rsid w:val="00005168"/>
    <w:rsid w:val="00005CF6"/>
    <w:rsid w:val="00005DE6"/>
    <w:rsid w:val="000061A9"/>
    <w:rsid w:val="000063D5"/>
    <w:rsid w:val="00006D05"/>
    <w:rsid w:val="000071CD"/>
    <w:rsid w:val="000072B1"/>
    <w:rsid w:val="000073D7"/>
    <w:rsid w:val="00007473"/>
    <w:rsid w:val="0000752A"/>
    <w:rsid w:val="000077C8"/>
    <w:rsid w:val="000079E2"/>
    <w:rsid w:val="00007A34"/>
    <w:rsid w:val="00007A7A"/>
    <w:rsid w:val="00007BEB"/>
    <w:rsid w:val="00007C44"/>
    <w:rsid w:val="00010496"/>
    <w:rsid w:val="00010BAC"/>
    <w:rsid w:val="00010D22"/>
    <w:rsid w:val="00010D54"/>
    <w:rsid w:val="00011777"/>
    <w:rsid w:val="000118CC"/>
    <w:rsid w:val="0001208C"/>
    <w:rsid w:val="00012164"/>
    <w:rsid w:val="000134DA"/>
    <w:rsid w:val="00013590"/>
    <w:rsid w:val="00013705"/>
    <w:rsid w:val="00013BDE"/>
    <w:rsid w:val="00013DC4"/>
    <w:rsid w:val="00013DF4"/>
    <w:rsid w:val="00013E73"/>
    <w:rsid w:val="00013FD3"/>
    <w:rsid w:val="00014095"/>
    <w:rsid w:val="000141BB"/>
    <w:rsid w:val="00014672"/>
    <w:rsid w:val="000147AE"/>
    <w:rsid w:val="00014DDE"/>
    <w:rsid w:val="00014E49"/>
    <w:rsid w:val="00015025"/>
    <w:rsid w:val="000150E6"/>
    <w:rsid w:val="000157BE"/>
    <w:rsid w:val="00015835"/>
    <w:rsid w:val="00015993"/>
    <w:rsid w:val="00015D53"/>
    <w:rsid w:val="00015F05"/>
    <w:rsid w:val="00016046"/>
    <w:rsid w:val="00016099"/>
    <w:rsid w:val="0001634D"/>
    <w:rsid w:val="000169C3"/>
    <w:rsid w:val="00016A8D"/>
    <w:rsid w:val="00016AB4"/>
    <w:rsid w:val="00016DA2"/>
    <w:rsid w:val="00016E94"/>
    <w:rsid w:val="00017947"/>
    <w:rsid w:val="00017C38"/>
    <w:rsid w:val="000203DC"/>
    <w:rsid w:val="000204B3"/>
    <w:rsid w:val="0002059D"/>
    <w:rsid w:val="000208A2"/>
    <w:rsid w:val="00020B7F"/>
    <w:rsid w:val="00020CDC"/>
    <w:rsid w:val="00020FCB"/>
    <w:rsid w:val="0002108D"/>
    <w:rsid w:val="00021184"/>
    <w:rsid w:val="000211BC"/>
    <w:rsid w:val="00021B23"/>
    <w:rsid w:val="00021E13"/>
    <w:rsid w:val="00021EFE"/>
    <w:rsid w:val="00021F35"/>
    <w:rsid w:val="00021FAA"/>
    <w:rsid w:val="00022250"/>
    <w:rsid w:val="00022A9A"/>
    <w:rsid w:val="000230E3"/>
    <w:rsid w:val="0002311C"/>
    <w:rsid w:val="000231B8"/>
    <w:rsid w:val="0002336F"/>
    <w:rsid w:val="000236AB"/>
    <w:rsid w:val="000237F4"/>
    <w:rsid w:val="00023802"/>
    <w:rsid w:val="00023D2E"/>
    <w:rsid w:val="00023E4E"/>
    <w:rsid w:val="00024155"/>
    <w:rsid w:val="000242FF"/>
    <w:rsid w:val="00024341"/>
    <w:rsid w:val="0002434C"/>
    <w:rsid w:val="000244CF"/>
    <w:rsid w:val="000248C9"/>
    <w:rsid w:val="00024940"/>
    <w:rsid w:val="00024B9F"/>
    <w:rsid w:val="00025193"/>
    <w:rsid w:val="000251D8"/>
    <w:rsid w:val="00025454"/>
    <w:rsid w:val="00025673"/>
    <w:rsid w:val="000256C9"/>
    <w:rsid w:val="000258F6"/>
    <w:rsid w:val="00025A22"/>
    <w:rsid w:val="00025A27"/>
    <w:rsid w:val="00025BB2"/>
    <w:rsid w:val="00025C17"/>
    <w:rsid w:val="00025F1D"/>
    <w:rsid w:val="000261C3"/>
    <w:rsid w:val="00026270"/>
    <w:rsid w:val="0002648C"/>
    <w:rsid w:val="00026555"/>
    <w:rsid w:val="0002674E"/>
    <w:rsid w:val="000267AA"/>
    <w:rsid w:val="00026A94"/>
    <w:rsid w:val="00026B76"/>
    <w:rsid w:val="000273F6"/>
    <w:rsid w:val="0002746F"/>
    <w:rsid w:val="000278CC"/>
    <w:rsid w:val="00027D9B"/>
    <w:rsid w:val="00030087"/>
    <w:rsid w:val="000307D2"/>
    <w:rsid w:val="00030B1A"/>
    <w:rsid w:val="0003100C"/>
    <w:rsid w:val="00031094"/>
    <w:rsid w:val="0003166C"/>
    <w:rsid w:val="0003175D"/>
    <w:rsid w:val="0003199D"/>
    <w:rsid w:val="00031C84"/>
    <w:rsid w:val="00031E6B"/>
    <w:rsid w:val="000320D6"/>
    <w:rsid w:val="00032487"/>
    <w:rsid w:val="000328A3"/>
    <w:rsid w:val="000329D1"/>
    <w:rsid w:val="00032E03"/>
    <w:rsid w:val="0003335E"/>
    <w:rsid w:val="00033579"/>
    <w:rsid w:val="00033598"/>
    <w:rsid w:val="00033715"/>
    <w:rsid w:val="000339BA"/>
    <w:rsid w:val="0003404E"/>
    <w:rsid w:val="000343A2"/>
    <w:rsid w:val="000345A0"/>
    <w:rsid w:val="00034B44"/>
    <w:rsid w:val="00034B4D"/>
    <w:rsid w:val="00034C2A"/>
    <w:rsid w:val="00034C8B"/>
    <w:rsid w:val="00035030"/>
    <w:rsid w:val="00035D64"/>
    <w:rsid w:val="00035F46"/>
    <w:rsid w:val="00036462"/>
    <w:rsid w:val="00036A6C"/>
    <w:rsid w:val="00036AFC"/>
    <w:rsid w:val="00036CD9"/>
    <w:rsid w:val="00037080"/>
    <w:rsid w:val="00037557"/>
    <w:rsid w:val="00037931"/>
    <w:rsid w:val="00037E40"/>
    <w:rsid w:val="00037FD2"/>
    <w:rsid w:val="0004038C"/>
    <w:rsid w:val="00040489"/>
    <w:rsid w:val="00040688"/>
    <w:rsid w:val="000406A9"/>
    <w:rsid w:val="000406F8"/>
    <w:rsid w:val="00040943"/>
    <w:rsid w:val="00040A8D"/>
    <w:rsid w:val="00040B37"/>
    <w:rsid w:val="00040D72"/>
    <w:rsid w:val="00040D77"/>
    <w:rsid w:val="00041021"/>
    <w:rsid w:val="000413B4"/>
    <w:rsid w:val="0004174C"/>
    <w:rsid w:val="00041760"/>
    <w:rsid w:val="00041786"/>
    <w:rsid w:val="0004193A"/>
    <w:rsid w:val="000419C2"/>
    <w:rsid w:val="00041C1E"/>
    <w:rsid w:val="00041D4F"/>
    <w:rsid w:val="00042276"/>
    <w:rsid w:val="000425F7"/>
    <w:rsid w:val="000429AD"/>
    <w:rsid w:val="00042BA6"/>
    <w:rsid w:val="00043543"/>
    <w:rsid w:val="00043E2B"/>
    <w:rsid w:val="00043F88"/>
    <w:rsid w:val="000441F6"/>
    <w:rsid w:val="00044211"/>
    <w:rsid w:val="000443FB"/>
    <w:rsid w:val="000444C1"/>
    <w:rsid w:val="00044914"/>
    <w:rsid w:val="00044E9E"/>
    <w:rsid w:val="00045B45"/>
    <w:rsid w:val="0004656D"/>
    <w:rsid w:val="00047026"/>
    <w:rsid w:val="0004709D"/>
    <w:rsid w:val="000476FB"/>
    <w:rsid w:val="0004775A"/>
    <w:rsid w:val="00047B50"/>
    <w:rsid w:val="00047BAB"/>
    <w:rsid w:val="0005023D"/>
    <w:rsid w:val="00050403"/>
    <w:rsid w:val="000508D8"/>
    <w:rsid w:val="00050B09"/>
    <w:rsid w:val="00051047"/>
    <w:rsid w:val="00051485"/>
    <w:rsid w:val="00051510"/>
    <w:rsid w:val="00051733"/>
    <w:rsid w:val="0005199B"/>
    <w:rsid w:val="000519F5"/>
    <w:rsid w:val="00051AC7"/>
    <w:rsid w:val="00051DA1"/>
    <w:rsid w:val="00051E29"/>
    <w:rsid w:val="00051F20"/>
    <w:rsid w:val="000520AD"/>
    <w:rsid w:val="0005252C"/>
    <w:rsid w:val="00052592"/>
    <w:rsid w:val="00052697"/>
    <w:rsid w:val="00052944"/>
    <w:rsid w:val="000529E1"/>
    <w:rsid w:val="00052DFD"/>
    <w:rsid w:val="00052F04"/>
    <w:rsid w:val="0005302E"/>
    <w:rsid w:val="00053114"/>
    <w:rsid w:val="0005326B"/>
    <w:rsid w:val="0005360D"/>
    <w:rsid w:val="00053648"/>
    <w:rsid w:val="00053EA0"/>
    <w:rsid w:val="00053ECB"/>
    <w:rsid w:val="0005481E"/>
    <w:rsid w:val="00054970"/>
    <w:rsid w:val="00054D03"/>
    <w:rsid w:val="000551F4"/>
    <w:rsid w:val="00055374"/>
    <w:rsid w:val="00055A2F"/>
    <w:rsid w:val="00055FC5"/>
    <w:rsid w:val="00056189"/>
    <w:rsid w:val="000561E8"/>
    <w:rsid w:val="00056481"/>
    <w:rsid w:val="000565C2"/>
    <w:rsid w:val="000569D5"/>
    <w:rsid w:val="00056A31"/>
    <w:rsid w:val="00056C74"/>
    <w:rsid w:val="00056FFC"/>
    <w:rsid w:val="000572C8"/>
    <w:rsid w:val="00057369"/>
    <w:rsid w:val="00057539"/>
    <w:rsid w:val="00057640"/>
    <w:rsid w:val="00057A64"/>
    <w:rsid w:val="00057DC5"/>
    <w:rsid w:val="000601A5"/>
    <w:rsid w:val="00060456"/>
    <w:rsid w:val="0006054C"/>
    <w:rsid w:val="00060A00"/>
    <w:rsid w:val="00060C10"/>
    <w:rsid w:val="00060D02"/>
    <w:rsid w:val="00060EA1"/>
    <w:rsid w:val="000615C0"/>
    <w:rsid w:val="0006175F"/>
    <w:rsid w:val="00061B27"/>
    <w:rsid w:val="0006233D"/>
    <w:rsid w:val="0006258A"/>
    <w:rsid w:val="0006271A"/>
    <w:rsid w:val="00062807"/>
    <w:rsid w:val="00062824"/>
    <w:rsid w:val="000633FA"/>
    <w:rsid w:val="000635A4"/>
    <w:rsid w:val="00063BE9"/>
    <w:rsid w:val="00063E07"/>
    <w:rsid w:val="00063EF4"/>
    <w:rsid w:val="00064094"/>
    <w:rsid w:val="000648AC"/>
    <w:rsid w:val="00064A96"/>
    <w:rsid w:val="00064C93"/>
    <w:rsid w:val="00065189"/>
    <w:rsid w:val="000651E1"/>
    <w:rsid w:val="00065353"/>
    <w:rsid w:val="000653E5"/>
    <w:rsid w:val="00065A82"/>
    <w:rsid w:val="00065C3F"/>
    <w:rsid w:val="00065CD6"/>
    <w:rsid w:val="00065E43"/>
    <w:rsid w:val="00065EBB"/>
    <w:rsid w:val="00065F64"/>
    <w:rsid w:val="000664C6"/>
    <w:rsid w:val="00066A1B"/>
    <w:rsid w:val="0006704A"/>
    <w:rsid w:val="0006705A"/>
    <w:rsid w:val="0006710E"/>
    <w:rsid w:val="00067294"/>
    <w:rsid w:val="00067557"/>
    <w:rsid w:val="0006776A"/>
    <w:rsid w:val="00067784"/>
    <w:rsid w:val="000679FD"/>
    <w:rsid w:val="00067DDA"/>
    <w:rsid w:val="00070037"/>
    <w:rsid w:val="0007042B"/>
    <w:rsid w:val="000707E3"/>
    <w:rsid w:val="0007095C"/>
    <w:rsid w:val="00070E15"/>
    <w:rsid w:val="0007108C"/>
    <w:rsid w:val="000712DD"/>
    <w:rsid w:val="000713D0"/>
    <w:rsid w:val="00071476"/>
    <w:rsid w:val="00071690"/>
    <w:rsid w:val="00071838"/>
    <w:rsid w:val="00071914"/>
    <w:rsid w:val="00071AEE"/>
    <w:rsid w:val="00071B5D"/>
    <w:rsid w:val="00071BD6"/>
    <w:rsid w:val="000720F8"/>
    <w:rsid w:val="00072170"/>
    <w:rsid w:val="0007280C"/>
    <w:rsid w:val="000729B4"/>
    <w:rsid w:val="00072F54"/>
    <w:rsid w:val="000732B7"/>
    <w:rsid w:val="00073981"/>
    <w:rsid w:val="00073EAC"/>
    <w:rsid w:val="0007418F"/>
    <w:rsid w:val="000742D1"/>
    <w:rsid w:val="00074493"/>
    <w:rsid w:val="00074559"/>
    <w:rsid w:val="0007467E"/>
    <w:rsid w:val="00074892"/>
    <w:rsid w:val="000748EC"/>
    <w:rsid w:val="0007494A"/>
    <w:rsid w:val="00074969"/>
    <w:rsid w:val="00074DDE"/>
    <w:rsid w:val="00074FB4"/>
    <w:rsid w:val="0007504C"/>
    <w:rsid w:val="000755DB"/>
    <w:rsid w:val="0007563D"/>
    <w:rsid w:val="00075A45"/>
    <w:rsid w:val="00075B58"/>
    <w:rsid w:val="00075BA6"/>
    <w:rsid w:val="00075BDF"/>
    <w:rsid w:val="00075C84"/>
    <w:rsid w:val="00075F6C"/>
    <w:rsid w:val="000761E8"/>
    <w:rsid w:val="00076255"/>
    <w:rsid w:val="00076961"/>
    <w:rsid w:val="00076BB8"/>
    <w:rsid w:val="0007716E"/>
    <w:rsid w:val="000771E5"/>
    <w:rsid w:val="00077500"/>
    <w:rsid w:val="000775F5"/>
    <w:rsid w:val="0007799F"/>
    <w:rsid w:val="00080077"/>
    <w:rsid w:val="00080E02"/>
    <w:rsid w:val="000810CB"/>
    <w:rsid w:val="00081468"/>
    <w:rsid w:val="00081652"/>
    <w:rsid w:val="00081AA3"/>
    <w:rsid w:val="000824BE"/>
    <w:rsid w:val="00082634"/>
    <w:rsid w:val="00082CBD"/>
    <w:rsid w:val="00082D82"/>
    <w:rsid w:val="00082E7B"/>
    <w:rsid w:val="000831B2"/>
    <w:rsid w:val="000832B5"/>
    <w:rsid w:val="00083919"/>
    <w:rsid w:val="00083A1B"/>
    <w:rsid w:val="00083B13"/>
    <w:rsid w:val="00083BEE"/>
    <w:rsid w:val="0008423E"/>
    <w:rsid w:val="0008426B"/>
    <w:rsid w:val="00084507"/>
    <w:rsid w:val="00084885"/>
    <w:rsid w:val="00084AC4"/>
    <w:rsid w:val="00084BFA"/>
    <w:rsid w:val="00085065"/>
    <w:rsid w:val="0008549D"/>
    <w:rsid w:val="00085C22"/>
    <w:rsid w:val="00085F25"/>
    <w:rsid w:val="00086012"/>
    <w:rsid w:val="0008602F"/>
    <w:rsid w:val="00086394"/>
    <w:rsid w:val="000863E8"/>
    <w:rsid w:val="00086451"/>
    <w:rsid w:val="000865CC"/>
    <w:rsid w:val="00086650"/>
    <w:rsid w:val="00086771"/>
    <w:rsid w:val="0008699C"/>
    <w:rsid w:val="00086C5F"/>
    <w:rsid w:val="000871A2"/>
    <w:rsid w:val="00087488"/>
    <w:rsid w:val="0008762A"/>
    <w:rsid w:val="00087730"/>
    <w:rsid w:val="000879E8"/>
    <w:rsid w:val="00087DE0"/>
    <w:rsid w:val="0009003A"/>
    <w:rsid w:val="0009040D"/>
    <w:rsid w:val="000905B4"/>
    <w:rsid w:val="00090D5C"/>
    <w:rsid w:val="00090E01"/>
    <w:rsid w:val="0009120D"/>
    <w:rsid w:val="00091801"/>
    <w:rsid w:val="000919E7"/>
    <w:rsid w:val="00091D5A"/>
    <w:rsid w:val="00091E2E"/>
    <w:rsid w:val="00092441"/>
    <w:rsid w:val="000925F1"/>
    <w:rsid w:val="00092624"/>
    <w:rsid w:val="0009291E"/>
    <w:rsid w:val="00092A93"/>
    <w:rsid w:val="00092B7D"/>
    <w:rsid w:val="00092C0E"/>
    <w:rsid w:val="00092D4C"/>
    <w:rsid w:val="00092F3F"/>
    <w:rsid w:val="000930F4"/>
    <w:rsid w:val="00093872"/>
    <w:rsid w:val="000940EF"/>
    <w:rsid w:val="00094102"/>
    <w:rsid w:val="0009486D"/>
    <w:rsid w:val="00095281"/>
    <w:rsid w:val="0009539D"/>
    <w:rsid w:val="00095529"/>
    <w:rsid w:val="00095E07"/>
    <w:rsid w:val="00095ED9"/>
    <w:rsid w:val="0009609A"/>
    <w:rsid w:val="000962E7"/>
    <w:rsid w:val="0009664B"/>
    <w:rsid w:val="00096D43"/>
    <w:rsid w:val="00096EB0"/>
    <w:rsid w:val="000972B1"/>
    <w:rsid w:val="0009754A"/>
    <w:rsid w:val="000977DE"/>
    <w:rsid w:val="00097A80"/>
    <w:rsid w:val="00097C7A"/>
    <w:rsid w:val="000A0154"/>
    <w:rsid w:val="000A02F8"/>
    <w:rsid w:val="000A033C"/>
    <w:rsid w:val="000A03FC"/>
    <w:rsid w:val="000A0515"/>
    <w:rsid w:val="000A0946"/>
    <w:rsid w:val="000A0B8A"/>
    <w:rsid w:val="000A0BC5"/>
    <w:rsid w:val="000A1062"/>
    <w:rsid w:val="000A10DA"/>
    <w:rsid w:val="000A15DA"/>
    <w:rsid w:val="000A1DE6"/>
    <w:rsid w:val="000A1F75"/>
    <w:rsid w:val="000A2193"/>
    <w:rsid w:val="000A2234"/>
    <w:rsid w:val="000A2B27"/>
    <w:rsid w:val="000A2B9C"/>
    <w:rsid w:val="000A2C2B"/>
    <w:rsid w:val="000A2C60"/>
    <w:rsid w:val="000A2D04"/>
    <w:rsid w:val="000A2F4B"/>
    <w:rsid w:val="000A2F77"/>
    <w:rsid w:val="000A2FF4"/>
    <w:rsid w:val="000A33A5"/>
    <w:rsid w:val="000A33F6"/>
    <w:rsid w:val="000A3E97"/>
    <w:rsid w:val="000A3EB2"/>
    <w:rsid w:val="000A4013"/>
    <w:rsid w:val="000A43EA"/>
    <w:rsid w:val="000A44C2"/>
    <w:rsid w:val="000A4A9F"/>
    <w:rsid w:val="000A4BB4"/>
    <w:rsid w:val="000A4CE4"/>
    <w:rsid w:val="000A4E2F"/>
    <w:rsid w:val="000A56F7"/>
    <w:rsid w:val="000A5804"/>
    <w:rsid w:val="000A59E1"/>
    <w:rsid w:val="000A5C88"/>
    <w:rsid w:val="000A5D3B"/>
    <w:rsid w:val="000A6101"/>
    <w:rsid w:val="000A66BC"/>
    <w:rsid w:val="000A67B9"/>
    <w:rsid w:val="000A6ACB"/>
    <w:rsid w:val="000A6EB0"/>
    <w:rsid w:val="000A6F0D"/>
    <w:rsid w:val="000A6FF4"/>
    <w:rsid w:val="000A71D4"/>
    <w:rsid w:val="000A72CD"/>
    <w:rsid w:val="000A7553"/>
    <w:rsid w:val="000A76DF"/>
    <w:rsid w:val="000A7770"/>
    <w:rsid w:val="000A78A2"/>
    <w:rsid w:val="000A796A"/>
    <w:rsid w:val="000A7A72"/>
    <w:rsid w:val="000A7AC2"/>
    <w:rsid w:val="000A7CFF"/>
    <w:rsid w:val="000A7E4D"/>
    <w:rsid w:val="000B0006"/>
    <w:rsid w:val="000B0221"/>
    <w:rsid w:val="000B03CB"/>
    <w:rsid w:val="000B0E8D"/>
    <w:rsid w:val="000B105D"/>
    <w:rsid w:val="000B1222"/>
    <w:rsid w:val="000B190A"/>
    <w:rsid w:val="000B1A4B"/>
    <w:rsid w:val="000B1A86"/>
    <w:rsid w:val="000B1B11"/>
    <w:rsid w:val="000B1E7C"/>
    <w:rsid w:val="000B23DD"/>
    <w:rsid w:val="000B24B9"/>
    <w:rsid w:val="000B25E2"/>
    <w:rsid w:val="000B30AC"/>
    <w:rsid w:val="000B3161"/>
    <w:rsid w:val="000B337F"/>
    <w:rsid w:val="000B38CA"/>
    <w:rsid w:val="000B3A06"/>
    <w:rsid w:val="000B3FB4"/>
    <w:rsid w:val="000B41A6"/>
    <w:rsid w:val="000B4547"/>
    <w:rsid w:val="000B4A18"/>
    <w:rsid w:val="000B4E08"/>
    <w:rsid w:val="000B4E84"/>
    <w:rsid w:val="000B4F97"/>
    <w:rsid w:val="000B5680"/>
    <w:rsid w:val="000B57A2"/>
    <w:rsid w:val="000B5DC2"/>
    <w:rsid w:val="000B5FBB"/>
    <w:rsid w:val="000B6624"/>
    <w:rsid w:val="000B6A99"/>
    <w:rsid w:val="000B6B9E"/>
    <w:rsid w:val="000B700C"/>
    <w:rsid w:val="000B706B"/>
    <w:rsid w:val="000B7118"/>
    <w:rsid w:val="000B7422"/>
    <w:rsid w:val="000B7BF7"/>
    <w:rsid w:val="000B7D46"/>
    <w:rsid w:val="000B7DB5"/>
    <w:rsid w:val="000C0014"/>
    <w:rsid w:val="000C0068"/>
    <w:rsid w:val="000C01B6"/>
    <w:rsid w:val="000C08B2"/>
    <w:rsid w:val="000C0FD2"/>
    <w:rsid w:val="000C107E"/>
    <w:rsid w:val="000C171A"/>
    <w:rsid w:val="000C199D"/>
    <w:rsid w:val="000C1CA6"/>
    <w:rsid w:val="000C1D3D"/>
    <w:rsid w:val="000C1F2B"/>
    <w:rsid w:val="000C1FAE"/>
    <w:rsid w:val="000C210A"/>
    <w:rsid w:val="000C22B5"/>
    <w:rsid w:val="000C2300"/>
    <w:rsid w:val="000C247E"/>
    <w:rsid w:val="000C2C94"/>
    <w:rsid w:val="000C300F"/>
    <w:rsid w:val="000C344B"/>
    <w:rsid w:val="000C379A"/>
    <w:rsid w:val="000C39AF"/>
    <w:rsid w:val="000C3A12"/>
    <w:rsid w:val="000C3B7C"/>
    <w:rsid w:val="000C3BA7"/>
    <w:rsid w:val="000C3D26"/>
    <w:rsid w:val="000C442E"/>
    <w:rsid w:val="000C4672"/>
    <w:rsid w:val="000C48A7"/>
    <w:rsid w:val="000C4B08"/>
    <w:rsid w:val="000C4CB1"/>
    <w:rsid w:val="000C4D17"/>
    <w:rsid w:val="000C4D91"/>
    <w:rsid w:val="000C4E5E"/>
    <w:rsid w:val="000C51F8"/>
    <w:rsid w:val="000C53A3"/>
    <w:rsid w:val="000C55A0"/>
    <w:rsid w:val="000C64E3"/>
    <w:rsid w:val="000C661D"/>
    <w:rsid w:val="000C6D4E"/>
    <w:rsid w:val="000C6DD4"/>
    <w:rsid w:val="000C6F67"/>
    <w:rsid w:val="000C7033"/>
    <w:rsid w:val="000C7746"/>
    <w:rsid w:val="000C7921"/>
    <w:rsid w:val="000C7988"/>
    <w:rsid w:val="000C7ABA"/>
    <w:rsid w:val="000C7ED1"/>
    <w:rsid w:val="000D0062"/>
    <w:rsid w:val="000D0126"/>
    <w:rsid w:val="000D037E"/>
    <w:rsid w:val="000D064C"/>
    <w:rsid w:val="000D092C"/>
    <w:rsid w:val="000D17EE"/>
    <w:rsid w:val="000D1ED4"/>
    <w:rsid w:val="000D218C"/>
    <w:rsid w:val="000D23F1"/>
    <w:rsid w:val="000D26A6"/>
    <w:rsid w:val="000D2ADA"/>
    <w:rsid w:val="000D2BB1"/>
    <w:rsid w:val="000D35CA"/>
    <w:rsid w:val="000D3C27"/>
    <w:rsid w:val="000D3DB1"/>
    <w:rsid w:val="000D3F74"/>
    <w:rsid w:val="000D420D"/>
    <w:rsid w:val="000D44B2"/>
    <w:rsid w:val="000D491F"/>
    <w:rsid w:val="000D4AC9"/>
    <w:rsid w:val="000D5421"/>
    <w:rsid w:val="000D57DD"/>
    <w:rsid w:val="000D5BDE"/>
    <w:rsid w:val="000D5EFF"/>
    <w:rsid w:val="000D6375"/>
    <w:rsid w:val="000D6520"/>
    <w:rsid w:val="000D678C"/>
    <w:rsid w:val="000D6CF7"/>
    <w:rsid w:val="000D6D52"/>
    <w:rsid w:val="000D6D81"/>
    <w:rsid w:val="000D722B"/>
    <w:rsid w:val="000D733B"/>
    <w:rsid w:val="000D7404"/>
    <w:rsid w:val="000D775F"/>
    <w:rsid w:val="000D781F"/>
    <w:rsid w:val="000D7D57"/>
    <w:rsid w:val="000D7D7B"/>
    <w:rsid w:val="000E04FC"/>
    <w:rsid w:val="000E052D"/>
    <w:rsid w:val="000E0558"/>
    <w:rsid w:val="000E0D4A"/>
    <w:rsid w:val="000E12CE"/>
    <w:rsid w:val="000E1622"/>
    <w:rsid w:val="000E1642"/>
    <w:rsid w:val="000E19AE"/>
    <w:rsid w:val="000E1A42"/>
    <w:rsid w:val="000E1C4A"/>
    <w:rsid w:val="000E1E97"/>
    <w:rsid w:val="000E20D8"/>
    <w:rsid w:val="000E2124"/>
    <w:rsid w:val="000E2597"/>
    <w:rsid w:val="000E2AB7"/>
    <w:rsid w:val="000E2FE1"/>
    <w:rsid w:val="000E30C9"/>
    <w:rsid w:val="000E3183"/>
    <w:rsid w:val="000E3335"/>
    <w:rsid w:val="000E37FC"/>
    <w:rsid w:val="000E3CA5"/>
    <w:rsid w:val="000E3EC4"/>
    <w:rsid w:val="000E3FBD"/>
    <w:rsid w:val="000E3FD1"/>
    <w:rsid w:val="000E4012"/>
    <w:rsid w:val="000E41B4"/>
    <w:rsid w:val="000E4483"/>
    <w:rsid w:val="000E4818"/>
    <w:rsid w:val="000E4B46"/>
    <w:rsid w:val="000E4E2F"/>
    <w:rsid w:val="000E5267"/>
    <w:rsid w:val="000E52B9"/>
    <w:rsid w:val="000E52D2"/>
    <w:rsid w:val="000E6004"/>
    <w:rsid w:val="000E617D"/>
    <w:rsid w:val="000E657F"/>
    <w:rsid w:val="000E66B8"/>
    <w:rsid w:val="000E6725"/>
    <w:rsid w:val="000E6794"/>
    <w:rsid w:val="000E6969"/>
    <w:rsid w:val="000E6AF3"/>
    <w:rsid w:val="000E6C41"/>
    <w:rsid w:val="000E6F8D"/>
    <w:rsid w:val="000E701A"/>
    <w:rsid w:val="000E7104"/>
    <w:rsid w:val="000E7651"/>
    <w:rsid w:val="000E784A"/>
    <w:rsid w:val="000E7DDD"/>
    <w:rsid w:val="000E7FCD"/>
    <w:rsid w:val="000F02BC"/>
    <w:rsid w:val="000F0A3B"/>
    <w:rsid w:val="000F0C06"/>
    <w:rsid w:val="000F0CAA"/>
    <w:rsid w:val="000F0CFC"/>
    <w:rsid w:val="000F0D65"/>
    <w:rsid w:val="000F0D66"/>
    <w:rsid w:val="000F103F"/>
    <w:rsid w:val="000F112A"/>
    <w:rsid w:val="000F13EB"/>
    <w:rsid w:val="000F13F7"/>
    <w:rsid w:val="000F14F1"/>
    <w:rsid w:val="000F14F4"/>
    <w:rsid w:val="000F1690"/>
    <w:rsid w:val="000F16E8"/>
    <w:rsid w:val="000F17C1"/>
    <w:rsid w:val="000F1B28"/>
    <w:rsid w:val="000F20A0"/>
    <w:rsid w:val="000F21D2"/>
    <w:rsid w:val="000F24A4"/>
    <w:rsid w:val="000F2704"/>
    <w:rsid w:val="000F274B"/>
    <w:rsid w:val="000F2A4B"/>
    <w:rsid w:val="000F2CD0"/>
    <w:rsid w:val="000F2CFD"/>
    <w:rsid w:val="000F2F68"/>
    <w:rsid w:val="000F38DE"/>
    <w:rsid w:val="000F390F"/>
    <w:rsid w:val="000F3950"/>
    <w:rsid w:val="000F3B2E"/>
    <w:rsid w:val="000F3D86"/>
    <w:rsid w:val="000F4144"/>
    <w:rsid w:val="000F45B4"/>
    <w:rsid w:val="000F45F7"/>
    <w:rsid w:val="000F477E"/>
    <w:rsid w:val="000F478F"/>
    <w:rsid w:val="000F4C78"/>
    <w:rsid w:val="000F5065"/>
    <w:rsid w:val="000F509C"/>
    <w:rsid w:val="000F51BE"/>
    <w:rsid w:val="000F54A9"/>
    <w:rsid w:val="000F5542"/>
    <w:rsid w:val="000F56E9"/>
    <w:rsid w:val="000F570F"/>
    <w:rsid w:val="000F5B6F"/>
    <w:rsid w:val="000F5D29"/>
    <w:rsid w:val="000F6815"/>
    <w:rsid w:val="000F69D1"/>
    <w:rsid w:val="000F6A63"/>
    <w:rsid w:val="000F6B22"/>
    <w:rsid w:val="000F6B38"/>
    <w:rsid w:val="000F6BAD"/>
    <w:rsid w:val="000F6CF4"/>
    <w:rsid w:val="000F6D66"/>
    <w:rsid w:val="000F73D2"/>
    <w:rsid w:val="000F74CB"/>
    <w:rsid w:val="000F7A56"/>
    <w:rsid w:val="000F7AA1"/>
    <w:rsid w:val="000F7FA9"/>
    <w:rsid w:val="001006FD"/>
    <w:rsid w:val="001007CC"/>
    <w:rsid w:val="0010088D"/>
    <w:rsid w:val="00100ACE"/>
    <w:rsid w:val="00100D62"/>
    <w:rsid w:val="00100D8B"/>
    <w:rsid w:val="00100F75"/>
    <w:rsid w:val="0010131A"/>
    <w:rsid w:val="001013C6"/>
    <w:rsid w:val="0010176D"/>
    <w:rsid w:val="0010185E"/>
    <w:rsid w:val="001018C2"/>
    <w:rsid w:val="00102104"/>
    <w:rsid w:val="001025AA"/>
    <w:rsid w:val="00103269"/>
    <w:rsid w:val="00103282"/>
    <w:rsid w:val="00103C67"/>
    <w:rsid w:val="001040D4"/>
    <w:rsid w:val="00104377"/>
    <w:rsid w:val="0010485D"/>
    <w:rsid w:val="001049D5"/>
    <w:rsid w:val="00104F7F"/>
    <w:rsid w:val="00105377"/>
    <w:rsid w:val="001054A8"/>
    <w:rsid w:val="0010558C"/>
    <w:rsid w:val="0010558D"/>
    <w:rsid w:val="00105648"/>
    <w:rsid w:val="001056EB"/>
    <w:rsid w:val="001061BE"/>
    <w:rsid w:val="00106226"/>
    <w:rsid w:val="00106234"/>
    <w:rsid w:val="0010686C"/>
    <w:rsid w:val="00106A45"/>
    <w:rsid w:val="00107587"/>
    <w:rsid w:val="00107853"/>
    <w:rsid w:val="001078D9"/>
    <w:rsid w:val="001079F7"/>
    <w:rsid w:val="0011011C"/>
    <w:rsid w:val="001103DC"/>
    <w:rsid w:val="0011069C"/>
    <w:rsid w:val="00110858"/>
    <w:rsid w:val="00110965"/>
    <w:rsid w:val="00110BE1"/>
    <w:rsid w:val="00110E96"/>
    <w:rsid w:val="00110FF0"/>
    <w:rsid w:val="001110F3"/>
    <w:rsid w:val="0011120B"/>
    <w:rsid w:val="00111A14"/>
    <w:rsid w:val="00111C6C"/>
    <w:rsid w:val="0011205D"/>
    <w:rsid w:val="00112185"/>
    <w:rsid w:val="0011278C"/>
    <w:rsid w:val="001130A3"/>
    <w:rsid w:val="001133FC"/>
    <w:rsid w:val="0011342A"/>
    <w:rsid w:val="00113DFF"/>
    <w:rsid w:val="00113E53"/>
    <w:rsid w:val="00114161"/>
    <w:rsid w:val="00114358"/>
    <w:rsid w:val="001144EE"/>
    <w:rsid w:val="00114635"/>
    <w:rsid w:val="00114818"/>
    <w:rsid w:val="00114F41"/>
    <w:rsid w:val="001152C0"/>
    <w:rsid w:val="00115489"/>
    <w:rsid w:val="00115897"/>
    <w:rsid w:val="00115A9B"/>
    <w:rsid w:val="001165BB"/>
    <w:rsid w:val="001165C8"/>
    <w:rsid w:val="00116781"/>
    <w:rsid w:val="00116B8B"/>
    <w:rsid w:val="00116BE3"/>
    <w:rsid w:val="00117610"/>
    <w:rsid w:val="001176BC"/>
    <w:rsid w:val="0011792F"/>
    <w:rsid w:val="00117B58"/>
    <w:rsid w:val="00117C9C"/>
    <w:rsid w:val="00120093"/>
    <w:rsid w:val="001201F5"/>
    <w:rsid w:val="0012031A"/>
    <w:rsid w:val="00120523"/>
    <w:rsid w:val="0012056C"/>
    <w:rsid w:val="00120705"/>
    <w:rsid w:val="00121548"/>
    <w:rsid w:val="00122241"/>
    <w:rsid w:val="0012290C"/>
    <w:rsid w:val="00122C8F"/>
    <w:rsid w:val="001231F0"/>
    <w:rsid w:val="0012399A"/>
    <w:rsid w:val="00123CA1"/>
    <w:rsid w:val="00123DE7"/>
    <w:rsid w:val="00123E1F"/>
    <w:rsid w:val="00124235"/>
    <w:rsid w:val="001242C5"/>
    <w:rsid w:val="00124542"/>
    <w:rsid w:val="00124762"/>
    <w:rsid w:val="001247C5"/>
    <w:rsid w:val="001248C5"/>
    <w:rsid w:val="00124BF3"/>
    <w:rsid w:val="00124E9D"/>
    <w:rsid w:val="00124F5C"/>
    <w:rsid w:val="00125711"/>
    <w:rsid w:val="00125772"/>
    <w:rsid w:val="00125E2A"/>
    <w:rsid w:val="001260E3"/>
    <w:rsid w:val="001265FB"/>
    <w:rsid w:val="00126605"/>
    <w:rsid w:val="001266EC"/>
    <w:rsid w:val="00126703"/>
    <w:rsid w:val="001267B7"/>
    <w:rsid w:val="00126FF5"/>
    <w:rsid w:val="001273D0"/>
    <w:rsid w:val="001273FD"/>
    <w:rsid w:val="00127A41"/>
    <w:rsid w:val="00130869"/>
    <w:rsid w:val="00130F4C"/>
    <w:rsid w:val="001314E1"/>
    <w:rsid w:val="001317E3"/>
    <w:rsid w:val="00131CC4"/>
    <w:rsid w:val="00131D74"/>
    <w:rsid w:val="001322F6"/>
    <w:rsid w:val="0013265D"/>
    <w:rsid w:val="0013285B"/>
    <w:rsid w:val="00132947"/>
    <w:rsid w:val="00132D71"/>
    <w:rsid w:val="00132F34"/>
    <w:rsid w:val="001330D9"/>
    <w:rsid w:val="0013326D"/>
    <w:rsid w:val="001332D3"/>
    <w:rsid w:val="00133584"/>
    <w:rsid w:val="00133DE9"/>
    <w:rsid w:val="00133E1A"/>
    <w:rsid w:val="00133EA9"/>
    <w:rsid w:val="001345B3"/>
    <w:rsid w:val="0013478B"/>
    <w:rsid w:val="00134878"/>
    <w:rsid w:val="00134CE1"/>
    <w:rsid w:val="00134FBA"/>
    <w:rsid w:val="0013545F"/>
    <w:rsid w:val="0013555D"/>
    <w:rsid w:val="0013558F"/>
    <w:rsid w:val="0013564E"/>
    <w:rsid w:val="0013580C"/>
    <w:rsid w:val="0013583A"/>
    <w:rsid w:val="00135A35"/>
    <w:rsid w:val="00135A54"/>
    <w:rsid w:val="0013631D"/>
    <w:rsid w:val="00136351"/>
    <w:rsid w:val="00136726"/>
    <w:rsid w:val="001368D7"/>
    <w:rsid w:val="00136B9B"/>
    <w:rsid w:val="0013762B"/>
    <w:rsid w:val="00137EC8"/>
    <w:rsid w:val="00137EE5"/>
    <w:rsid w:val="00137F65"/>
    <w:rsid w:val="00140067"/>
    <w:rsid w:val="00140422"/>
    <w:rsid w:val="0014050D"/>
    <w:rsid w:val="00140BAE"/>
    <w:rsid w:val="00140E67"/>
    <w:rsid w:val="00140FD4"/>
    <w:rsid w:val="001411F9"/>
    <w:rsid w:val="0014127A"/>
    <w:rsid w:val="00141511"/>
    <w:rsid w:val="0014186D"/>
    <w:rsid w:val="00141972"/>
    <w:rsid w:val="00141CC7"/>
    <w:rsid w:val="00141D95"/>
    <w:rsid w:val="001421CC"/>
    <w:rsid w:val="0014231F"/>
    <w:rsid w:val="001424F3"/>
    <w:rsid w:val="00142539"/>
    <w:rsid w:val="00142CA8"/>
    <w:rsid w:val="00142CFF"/>
    <w:rsid w:val="00142F76"/>
    <w:rsid w:val="00142FEB"/>
    <w:rsid w:val="0014306C"/>
    <w:rsid w:val="00143085"/>
    <w:rsid w:val="00143206"/>
    <w:rsid w:val="001433EE"/>
    <w:rsid w:val="00143971"/>
    <w:rsid w:val="0014397B"/>
    <w:rsid w:val="00143C97"/>
    <w:rsid w:val="00143CCE"/>
    <w:rsid w:val="00143CEC"/>
    <w:rsid w:val="00143D14"/>
    <w:rsid w:val="00144061"/>
    <w:rsid w:val="0014470B"/>
    <w:rsid w:val="001447C0"/>
    <w:rsid w:val="00144865"/>
    <w:rsid w:val="00144A22"/>
    <w:rsid w:val="0014511A"/>
    <w:rsid w:val="0014589E"/>
    <w:rsid w:val="0014599D"/>
    <w:rsid w:val="00146246"/>
    <w:rsid w:val="00146343"/>
    <w:rsid w:val="0014642D"/>
    <w:rsid w:val="0014649E"/>
    <w:rsid w:val="001467F7"/>
    <w:rsid w:val="001468F3"/>
    <w:rsid w:val="00146EC3"/>
    <w:rsid w:val="00147003"/>
    <w:rsid w:val="001472FF"/>
    <w:rsid w:val="001479DF"/>
    <w:rsid w:val="001479E0"/>
    <w:rsid w:val="00147D2B"/>
    <w:rsid w:val="00147E0C"/>
    <w:rsid w:val="00150079"/>
    <w:rsid w:val="00150234"/>
    <w:rsid w:val="00150505"/>
    <w:rsid w:val="00150578"/>
    <w:rsid w:val="0015070D"/>
    <w:rsid w:val="0015084C"/>
    <w:rsid w:val="0015092A"/>
    <w:rsid w:val="00150D74"/>
    <w:rsid w:val="00150DAA"/>
    <w:rsid w:val="001510E8"/>
    <w:rsid w:val="00151813"/>
    <w:rsid w:val="00151ACE"/>
    <w:rsid w:val="00151EA4"/>
    <w:rsid w:val="001524A3"/>
    <w:rsid w:val="00152A0D"/>
    <w:rsid w:val="00152B80"/>
    <w:rsid w:val="00152C79"/>
    <w:rsid w:val="00152D5E"/>
    <w:rsid w:val="00152DDB"/>
    <w:rsid w:val="00152EA7"/>
    <w:rsid w:val="001531C9"/>
    <w:rsid w:val="00153818"/>
    <w:rsid w:val="00154381"/>
    <w:rsid w:val="0015484E"/>
    <w:rsid w:val="00154941"/>
    <w:rsid w:val="00154986"/>
    <w:rsid w:val="00154A3D"/>
    <w:rsid w:val="00154A48"/>
    <w:rsid w:val="00154FCA"/>
    <w:rsid w:val="00155170"/>
    <w:rsid w:val="00155252"/>
    <w:rsid w:val="001553F4"/>
    <w:rsid w:val="00155AD2"/>
    <w:rsid w:val="00155AEC"/>
    <w:rsid w:val="00155BF2"/>
    <w:rsid w:val="00155F81"/>
    <w:rsid w:val="001561FE"/>
    <w:rsid w:val="00156902"/>
    <w:rsid w:val="0015737C"/>
    <w:rsid w:val="0015740D"/>
    <w:rsid w:val="00157B95"/>
    <w:rsid w:val="00157C55"/>
    <w:rsid w:val="00157FC5"/>
    <w:rsid w:val="00160224"/>
    <w:rsid w:val="001604F4"/>
    <w:rsid w:val="00160A85"/>
    <w:rsid w:val="00161112"/>
    <w:rsid w:val="001611A7"/>
    <w:rsid w:val="001611EF"/>
    <w:rsid w:val="001617E9"/>
    <w:rsid w:val="00161B7C"/>
    <w:rsid w:val="00161C5D"/>
    <w:rsid w:val="00161C6D"/>
    <w:rsid w:val="00161C8E"/>
    <w:rsid w:val="00161FE2"/>
    <w:rsid w:val="001623BA"/>
    <w:rsid w:val="001625D1"/>
    <w:rsid w:val="00162854"/>
    <w:rsid w:val="00162885"/>
    <w:rsid w:val="00162D7A"/>
    <w:rsid w:val="00162F07"/>
    <w:rsid w:val="001630BD"/>
    <w:rsid w:val="00163208"/>
    <w:rsid w:val="0016378C"/>
    <w:rsid w:val="001637F7"/>
    <w:rsid w:val="00163891"/>
    <w:rsid w:val="00163925"/>
    <w:rsid w:val="00163BE8"/>
    <w:rsid w:val="00163DA5"/>
    <w:rsid w:val="001642B5"/>
    <w:rsid w:val="00164919"/>
    <w:rsid w:val="00164BD0"/>
    <w:rsid w:val="00164D01"/>
    <w:rsid w:val="00165013"/>
    <w:rsid w:val="00165187"/>
    <w:rsid w:val="00165AB2"/>
    <w:rsid w:val="00165D04"/>
    <w:rsid w:val="00165E01"/>
    <w:rsid w:val="00165F9B"/>
    <w:rsid w:val="0016609D"/>
    <w:rsid w:val="001663F0"/>
    <w:rsid w:val="001665EE"/>
    <w:rsid w:val="001665F3"/>
    <w:rsid w:val="00166702"/>
    <w:rsid w:val="001668D5"/>
    <w:rsid w:val="0016691D"/>
    <w:rsid w:val="00166B39"/>
    <w:rsid w:val="00166B51"/>
    <w:rsid w:val="00166C49"/>
    <w:rsid w:val="001670D3"/>
    <w:rsid w:val="00167BEA"/>
    <w:rsid w:val="00167D2B"/>
    <w:rsid w:val="00170094"/>
    <w:rsid w:val="001702E0"/>
    <w:rsid w:val="00170315"/>
    <w:rsid w:val="001707D9"/>
    <w:rsid w:val="00170DB0"/>
    <w:rsid w:val="00170E3E"/>
    <w:rsid w:val="0017164F"/>
    <w:rsid w:val="00171883"/>
    <w:rsid w:val="0017190F"/>
    <w:rsid w:val="00171CAA"/>
    <w:rsid w:val="00171E86"/>
    <w:rsid w:val="001722A3"/>
    <w:rsid w:val="0017291B"/>
    <w:rsid w:val="001729B9"/>
    <w:rsid w:val="00172ADB"/>
    <w:rsid w:val="00172C86"/>
    <w:rsid w:val="00172CF7"/>
    <w:rsid w:val="00172DF3"/>
    <w:rsid w:val="00172F8B"/>
    <w:rsid w:val="00173361"/>
    <w:rsid w:val="00173871"/>
    <w:rsid w:val="00173896"/>
    <w:rsid w:val="00173954"/>
    <w:rsid w:val="00173A24"/>
    <w:rsid w:val="00173A4A"/>
    <w:rsid w:val="00173A58"/>
    <w:rsid w:val="00173F5D"/>
    <w:rsid w:val="00173F73"/>
    <w:rsid w:val="001745D6"/>
    <w:rsid w:val="0017464D"/>
    <w:rsid w:val="00175424"/>
    <w:rsid w:val="001754CA"/>
    <w:rsid w:val="00175544"/>
    <w:rsid w:val="001758C0"/>
    <w:rsid w:val="00175AFF"/>
    <w:rsid w:val="00175F87"/>
    <w:rsid w:val="0017604F"/>
    <w:rsid w:val="00176473"/>
    <w:rsid w:val="00176EA8"/>
    <w:rsid w:val="00177175"/>
    <w:rsid w:val="001771E3"/>
    <w:rsid w:val="0017732C"/>
    <w:rsid w:val="001773CD"/>
    <w:rsid w:val="001773F3"/>
    <w:rsid w:val="0017779D"/>
    <w:rsid w:val="00180548"/>
    <w:rsid w:val="00180F36"/>
    <w:rsid w:val="00181176"/>
    <w:rsid w:val="001813E3"/>
    <w:rsid w:val="001818BE"/>
    <w:rsid w:val="00181D7A"/>
    <w:rsid w:val="00181DCA"/>
    <w:rsid w:val="00181DEE"/>
    <w:rsid w:val="00182351"/>
    <w:rsid w:val="00182371"/>
    <w:rsid w:val="00182397"/>
    <w:rsid w:val="0018268C"/>
    <w:rsid w:val="00182A6F"/>
    <w:rsid w:val="00183126"/>
    <w:rsid w:val="0018313C"/>
    <w:rsid w:val="00183885"/>
    <w:rsid w:val="00183975"/>
    <w:rsid w:val="00183B70"/>
    <w:rsid w:val="001843FA"/>
    <w:rsid w:val="001846D1"/>
    <w:rsid w:val="00184BD5"/>
    <w:rsid w:val="00184CD0"/>
    <w:rsid w:val="00184D2D"/>
    <w:rsid w:val="001853A0"/>
    <w:rsid w:val="001853D6"/>
    <w:rsid w:val="001855D5"/>
    <w:rsid w:val="0018573D"/>
    <w:rsid w:val="00185B3C"/>
    <w:rsid w:val="001860E6"/>
    <w:rsid w:val="0018634A"/>
    <w:rsid w:val="001869F0"/>
    <w:rsid w:val="00186EF5"/>
    <w:rsid w:val="00187202"/>
    <w:rsid w:val="001872E6"/>
    <w:rsid w:val="0018755B"/>
    <w:rsid w:val="00187828"/>
    <w:rsid w:val="001879F5"/>
    <w:rsid w:val="00187C83"/>
    <w:rsid w:val="00187F98"/>
    <w:rsid w:val="0019005B"/>
    <w:rsid w:val="00190C1F"/>
    <w:rsid w:val="00190CDA"/>
    <w:rsid w:val="00190CF3"/>
    <w:rsid w:val="00190F61"/>
    <w:rsid w:val="00190FB7"/>
    <w:rsid w:val="00191293"/>
    <w:rsid w:val="00191340"/>
    <w:rsid w:val="0019178E"/>
    <w:rsid w:val="001918B3"/>
    <w:rsid w:val="00191AA4"/>
    <w:rsid w:val="00191F77"/>
    <w:rsid w:val="00191FB9"/>
    <w:rsid w:val="001920D6"/>
    <w:rsid w:val="0019231B"/>
    <w:rsid w:val="00192473"/>
    <w:rsid w:val="001927DE"/>
    <w:rsid w:val="00192DF0"/>
    <w:rsid w:val="00192FEA"/>
    <w:rsid w:val="0019337A"/>
    <w:rsid w:val="00193702"/>
    <w:rsid w:val="001937D3"/>
    <w:rsid w:val="00193AEC"/>
    <w:rsid w:val="00193C98"/>
    <w:rsid w:val="0019411C"/>
    <w:rsid w:val="001941BE"/>
    <w:rsid w:val="001941EC"/>
    <w:rsid w:val="00194240"/>
    <w:rsid w:val="00194266"/>
    <w:rsid w:val="0019434D"/>
    <w:rsid w:val="001944A1"/>
    <w:rsid w:val="001944EA"/>
    <w:rsid w:val="001945B0"/>
    <w:rsid w:val="001946BF"/>
    <w:rsid w:val="0019491D"/>
    <w:rsid w:val="00194936"/>
    <w:rsid w:val="00194A98"/>
    <w:rsid w:val="00194E50"/>
    <w:rsid w:val="00195033"/>
    <w:rsid w:val="00195351"/>
    <w:rsid w:val="001954A2"/>
    <w:rsid w:val="001955DE"/>
    <w:rsid w:val="0019564D"/>
    <w:rsid w:val="00195A38"/>
    <w:rsid w:val="00195D1C"/>
    <w:rsid w:val="00195EE3"/>
    <w:rsid w:val="0019640D"/>
    <w:rsid w:val="001967D1"/>
    <w:rsid w:val="0019686D"/>
    <w:rsid w:val="0019691E"/>
    <w:rsid w:val="00196A43"/>
    <w:rsid w:val="00196E8A"/>
    <w:rsid w:val="001971BD"/>
    <w:rsid w:val="00197BBD"/>
    <w:rsid w:val="00197C36"/>
    <w:rsid w:val="00197D69"/>
    <w:rsid w:val="001A0321"/>
    <w:rsid w:val="001A05DB"/>
    <w:rsid w:val="001A0806"/>
    <w:rsid w:val="001A0931"/>
    <w:rsid w:val="001A0B4E"/>
    <w:rsid w:val="001A0CDC"/>
    <w:rsid w:val="001A0F1A"/>
    <w:rsid w:val="001A10EE"/>
    <w:rsid w:val="001A12BF"/>
    <w:rsid w:val="001A130E"/>
    <w:rsid w:val="001A1806"/>
    <w:rsid w:val="001A1F6F"/>
    <w:rsid w:val="001A2BD1"/>
    <w:rsid w:val="001A2F05"/>
    <w:rsid w:val="001A2F47"/>
    <w:rsid w:val="001A3671"/>
    <w:rsid w:val="001A36FA"/>
    <w:rsid w:val="001A3AF8"/>
    <w:rsid w:val="001A3C8B"/>
    <w:rsid w:val="001A3E72"/>
    <w:rsid w:val="001A3ED3"/>
    <w:rsid w:val="001A46C0"/>
    <w:rsid w:val="001A4942"/>
    <w:rsid w:val="001A4AD8"/>
    <w:rsid w:val="001A4BD0"/>
    <w:rsid w:val="001A50EA"/>
    <w:rsid w:val="001A5720"/>
    <w:rsid w:val="001A58C2"/>
    <w:rsid w:val="001A5A4F"/>
    <w:rsid w:val="001A5B46"/>
    <w:rsid w:val="001A5D0C"/>
    <w:rsid w:val="001A5D90"/>
    <w:rsid w:val="001A62B6"/>
    <w:rsid w:val="001A679C"/>
    <w:rsid w:val="001A6B98"/>
    <w:rsid w:val="001A6E29"/>
    <w:rsid w:val="001A6F54"/>
    <w:rsid w:val="001A6FE8"/>
    <w:rsid w:val="001A7158"/>
    <w:rsid w:val="001A7324"/>
    <w:rsid w:val="001A7600"/>
    <w:rsid w:val="001A7A8F"/>
    <w:rsid w:val="001A7C5A"/>
    <w:rsid w:val="001A7D9F"/>
    <w:rsid w:val="001B00D6"/>
    <w:rsid w:val="001B010F"/>
    <w:rsid w:val="001B071B"/>
    <w:rsid w:val="001B0D60"/>
    <w:rsid w:val="001B1085"/>
    <w:rsid w:val="001B11C0"/>
    <w:rsid w:val="001B157A"/>
    <w:rsid w:val="001B19E2"/>
    <w:rsid w:val="001B1B19"/>
    <w:rsid w:val="001B1CEF"/>
    <w:rsid w:val="001B1D14"/>
    <w:rsid w:val="001B33B0"/>
    <w:rsid w:val="001B33DF"/>
    <w:rsid w:val="001B3512"/>
    <w:rsid w:val="001B3841"/>
    <w:rsid w:val="001B3DF3"/>
    <w:rsid w:val="001B3FFB"/>
    <w:rsid w:val="001B4039"/>
    <w:rsid w:val="001B4206"/>
    <w:rsid w:val="001B47FE"/>
    <w:rsid w:val="001B483A"/>
    <w:rsid w:val="001B4B46"/>
    <w:rsid w:val="001B4CAB"/>
    <w:rsid w:val="001B51B8"/>
    <w:rsid w:val="001B583D"/>
    <w:rsid w:val="001B5993"/>
    <w:rsid w:val="001B59A2"/>
    <w:rsid w:val="001B5CF8"/>
    <w:rsid w:val="001B5D45"/>
    <w:rsid w:val="001B5EAA"/>
    <w:rsid w:val="001B5FFB"/>
    <w:rsid w:val="001B6112"/>
    <w:rsid w:val="001B620A"/>
    <w:rsid w:val="001B6273"/>
    <w:rsid w:val="001B75B0"/>
    <w:rsid w:val="001B7FF3"/>
    <w:rsid w:val="001C0021"/>
    <w:rsid w:val="001C0CEF"/>
    <w:rsid w:val="001C10F1"/>
    <w:rsid w:val="001C15E6"/>
    <w:rsid w:val="001C1DBB"/>
    <w:rsid w:val="001C1F9F"/>
    <w:rsid w:val="001C2288"/>
    <w:rsid w:val="001C2290"/>
    <w:rsid w:val="001C2334"/>
    <w:rsid w:val="001C29EC"/>
    <w:rsid w:val="001C2BBE"/>
    <w:rsid w:val="001C319D"/>
    <w:rsid w:val="001C38CA"/>
    <w:rsid w:val="001C38E0"/>
    <w:rsid w:val="001C3A25"/>
    <w:rsid w:val="001C4326"/>
    <w:rsid w:val="001C449D"/>
    <w:rsid w:val="001C4E8B"/>
    <w:rsid w:val="001C4F0D"/>
    <w:rsid w:val="001C50FA"/>
    <w:rsid w:val="001C51BB"/>
    <w:rsid w:val="001C5A0A"/>
    <w:rsid w:val="001C5C16"/>
    <w:rsid w:val="001C5DA3"/>
    <w:rsid w:val="001C625A"/>
    <w:rsid w:val="001C62BF"/>
    <w:rsid w:val="001C66D5"/>
    <w:rsid w:val="001C68CB"/>
    <w:rsid w:val="001C68DF"/>
    <w:rsid w:val="001C6AE1"/>
    <w:rsid w:val="001C6B84"/>
    <w:rsid w:val="001C7053"/>
    <w:rsid w:val="001C71BD"/>
    <w:rsid w:val="001C7238"/>
    <w:rsid w:val="001C72AE"/>
    <w:rsid w:val="001C7CB5"/>
    <w:rsid w:val="001D0D2F"/>
    <w:rsid w:val="001D0E52"/>
    <w:rsid w:val="001D0FB5"/>
    <w:rsid w:val="001D12EC"/>
    <w:rsid w:val="001D16A3"/>
    <w:rsid w:val="001D18CF"/>
    <w:rsid w:val="001D192D"/>
    <w:rsid w:val="001D19D6"/>
    <w:rsid w:val="001D1A68"/>
    <w:rsid w:val="001D1D66"/>
    <w:rsid w:val="001D1FDC"/>
    <w:rsid w:val="001D256B"/>
    <w:rsid w:val="001D27FC"/>
    <w:rsid w:val="001D2DDF"/>
    <w:rsid w:val="001D316F"/>
    <w:rsid w:val="001D31C3"/>
    <w:rsid w:val="001D340D"/>
    <w:rsid w:val="001D3448"/>
    <w:rsid w:val="001D38B3"/>
    <w:rsid w:val="001D3CCC"/>
    <w:rsid w:val="001D41D4"/>
    <w:rsid w:val="001D425C"/>
    <w:rsid w:val="001D4294"/>
    <w:rsid w:val="001D4879"/>
    <w:rsid w:val="001D4FB5"/>
    <w:rsid w:val="001D5300"/>
    <w:rsid w:val="001D5475"/>
    <w:rsid w:val="001D555B"/>
    <w:rsid w:val="001D5832"/>
    <w:rsid w:val="001D5B1B"/>
    <w:rsid w:val="001D6100"/>
    <w:rsid w:val="001D6270"/>
    <w:rsid w:val="001D6638"/>
    <w:rsid w:val="001D7A65"/>
    <w:rsid w:val="001D7A78"/>
    <w:rsid w:val="001D7AEC"/>
    <w:rsid w:val="001D7C32"/>
    <w:rsid w:val="001D7E86"/>
    <w:rsid w:val="001D7F4C"/>
    <w:rsid w:val="001E00AF"/>
    <w:rsid w:val="001E0555"/>
    <w:rsid w:val="001E0E68"/>
    <w:rsid w:val="001E0EDA"/>
    <w:rsid w:val="001E10F4"/>
    <w:rsid w:val="001E12B3"/>
    <w:rsid w:val="001E1849"/>
    <w:rsid w:val="001E1B63"/>
    <w:rsid w:val="001E1E1D"/>
    <w:rsid w:val="001E2806"/>
    <w:rsid w:val="001E2CE0"/>
    <w:rsid w:val="001E2E3B"/>
    <w:rsid w:val="001E30ED"/>
    <w:rsid w:val="001E323F"/>
    <w:rsid w:val="001E37A1"/>
    <w:rsid w:val="001E381A"/>
    <w:rsid w:val="001E3AC5"/>
    <w:rsid w:val="001E3C8C"/>
    <w:rsid w:val="001E4585"/>
    <w:rsid w:val="001E46E8"/>
    <w:rsid w:val="001E4839"/>
    <w:rsid w:val="001E4A50"/>
    <w:rsid w:val="001E5FC9"/>
    <w:rsid w:val="001E6463"/>
    <w:rsid w:val="001E64DF"/>
    <w:rsid w:val="001E66AF"/>
    <w:rsid w:val="001E6752"/>
    <w:rsid w:val="001E680E"/>
    <w:rsid w:val="001E6865"/>
    <w:rsid w:val="001E68EE"/>
    <w:rsid w:val="001E7089"/>
    <w:rsid w:val="001E7478"/>
    <w:rsid w:val="001E75D2"/>
    <w:rsid w:val="001E78CF"/>
    <w:rsid w:val="001E7A95"/>
    <w:rsid w:val="001E7C7F"/>
    <w:rsid w:val="001F07D6"/>
    <w:rsid w:val="001F080D"/>
    <w:rsid w:val="001F0E5E"/>
    <w:rsid w:val="001F1226"/>
    <w:rsid w:val="001F1366"/>
    <w:rsid w:val="001F13A9"/>
    <w:rsid w:val="001F13C4"/>
    <w:rsid w:val="001F15AE"/>
    <w:rsid w:val="001F19C8"/>
    <w:rsid w:val="001F19DA"/>
    <w:rsid w:val="001F1D29"/>
    <w:rsid w:val="001F2416"/>
    <w:rsid w:val="001F2834"/>
    <w:rsid w:val="001F291E"/>
    <w:rsid w:val="001F2B16"/>
    <w:rsid w:val="001F2B2E"/>
    <w:rsid w:val="001F2B38"/>
    <w:rsid w:val="001F2C16"/>
    <w:rsid w:val="001F2CF9"/>
    <w:rsid w:val="001F2ED2"/>
    <w:rsid w:val="001F2ED5"/>
    <w:rsid w:val="001F358E"/>
    <w:rsid w:val="001F3809"/>
    <w:rsid w:val="001F3977"/>
    <w:rsid w:val="001F3D81"/>
    <w:rsid w:val="001F3D91"/>
    <w:rsid w:val="001F3F06"/>
    <w:rsid w:val="001F3F32"/>
    <w:rsid w:val="001F4180"/>
    <w:rsid w:val="001F4328"/>
    <w:rsid w:val="001F4336"/>
    <w:rsid w:val="001F4587"/>
    <w:rsid w:val="001F4A43"/>
    <w:rsid w:val="001F4BE6"/>
    <w:rsid w:val="001F4FAA"/>
    <w:rsid w:val="001F519F"/>
    <w:rsid w:val="001F52F2"/>
    <w:rsid w:val="001F545C"/>
    <w:rsid w:val="001F68D4"/>
    <w:rsid w:val="001F68E7"/>
    <w:rsid w:val="001F6A36"/>
    <w:rsid w:val="001F6AB0"/>
    <w:rsid w:val="001F6D57"/>
    <w:rsid w:val="001F702D"/>
    <w:rsid w:val="001F71A8"/>
    <w:rsid w:val="001F7B30"/>
    <w:rsid w:val="00200149"/>
    <w:rsid w:val="002003B3"/>
    <w:rsid w:val="002004C3"/>
    <w:rsid w:val="0020088F"/>
    <w:rsid w:val="002009A3"/>
    <w:rsid w:val="00200A1E"/>
    <w:rsid w:val="00200B6F"/>
    <w:rsid w:val="00200C26"/>
    <w:rsid w:val="00200D19"/>
    <w:rsid w:val="002010C2"/>
    <w:rsid w:val="0020117C"/>
    <w:rsid w:val="002016D7"/>
    <w:rsid w:val="002018EA"/>
    <w:rsid w:val="00201AFA"/>
    <w:rsid w:val="00201DB0"/>
    <w:rsid w:val="0020207D"/>
    <w:rsid w:val="002023C0"/>
    <w:rsid w:val="00202807"/>
    <w:rsid w:val="00203021"/>
    <w:rsid w:val="002030CA"/>
    <w:rsid w:val="00203154"/>
    <w:rsid w:val="002032F8"/>
    <w:rsid w:val="002036D4"/>
    <w:rsid w:val="002036DB"/>
    <w:rsid w:val="002037B7"/>
    <w:rsid w:val="002038CD"/>
    <w:rsid w:val="00203B6F"/>
    <w:rsid w:val="00203F32"/>
    <w:rsid w:val="00203F64"/>
    <w:rsid w:val="00203FEA"/>
    <w:rsid w:val="00204014"/>
    <w:rsid w:val="00204072"/>
    <w:rsid w:val="0020455E"/>
    <w:rsid w:val="00204C4B"/>
    <w:rsid w:val="00204C55"/>
    <w:rsid w:val="00204DF8"/>
    <w:rsid w:val="00205028"/>
    <w:rsid w:val="002050E4"/>
    <w:rsid w:val="00205206"/>
    <w:rsid w:val="0020529C"/>
    <w:rsid w:val="00205604"/>
    <w:rsid w:val="002056E2"/>
    <w:rsid w:val="00205A8D"/>
    <w:rsid w:val="00205BDA"/>
    <w:rsid w:val="00205F5E"/>
    <w:rsid w:val="00205FC4"/>
    <w:rsid w:val="00207131"/>
    <w:rsid w:val="002072EE"/>
    <w:rsid w:val="002079D0"/>
    <w:rsid w:val="00207AAE"/>
    <w:rsid w:val="002102F3"/>
    <w:rsid w:val="00210663"/>
    <w:rsid w:val="002106CC"/>
    <w:rsid w:val="00210BF3"/>
    <w:rsid w:val="00210CB8"/>
    <w:rsid w:val="00210DF4"/>
    <w:rsid w:val="00211058"/>
    <w:rsid w:val="00211300"/>
    <w:rsid w:val="002113F9"/>
    <w:rsid w:val="0021143F"/>
    <w:rsid w:val="0021184F"/>
    <w:rsid w:val="00211906"/>
    <w:rsid w:val="00211A85"/>
    <w:rsid w:val="00211ABA"/>
    <w:rsid w:val="00211D98"/>
    <w:rsid w:val="00211F7E"/>
    <w:rsid w:val="002120B0"/>
    <w:rsid w:val="00212723"/>
    <w:rsid w:val="002128A9"/>
    <w:rsid w:val="00212C43"/>
    <w:rsid w:val="00212C88"/>
    <w:rsid w:val="002132B8"/>
    <w:rsid w:val="0021351C"/>
    <w:rsid w:val="00213530"/>
    <w:rsid w:val="002136A8"/>
    <w:rsid w:val="00213756"/>
    <w:rsid w:val="00213D72"/>
    <w:rsid w:val="00213EC7"/>
    <w:rsid w:val="002142C1"/>
    <w:rsid w:val="00214697"/>
    <w:rsid w:val="002147CD"/>
    <w:rsid w:val="00214B28"/>
    <w:rsid w:val="0021534D"/>
    <w:rsid w:val="00215865"/>
    <w:rsid w:val="00216126"/>
    <w:rsid w:val="00216433"/>
    <w:rsid w:val="00216CEC"/>
    <w:rsid w:val="00216E2B"/>
    <w:rsid w:val="00216FE9"/>
    <w:rsid w:val="002171BB"/>
    <w:rsid w:val="002179A9"/>
    <w:rsid w:val="00217A60"/>
    <w:rsid w:val="00217D92"/>
    <w:rsid w:val="002202FF"/>
    <w:rsid w:val="00220469"/>
    <w:rsid w:val="002207D2"/>
    <w:rsid w:val="00220810"/>
    <w:rsid w:val="002208DC"/>
    <w:rsid w:val="002209E4"/>
    <w:rsid w:val="00220AEB"/>
    <w:rsid w:val="00220EC6"/>
    <w:rsid w:val="00220EF2"/>
    <w:rsid w:val="0022137A"/>
    <w:rsid w:val="00221558"/>
    <w:rsid w:val="0022178A"/>
    <w:rsid w:val="00221882"/>
    <w:rsid w:val="00221A5C"/>
    <w:rsid w:val="00221C8E"/>
    <w:rsid w:val="0022210D"/>
    <w:rsid w:val="002226E7"/>
    <w:rsid w:val="00222879"/>
    <w:rsid w:val="00222B46"/>
    <w:rsid w:val="00222B5D"/>
    <w:rsid w:val="00222F70"/>
    <w:rsid w:val="00223305"/>
    <w:rsid w:val="0022338A"/>
    <w:rsid w:val="002237E4"/>
    <w:rsid w:val="002239E5"/>
    <w:rsid w:val="00223A5D"/>
    <w:rsid w:val="00223AD9"/>
    <w:rsid w:val="00224031"/>
    <w:rsid w:val="002245FB"/>
    <w:rsid w:val="00224891"/>
    <w:rsid w:val="002251F6"/>
    <w:rsid w:val="002252D1"/>
    <w:rsid w:val="0022536F"/>
    <w:rsid w:val="0022565F"/>
    <w:rsid w:val="0022576D"/>
    <w:rsid w:val="00226229"/>
    <w:rsid w:val="0022669C"/>
    <w:rsid w:val="002267DA"/>
    <w:rsid w:val="00226AD4"/>
    <w:rsid w:val="00226C89"/>
    <w:rsid w:val="002277F8"/>
    <w:rsid w:val="00227A1A"/>
    <w:rsid w:val="002301E7"/>
    <w:rsid w:val="0023045E"/>
    <w:rsid w:val="002307C6"/>
    <w:rsid w:val="00230817"/>
    <w:rsid w:val="00230BCF"/>
    <w:rsid w:val="00231039"/>
    <w:rsid w:val="0023114B"/>
    <w:rsid w:val="0023132B"/>
    <w:rsid w:val="00231477"/>
    <w:rsid w:val="00231C0F"/>
    <w:rsid w:val="0023219F"/>
    <w:rsid w:val="0023261E"/>
    <w:rsid w:val="00232749"/>
    <w:rsid w:val="00232A0C"/>
    <w:rsid w:val="00232FF7"/>
    <w:rsid w:val="00233180"/>
    <w:rsid w:val="0023333F"/>
    <w:rsid w:val="0023358A"/>
    <w:rsid w:val="0023380E"/>
    <w:rsid w:val="00233813"/>
    <w:rsid w:val="00233D17"/>
    <w:rsid w:val="002343C6"/>
    <w:rsid w:val="002343C9"/>
    <w:rsid w:val="00234487"/>
    <w:rsid w:val="0023487A"/>
    <w:rsid w:val="00234CEE"/>
    <w:rsid w:val="00234D73"/>
    <w:rsid w:val="00234F14"/>
    <w:rsid w:val="002353DB"/>
    <w:rsid w:val="00235A57"/>
    <w:rsid w:val="00235F71"/>
    <w:rsid w:val="002360EB"/>
    <w:rsid w:val="00236188"/>
    <w:rsid w:val="00236633"/>
    <w:rsid w:val="002368D5"/>
    <w:rsid w:val="00236DCA"/>
    <w:rsid w:val="002376E3"/>
    <w:rsid w:val="00237DD1"/>
    <w:rsid w:val="00237EF0"/>
    <w:rsid w:val="002404B2"/>
    <w:rsid w:val="0024054D"/>
    <w:rsid w:val="0024066F"/>
    <w:rsid w:val="00240845"/>
    <w:rsid w:val="002409CC"/>
    <w:rsid w:val="00240A4D"/>
    <w:rsid w:val="00240A92"/>
    <w:rsid w:val="00240E26"/>
    <w:rsid w:val="00241228"/>
    <w:rsid w:val="00241919"/>
    <w:rsid w:val="00241ADC"/>
    <w:rsid w:val="00241F7C"/>
    <w:rsid w:val="00242209"/>
    <w:rsid w:val="0024275A"/>
    <w:rsid w:val="00242A21"/>
    <w:rsid w:val="00242FA0"/>
    <w:rsid w:val="00242FDC"/>
    <w:rsid w:val="00243036"/>
    <w:rsid w:val="00243A05"/>
    <w:rsid w:val="00243F2C"/>
    <w:rsid w:val="00244155"/>
    <w:rsid w:val="0024418E"/>
    <w:rsid w:val="002445DC"/>
    <w:rsid w:val="00244D67"/>
    <w:rsid w:val="00244E04"/>
    <w:rsid w:val="00244F2C"/>
    <w:rsid w:val="00245023"/>
    <w:rsid w:val="002451FD"/>
    <w:rsid w:val="002452AA"/>
    <w:rsid w:val="002452DA"/>
    <w:rsid w:val="002454F0"/>
    <w:rsid w:val="002458D8"/>
    <w:rsid w:val="002459E6"/>
    <w:rsid w:val="00245C31"/>
    <w:rsid w:val="00245E3C"/>
    <w:rsid w:val="00246132"/>
    <w:rsid w:val="002462C5"/>
    <w:rsid w:val="002464A8"/>
    <w:rsid w:val="00246879"/>
    <w:rsid w:val="00246B2F"/>
    <w:rsid w:val="00246BBC"/>
    <w:rsid w:val="00246E03"/>
    <w:rsid w:val="00246E77"/>
    <w:rsid w:val="00247356"/>
    <w:rsid w:val="00247700"/>
    <w:rsid w:val="002479BD"/>
    <w:rsid w:val="00247D9A"/>
    <w:rsid w:val="00247ED4"/>
    <w:rsid w:val="00247F31"/>
    <w:rsid w:val="00247F8D"/>
    <w:rsid w:val="0025006E"/>
    <w:rsid w:val="00250161"/>
    <w:rsid w:val="0025018C"/>
    <w:rsid w:val="00250553"/>
    <w:rsid w:val="00250575"/>
    <w:rsid w:val="00250E0D"/>
    <w:rsid w:val="00250F4A"/>
    <w:rsid w:val="00250F7E"/>
    <w:rsid w:val="00251464"/>
    <w:rsid w:val="002515DD"/>
    <w:rsid w:val="00251AAD"/>
    <w:rsid w:val="00251CCE"/>
    <w:rsid w:val="00252187"/>
    <w:rsid w:val="00252419"/>
    <w:rsid w:val="00252759"/>
    <w:rsid w:val="00252B2A"/>
    <w:rsid w:val="00252DA5"/>
    <w:rsid w:val="002538C7"/>
    <w:rsid w:val="002538EB"/>
    <w:rsid w:val="00253AA6"/>
    <w:rsid w:val="00253BF0"/>
    <w:rsid w:val="00253C87"/>
    <w:rsid w:val="00253DEE"/>
    <w:rsid w:val="00253EE7"/>
    <w:rsid w:val="0025464A"/>
    <w:rsid w:val="002547A0"/>
    <w:rsid w:val="0025503E"/>
    <w:rsid w:val="0025516D"/>
    <w:rsid w:val="00255303"/>
    <w:rsid w:val="00255357"/>
    <w:rsid w:val="00255398"/>
    <w:rsid w:val="002557DE"/>
    <w:rsid w:val="00255A79"/>
    <w:rsid w:val="002563AE"/>
    <w:rsid w:val="0025687B"/>
    <w:rsid w:val="0025697D"/>
    <w:rsid w:val="00256C9A"/>
    <w:rsid w:val="00256D90"/>
    <w:rsid w:val="00256E32"/>
    <w:rsid w:val="00256FA5"/>
    <w:rsid w:val="00257594"/>
    <w:rsid w:val="00257D24"/>
    <w:rsid w:val="002606D3"/>
    <w:rsid w:val="00260B07"/>
    <w:rsid w:val="00261941"/>
    <w:rsid w:val="00261A08"/>
    <w:rsid w:val="00261D4C"/>
    <w:rsid w:val="00261EF1"/>
    <w:rsid w:val="00262CE4"/>
    <w:rsid w:val="00263FB6"/>
    <w:rsid w:val="00264286"/>
    <w:rsid w:val="002642D9"/>
    <w:rsid w:val="002647D5"/>
    <w:rsid w:val="00264B86"/>
    <w:rsid w:val="00264CBB"/>
    <w:rsid w:val="00264F85"/>
    <w:rsid w:val="0026510D"/>
    <w:rsid w:val="00265966"/>
    <w:rsid w:val="00265D77"/>
    <w:rsid w:val="00266042"/>
    <w:rsid w:val="0026669B"/>
    <w:rsid w:val="0026685C"/>
    <w:rsid w:val="00266872"/>
    <w:rsid w:val="00266900"/>
    <w:rsid w:val="002669CA"/>
    <w:rsid w:val="00266AAE"/>
    <w:rsid w:val="00266BE0"/>
    <w:rsid w:val="00266C66"/>
    <w:rsid w:val="002672DF"/>
    <w:rsid w:val="0026745A"/>
    <w:rsid w:val="002675AB"/>
    <w:rsid w:val="00267AAC"/>
    <w:rsid w:val="00267FA9"/>
    <w:rsid w:val="002700A4"/>
    <w:rsid w:val="002702A8"/>
    <w:rsid w:val="002702CD"/>
    <w:rsid w:val="002708C3"/>
    <w:rsid w:val="00270B22"/>
    <w:rsid w:val="00270BF9"/>
    <w:rsid w:val="00270ED5"/>
    <w:rsid w:val="00270F52"/>
    <w:rsid w:val="00270F60"/>
    <w:rsid w:val="00270FAC"/>
    <w:rsid w:val="002715A1"/>
    <w:rsid w:val="00271AE3"/>
    <w:rsid w:val="00271CBA"/>
    <w:rsid w:val="00271E4B"/>
    <w:rsid w:val="00271E98"/>
    <w:rsid w:val="00271F04"/>
    <w:rsid w:val="0027324B"/>
    <w:rsid w:val="002733F0"/>
    <w:rsid w:val="0027344C"/>
    <w:rsid w:val="00273499"/>
    <w:rsid w:val="002734AD"/>
    <w:rsid w:val="00273A30"/>
    <w:rsid w:val="00273DF8"/>
    <w:rsid w:val="00273E1F"/>
    <w:rsid w:val="00273F5A"/>
    <w:rsid w:val="00274259"/>
    <w:rsid w:val="0027426D"/>
    <w:rsid w:val="00274793"/>
    <w:rsid w:val="002748F4"/>
    <w:rsid w:val="0027495E"/>
    <w:rsid w:val="00274D4C"/>
    <w:rsid w:val="00275385"/>
    <w:rsid w:val="00275451"/>
    <w:rsid w:val="002755E9"/>
    <w:rsid w:val="0027566E"/>
    <w:rsid w:val="002756A3"/>
    <w:rsid w:val="002758A3"/>
    <w:rsid w:val="00275A97"/>
    <w:rsid w:val="00275C72"/>
    <w:rsid w:val="00276472"/>
    <w:rsid w:val="00276704"/>
    <w:rsid w:val="00276C09"/>
    <w:rsid w:val="00277084"/>
    <w:rsid w:val="002771B5"/>
    <w:rsid w:val="00277931"/>
    <w:rsid w:val="00277A60"/>
    <w:rsid w:val="00277B93"/>
    <w:rsid w:val="00277C7E"/>
    <w:rsid w:val="00277EC5"/>
    <w:rsid w:val="00280683"/>
    <w:rsid w:val="002808BF"/>
    <w:rsid w:val="00280933"/>
    <w:rsid w:val="00281086"/>
    <w:rsid w:val="002810F7"/>
    <w:rsid w:val="00281537"/>
    <w:rsid w:val="00281A0C"/>
    <w:rsid w:val="00281C60"/>
    <w:rsid w:val="00281D89"/>
    <w:rsid w:val="00281DC0"/>
    <w:rsid w:val="00281FEB"/>
    <w:rsid w:val="0028211D"/>
    <w:rsid w:val="00282268"/>
    <w:rsid w:val="002825F0"/>
    <w:rsid w:val="002826C8"/>
    <w:rsid w:val="002826C9"/>
    <w:rsid w:val="0028291D"/>
    <w:rsid w:val="00282AE3"/>
    <w:rsid w:val="002831F0"/>
    <w:rsid w:val="002834FD"/>
    <w:rsid w:val="0028357C"/>
    <w:rsid w:val="0028367D"/>
    <w:rsid w:val="002838B4"/>
    <w:rsid w:val="002838DF"/>
    <w:rsid w:val="002838F4"/>
    <w:rsid w:val="00283972"/>
    <w:rsid w:val="00283DB0"/>
    <w:rsid w:val="002840A7"/>
    <w:rsid w:val="0028412A"/>
    <w:rsid w:val="0028436D"/>
    <w:rsid w:val="002845F1"/>
    <w:rsid w:val="00284908"/>
    <w:rsid w:val="0028494E"/>
    <w:rsid w:val="00284EA4"/>
    <w:rsid w:val="00284FDF"/>
    <w:rsid w:val="0028506F"/>
    <w:rsid w:val="00285381"/>
    <w:rsid w:val="002854D7"/>
    <w:rsid w:val="00285537"/>
    <w:rsid w:val="00285598"/>
    <w:rsid w:val="002858DF"/>
    <w:rsid w:val="00285962"/>
    <w:rsid w:val="0028597F"/>
    <w:rsid w:val="00285D6E"/>
    <w:rsid w:val="00285F0D"/>
    <w:rsid w:val="00286527"/>
    <w:rsid w:val="0028658D"/>
    <w:rsid w:val="00286879"/>
    <w:rsid w:val="002869EC"/>
    <w:rsid w:val="002869EF"/>
    <w:rsid w:val="00286B28"/>
    <w:rsid w:val="00286B6B"/>
    <w:rsid w:val="00286C36"/>
    <w:rsid w:val="00286DD3"/>
    <w:rsid w:val="00286DEF"/>
    <w:rsid w:val="00287112"/>
    <w:rsid w:val="00287289"/>
    <w:rsid w:val="002874FA"/>
    <w:rsid w:val="00287521"/>
    <w:rsid w:val="00287625"/>
    <w:rsid w:val="0028762D"/>
    <w:rsid w:val="0028788F"/>
    <w:rsid w:val="00287C88"/>
    <w:rsid w:val="00287F3D"/>
    <w:rsid w:val="002905E5"/>
    <w:rsid w:val="00290778"/>
    <w:rsid w:val="00291251"/>
    <w:rsid w:val="002912FA"/>
    <w:rsid w:val="00291362"/>
    <w:rsid w:val="00291593"/>
    <w:rsid w:val="00291AAD"/>
    <w:rsid w:val="00291EC7"/>
    <w:rsid w:val="00291FA4"/>
    <w:rsid w:val="00292290"/>
    <w:rsid w:val="002926A5"/>
    <w:rsid w:val="002929E6"/>
    <w:rsid w:val="00292A0E"/>
    <w:rsid w:val="00292AFF"/>
    <w:rsid w:val="00292CC2"/>
    <w:rsid w:val="00293383"/>
    <w:rsid w:val="00293706"/>
    <w:rsid w:val="00293B8A"/>
    <w:rsid w:val="00293DA4"/>
    <w:rsid w:val="00293E2D"/>
    <w:rsid w:val="00293E7F"/>
    <w:rsid w:val="002941B3"/>
    <w:rsid w:val="002941D0"/>
    <w:rsid w:val="002942DB"/>
    <w:rsid w:val="00294308"/>
    <w:rsid w:val="0029430B"/>
    <w:rsid w:val="002947FB"/>
    <w:rsid w:val="00294A8E"/>
    <w:rsid w:val="00294B66"/>
    <w:rsid w:val="00294FBE"/>
    <w:rsid w:val="002955A3"/>
    <w:rsid w:val="002955EB"/>
    <w:rsid w:val="00295A1E"/>
    <w:rsid w:val="00295BCB"/>
    <w:rsid w:val="00295CEE"/>
    <w:rsid w:val="00295F39"/>
    <w:rsid w:val="00296AA3"/>
    <w:rsid w:val="00296AC6"/>
    <w:rsid w:val="00296D73"/>
    <w:rsid w:val="00296D83"/>
    <w:rsid w:val="002972B1"/>
    <w:rsid w:val="0029779E"/>
    <w:rsid w:val="002977FF"/>
    <w:rsid w:val="00297B5E"/>
    <w:rsid w:val="00297DC9"/>
    <w:rsid w:val="00297F8E"/>
    <w:rsid w:val="002A0328"/>
    <w:rsid w:val="002A0447"/>
    <w:rsid w:val="002A095D"/>
    <w:rsid w:val="002A0E91"/>
    <w:rsid w:val="002A1D2A"/>
    <w:rsid w:val="002A2239"/>
    <w:rsid w:val="002A226F"/>
    <w:rsid w:val="002A297B"/>
    <w:rsid w:val="002A2A04"/>
    <w:rsid w:val="002A2A7E"/>
    <w:rsid w:val="002A2C73"/>
    <w:rsid w:val="002A2DF7"/>
    <w:rsid w:val="002A30D0"/>
    <w:rsid w:val="002A3202"/>
    <w:rsid w:val="002A329E"/>
    <w:rsid w:val="002A3FD0"/>
    <w:rsid w:val="002A48A6"/>
    <w:rsid w:val="002A4994"/>
    <w:rsid w:val="002A49FA"/>
    <w:rsid w:val="002A5142"/>
    <w:rsid w:val="002A5EFB"/>
    <w:rsid w:val="002A616F"/>
    <w:rsid w:val="002A617D"/>
    <w:rsid w:val="002A6184"/>
    <w:rsid w:val="002A61A7"/>
    <w:rsid w:val="002A6225"/>
    <w:rsid w:val="002A657E"/>
    <w:rsid w:val="002A65F0"/>
    <w:rsid w:val="002A68B4"/>
    <w:rsid w:val="002A6C9C"/>
    <w:rsid w:val="002A6D42"/>
    <w:rsid w:val="002A7C2F"/>
    <w:rsid w:val="002A7DC1"/>
    <w:rsid w:val="002B02B1"/>
    <w:rsid w:val="002B03B7"/>
    <w:rsid w:val="002B04A2"/>
    <w:rsid w:val="002B09D0"/>
    <w:rsid w:val="002B0CC3"/>
    <w:rsid w:val="002B0EC0"/>
    <w:rsid w:val="002B13C7"/>
    <w:rsid w:val="002B1919"/>
    <w:rsid w:val="002B1D99"/>
    <w:rsid w:val="002B1DCB"/>
    <w:rsid w:val="002B1E86"/>
    <w:rsid w:val="002B223E"/>
    <w:rsid w:val="002B2316"/>
    <w:rsid w:val="002B273F"/>
    <w:rsid w:val="002B2EA4"/>
    <w:rsid w:val="002B2EB8"/>
    <w:rsid w:val="002B2FED"/>
    <w:rsid w:val="002B31FE"/>
    <w:rsid w:val="002B34C6"/>
    <w:rsid w:val="002B35FD"/>
    <w:rsid w:val="002B3AE9"/>
    <w:rsid w:val="002B40AA"/>
    <w:rsid w:val="002B4177"/>
    <w:rsid w:val="002B4317"/>
    <w:rsid w:val="002B45F3"/>
    <w:rsid w:val="002B4A9D"/>
    <w:rsid w:val="002B4CEB"/>
    <w:rsid w:val="002B51B3"/>
    <w:rsid w:val="002B52E3"/>
    <w:rsid w:val="002B5508"/>
    <w:rsid w:val="002B5886"/>
    <w:rsid w:val="002B59E5"/>
    <w:rsid w:val="002B5A05"/>
    <w:rsid w:val="002B6164"/>
    <w:rsid w:val="002B6451"/>
    <w:rsid w:val="002B6547"/>
    <w:rsid w:val="002B6868"/>
    <w:rsid w:val="002B6975"/>
    <w:rsid w:val="002B6AB3"/>
    <w:rsid w:val="002B6D94"/>
    <w:rsid w:val="002B6E89"/>
    <w:rsid w:val="002B6EF6"/>
    <w:rsid w:val="002B706D"/>
    <w:rsid w:val="002B719B"/>
    <w:rsid w:val="002B73AB"/>
    <w:rsid w:val="002B74C0"/>
    <w:rsid w:val="002B7755"/>
    <w:rsid w:val="002B7AB2"/>
    <w:rsid w:val="002C01CE"/>
    <w:rsid w:val="002C0232"/>
    <w:rsid w:val="002C035C"/>
    <w:rsid w:val="002C03D4"/>
    <w:rsid w:val="002C04D3"/>
    <w:rsid w:val="002C06ED"/>
    <w:rsid w:val="002C07BA"/>
    <w:rsid w:val="002C0879"/>
    <w:rsid w:val="002C08B0"/>
    <w:rsid w:val="002C092B"/>
    <w:rsid w:val="002C0A1D"/>
    <w:rsid w:val="002C0A6D"/>
    <w:rsid w:val="002C0B32"/>
    <w:rsid w:val="002C0C1B"/>
    <w:rsid w:val="002C0DF4"/>
    <w:rsid w:val="002C1004"/>
    <w:rsid w:val="002C1DC2"/>
    <w:rsid w:val="002C2284"/>
    <w:rsid w:val="002C2360"/>
    <w:rsid w:val="002C2579"/>
    <w:rsid w:val="002C295B"/>
    <w:rsid w:val="002C2C2D"/>
    <w:rsid w:val="002C31A6"/>
    <w:rsid w:val="002C3307"/>
    <w:rsid w:val="002C3682"/>
    <w:rsid w:val="002C36B9"/>
    <w:rsid w:val="002C3C64"/>
    <w:rsid w:val="002C406C"/>
    <w:rsid w:val="002C410C"/>
    <w:rsid w:val="002C4473"/>
    <w:rsid w:val="002C4827"/>
    <w:rsid w:val="002C49CF"/>
    <w:rsid w:val="002C521F"/>
    <w:rsid w:val="002C56AA"/>
    <w:rsid w:val="002C5963"/>
    <w:rsid w:val="002C5B88"/>
    <w:rsid w:val="002C5FD4"/>
    <w:rsid w:val="002C6231"/>
    <w:rsid w:val="002C6655"/>
    <w:rsid w:val="002C666D"/>
    <w:rsid w:val="002C6C83"/>
    <w:rsid w:val="002C6CA3"/>
    <w:rsid w:val="002C6D28"/>
    <w:rsid w:val="002C6D7D"/>
    <w:rsid w:val="002C7494"/>
    <w:rsid w:val="002C7762"/>
    <w:rsid w:val="002C7C5E"/>
    <w:rsid w:val="002D052B"/>
    <w:rsid w:val="002D05E5"/>
    <w:rsid w:val="002D08BB"/>
    <w:rsid w:val="002D0B68"/>
    <w:rsid w:val="002D0BFC"/>
    <w:rsid w:val="002D14F7"/>
    <w:rsid w:val="002D1CD5"/>
    <w:rsid w:val="002D1F84"/>
    <w:rsid w:val="002D221C"/>
    <w:rsid w:val="002D271C"/>
    <w:rsid w:val="002D2EAF"/>
    <w:rsid w:val="002D33A4"/>
    <w:rsid w:val="002D3414"/>
    <w:rsid w:val="002D3D4D"/>
    <w:rsid w:val="002D3EB6"/>
    <w:rsid w:val="002D4061"/>
    <w:rsid w:val="002D42A2"/>
    <w:rsid w:val="002D44D7"/>
    <w:rsid w:val="002D467A"/>
    <w:rsid w:val="002D4C19"/>
    <w:rsid w:val="002D4C6D"/>
    <w:rsid w:val="002D4CA1"/>
    <w:rsid w:val="002D4DA0"/>
    <w:rsid w:val="002D4F4E"/>
    <w:rsid w:val="002D4F71"/>
    <w:rsid w:val="002D5517"/>
    <w:rsid w:val="002D59DE"/>
    <w:rsid w:val="002D59FC"/>
    <w:rsid w:val="002D5B3E"/>
    <w:rsid w:val="002D5D9D"/>
    <w:rsid w:val="002D6250"/>
    <w:rsid w:val="002D658B"/>
    <w:rsid w:val="002D65A5"/>
    <w:rsid w:val="002D6740"/>
    <w:rsid w:val="002D68B7"/>
    <w:rsid w:val="002D6BC5"/>
    <w:rsid w:val="002D6E2A"/>
    <w:rsid w:val="002D70B4"/>
    <w:rsid w:val="002D72BE"/>
    <w:rsid w:val="002D7797"/>
    <w:rsid w:val="002D7812"/>
    <w:rsid w:val="002D7AA9"/>
    <w:rsid w:val="002D7DB8"/>
    <w:rsid w:val="002D7EE9"/>
    <w:rsid w:val="002D7F77"/>
    <w:rsid w:val="002E02FB"/>
    <w:rsid w:val="002E050A"/>
    <w:rsid w:val="002E07A7"/>
    <w:rsid w:val="002E0EEF"/>
    <w:rsid w:val="002E0F9A"/>
    <w:rsid w:val="002E1191"/>
    <w:rsid w:val="002E11D9"/>
    <w:rsid w:val="002E1E80"/>
    <w:rsid w:val="002E1EA8"/>
    <w:rsid w:val="002E22C5"/>
    <w:rsid w:val="002E23AB"/>
    <w:rsid w:val="002E2536"/>
    <w:rsid w:val="002E3BF8"/>
    <w:rsid w:val="002E3C4B"/>
    <w:rsid w:val="002E3DCD"/>
    <w:rsid w:val="002E4491"/>
    <w:rsid w:val="002E449D"/>
    <w:rsid w:val="002E4609"/>
    <w:rsid w:val="002E4658"/>
    <w:rsid w:val="002E475E"/>
    <w:rsid w:val="002E4768"/>
    <w:rsid w:val="002E4A1C"/>
    <w:rsid w:val="002E4E72"/>
    <w:rsid w:val="002E4E86"/>
    <w:rsid w:val="002E519A"/>
    <w:rsid w:val="002E529E"/>
    <w:rsid w:val="002E53ED"/>
    <w:rsid w:val="002E55F4"/>
    <w:rsid w:val="002E586D"/>
    <w:rsid w:val="002E5F0A"/>
    <w:rsid w:val="002E622F"/>
    <w:rsid w:val="002E63E4"/>
    <w:rsid w:val="002E6950"/>
    <w:rsid w:val="002E6D4F"/>
    <w:rsid w:val="002E7024"/>
    <w:rsid w:val="002E706B"/>
    <w:rsid w:val="002E74A4"/>
    <w:rsid w:val="002E7502"/>
    <w:rsid w:val="002E7749"/>
    <w:rsid w:val="002E7906"/>
    <w:rsid w:val="002E7AF4"/>
    <w:rsid w:val="002E7AFB"/>
    <w:rsid w:val="002F047A"/>
    <w:rsid w:val="002F05CE"/>
    <w:rsid w:val="002F08B9"/>
    <w:rsid w:val="002F0998"/>
    <w:rsid w:val="002F0BE8"/>
    <w:rsid w:val="002F0E11"/>
    <w:rsid w:val="002F1013"/>
    <w:rsid w:val="002F1202"/>
    <w:rsid w:val="002F1A7F"/>
    <w:rsid w:val="002F1AF4"/>
    <w:rsid w:val="002F1F11"/>
    <w:rsid w:val="002F1F24"/>
    <w:rsid w:val="002F202D"/>
    <w:rsid w:val="002F237B"/>
    <w:rsid w:val="002F25C6"/>
    <w:rsid w:val="002F2885"/>
    <w:rsid w:val="002F28D4"/>
    <w:rsid w:val="002F29B1"/>
    <w:rsid w:val="002F2A83"/>
    <w:rsid w:val="002F2E98"/>
    <w:rsid w:val="002F30B7"/>
    <w:rsid w:val="002F30B9"/>
    <w:rsid w:val="002F35F7"/>
    <w:rsid w:val="002F3785"/>
    <w:rsid w:val="002F3C6E"/>
    <w:rsid w:val="002F3DDC"/>
    <w:rsid w:val="002F3E96"/>
    <w:rsid w:val="002F425D"/>
    <w:rsid w:val="002F47E7"/>
    <w:rsid w:val="002F4A1B"/>
    <w:rsid w:val="002F4C2E"/>
    <w:rsid w:val="002F5123"/>
    <w:rsid w:val="002F560C"/>
    <w:rsid w:val="002F565D"/>
    <w:rsid w:val="002F5D13"/>
    <w:rsid w:val="002F5F7D"/>
    <w:rsid w:val="002F5F99"/>
    <w:rsid w:val="002F641D"/>
    <w:rsid w:val="002F6899"/>
    <w:rsid w:val="002F68A6"/>
    <w:rsid w:val="002F6AC8"/>
    <w:rsid w:val="002F7640"/>
    <w:rsid w:val="003000C3"/>
    <w:rsid w:val="00300233"/>
    <w:rsid w:val="00300448"/>
    <w:rsid w:val="003007C5"/>
    <w:rsid w:val="0030089E"/>
    <w:rsid w:val="00300A5F"/>
    <w:rsid w:val="00300CB7"/>
    <w:rsid w:val="00300CE5"/>
    <w:rsid w:val="00300E58"/>
    <w:rsid w:val="00300F21"/>
    <w:rsid w:val="003010F6"/>
    <w:rsid w:val="003012CF"/>
    <w:rsid w:val="00301562"/>
    <w:rsid w:val="00301805"/>
    <w:rsid w:val="00301DB5"/>
    <w:rsid w:val="00301E65"/>
    <w:rsid w:val="00301F4A"/>
    <w:rsid w:val="0030239D"/>
    <w:rsid w:val="00302A02"/>
    <w:rsid w:val="00302A25"/>
    <w:rsid w:val="00302E3B"/>
    <w:rsid w:val="00302EE1"/>
    <w:rsid w:val="003034CF"/>
    <w:rsid w:val="00303922"/>
    <w:rsid w:val="00303D4D"/>
    <w:rsid w:val="00303F83"/>
    <w:rsid w:val="003041EE"/>
    <w:rsid w:val="003045D6"/>
    <w:rsid w:val="0030474C"/>
    <w:rsid w:val="0030477B"/>
    <w:rsid w:val="00304A96"/>
    <w:rsid w:val="00304CA8"/>
    <w:rsid w:val="00304F49"/>
    <w:rsid w:val="00305013"/>
    <w:rsid w:val="00305348"/>
    <w:rsid w:val="003055B3"/>
    <w:rsid w:val="003056D9"/>
    <w:rsid w:val="00305741"/>
    <w:rsid w:val="003057F5"/>
    <w:rsid w:val="00305F31"/>
    <w:rsid w:val="00305FF9"/>
    <w:rsid w:val="0030636F"/>
    <w:rsid w:val="00306462"/>
    <w:rsid w:val="00306470"/>
    <w:rsid w:val="00306561"/>
    <w:rsid w:val="0030676B"/>
    <w:rsid w:val="00306A65"/>
    <w:rsid w:val="00306D77"/>
    <w:rsid w:val="00306EFB"/>
    <w:rsid w:val="003073BE"/>
    <w:rsid w:val="00307838"/>
    <w:rsid w:val="00307EAC"/>
    <w:rsid w:val="00310004"/>
    <w:rsid w:val="00310085"/>
    <w:rsid w:val="003102E3"/>
    <w:rsid w:val="00310325"/>
    <w:rsid w:val="00310425"/>
    <w:rsid w:val="0031074B"/>
    <w:rsid w:val="003109F3"/>
    <w:rsid w:val="00310C76"/>
    <w:rsid w:val="003111E1"/>
    <w:rsid w:val="00311228"/>
    <w:rsid w:val="0031127D"/>
    <w:rsid w:val="00311352"/>
    <w:rsid w:val="00311513"/>
    <w:rsid w:val="00311605"/>
    <w:rsid w:val="00311A12"/>
    <w:rsid w:val="00311FFF"/>
    <w:rsid w:val="00312133"/>
    <w:rsid w:val="00312530"/>
    <w:rsid w:val="00312549"/>
    <w:rsid w:val="003126DD"/>
    <w:rsid w:val="00312C96"/>
    <w:rsid w:val="00313128"/>
    <w:rsid w:val="00313C98"/>
    <w:rsid w:val="00314543"/>
    <w:rsid w:val="00314577"/>
    <w:rsid w:val="00314B8A"/>
    <w:rsid w:val="00314C0F"/>
    <w:rsid w:val="00314F4E"/>
    <w:rsid w:val="00315259"/>
    <w:rsid w:val="0031549E"/>
    <w:rsid w:val="00315599"/>
    <w:rsid w:val="003156A6"/>
    <w:rsid w:val="0031593F"/>
    <w:rsid w:val="003159BD"/>
    <w:rsid w:val="00315FF2"/>
    <w:rsid w:val="003160AA"/>
    <w:rsid w:val="00316113"/>
    <w:rsid w:val="0031633D"/>
    <w:rsid w:val="00316681"/>
    <w:rsid w:val="00316834"/>
    <w:rsid w:val="00316A2C"/>
    <w:rsid w:val="00316C6F"/>
    <w:rsid w:val="00316CD4"/>
    <w:rsid w:val="0031713E"/>
    <w:rsid w:val="003171DF"/>
    <w:rsid w:val="00317AA5"/>
    <w:rsid w:val="00317E05"/>
    <w:rsid w:val="00317F1B"/>
    <w:rsid w:val="0032000E"/>
    <w:rsid w:val="0032015C"/>
    <w:rsid w:val="00320198"/>
    <w:rsid w:val="00320526"/>
    <w:rsid w:val="0032057D"/>
    <w:rsid w:val="003208CC"/>
    <w:rsid w:val="003212DC"/>
    <w:rsid w:val="00321518"/>
    <w:rsid w:val="00321693"/>
    <w:rsid w:val="00321D5C"/>
    <w:rsid w:val="00321F25"/>
    <w:rsid w:val="003222B0"/>
    <w:rsid w:val="0032279D"/>
    <w:rsid w:val="00322BAB"/>
    <w:rsid w:val="00322EFB"/>
    <w:rsid w:val="00322F9E"/>
    <w:rsid w:val="00322FE6"/>
    <w:rsid w:val="00323375"/>
    <w:rsid w:val="003235EC"/>
    <w:rsid w:val="0032390B"/>
    <w:rsid w:val="0032399D"/>
    <w:rsid w:val="003243AF"/>
    <w:rsid w:val="0032443C"/>
    <w:rsid w:val="003246D6"/>
    <w:rsid w:val="003248CD"/>
    <w:rsid w:val="00324C3A"/>
    <w:rsid w:val="003253C0"/>
    <w:rsid w:val="00325642"/>
    <w:rsid w:val="003256BB"/>
    <w:rsid w:val="003257C5"/>
    <w:rsid w:val="00325842"/>
    <w:rsid w:val="003260BC"/>
    <w:rsid w:val="00326284"/>
    <w:rsid w:val="0032698E"/>
    <w:rsid w:val="00326DC2"/>
    <w:rsid w:val="00326F13"/>
    <w:rsid w:val="00327000"/>
    <w:rsid w:val="0032737B"/>
    <w:rsid w:val="003274E5"/>
    <w:rsid w:val="0032771F"/>
    <w:rsid w:val="0032785C"/>
    <w:rsid w:val="00327DE3"/>
    <w:rsid w:val="00327FA6"/>
    <w:rsid w:val="00327FFE"/>
    <w:rsid w:val="00330256"/>
    <w:rsid w:val="00330CAA"/>
    <w:rsid w:val="00330EB4"/>
    <w:rsid w:val="00331605"/>
    <w:rsid w:val="00331702"/>
    <w:rsid w:val="0033190B"/>
    <w:rsid w:val="00331C96"/>
    <w:rsid w:val="0033236D"/>
    <w:rsid w:val="00332446"/>
    <w:rsid w:val="00332510"/>
    <w:rsid w:val="00332A60"/>
    <w:rsid w:val="00332B26"/>
    <w:rsid w:val="00332D09"/>
    <w:rsid w:val="0033342A"/>
    <w:rsid w:val="003336CE"/>
    <w:rsid w:val="0033381D"/>
    <w:rsid w:val="00333914"/>
    <w:rsid w:val="00333B98"/>
    <w:rsid w:val="003347CC"/>
    <w:rsid w:val="00334BA0"/>
    <w:rsid w:val="00334D32"/>
    <w:rsid w:val="00334DCA"/>
    <w:rsid w:val="0033523D"/>
    <w:rsid w:val="00335533"/>
    <w:rsid w:val="003359EF"/>
    <w:rsid w:val="00335BD7"/>
    <w:rsid w:val="00335CD1"/>
    <w:rsid w:val="00335CD3"/>
    <w:rsid w:val="00336597"/>
    <w:rsid w:val="00336668"/>
    <w:rsid w:val="003366BF"/>
    <w:rsid w:val="0033679F"/>
    <w:rsid w:val="003368A1"/>
    <w:rsid w:val="00336BAB"/>
    <w:rsid w:val="003377E6"/>
    <w:rsid w:val="00337F9B"/>
    <w:rsid w:val="0034005F"/>
    <w:rsid w:val="00340255"/>
    <w:rsid w:val="0034032C"/>
    <w:rsid w:val="00340A63"/>
    <w:rsid w:val="003412F2"/>
    <w:rsid w:val="003417B9"/>
    <w:rsid w:val="00341909"/>
    <w:rsid w:val="00341A5D"/>
    <w:rsid w:val="00341BFB"/>
    <w:rsid w:val="00341FA1"/>
    <w:rsid w:val="00341FE9"/>
    <w:rsid w:val="0034227A"/>
    <w:rsid w:val="0034234A"/>
    <w:rsid w:val="00342441"/>
    <w:rsid w:val="003424E1"/>
    <w:rsid w:val="00342671"/>
    <w:rsid w:val="00342984"/>
    <w:rsid w:val="00342D48"/>
    <w:rsid w:val="00342FB1"/>
    <w:rsid w:val="003435CA"/>
    <w:rsid w:val="003438E0"/>
    <w:rsid w:val="003438F1"/>
    <w:rsid w:val="00343AB4"/>
    <w:rsid w:val="00343C00"/>
    <w:rsid w:val="0034441E"/>
    <w:rsid w:val="00344698"/>
    <w:rsid w:val="00344709"/>
    <w:rsid w:val="00344873"/>
    <w:rsid w:val="003448E3"/>
    <w:rsid w:val="00344C1B"/>
    <w:rsid w:val="00344EE7"/>
    <w:rsid w:val="00345164"/>
    <w:rsid w:val="0034556A"/>
    <w:rsid w:val="003455BA"/>
    <w:rsid w:val="00345D06"/>
    <w:rsid w:val="00345F1D"/>
    <w:rsid w:val="00345FAE"/>
    <w:rsid w:val="00346132"/>
    <w:rsid w:val="00346877"/>
    <w:rsid w:val="003468D1"/>
    <w:rsid w:val="00347079"/>
    <w:rsid w:val="0034790E"/>
    <w:rsid w:val="00347BCF"/>
    <w:rsid w:val="00347C92"/>
    <w:rsid w:val="00347CC8"/>
    <w:rsid w:val="003501B1"/>
    <w:rsid w:val="003502EF"/>
    <w:rsid w:val="0035038B"/>
    <w:rsid w:val="00350403"/>
    <w:rsid w:val="003504E5"/>
    <w:rsid w:val="003506F4"/>
    <w:rsid w:val="00350A20"/>
    <w:rsid w:val="00350AA8"/>
    <w:rsid w:val="00350B4A"/>
    <w:rsid w:val="00350C6D"/>
    <w:rsid w:val="00350DDA"/>
    <w:rsid w:val="0035103A"/>
    <w:rsid w:val="00351255"/>
    <w:rsid w:val="00351317"/>
    <w:rsid w:val="003515CB"/>
    <w:rsid w:val="00351A05"/>
    <w:rsid w:val="00351A6A"/>
    <w:rsid w:val="00351A92"/>
    <w:rsid w:val="00351DA9"/>
    <w:rsid w:val="00351F08"/>
    <w:rsid w:val="00351F0B"/>
    <w:rsid w:val="003527BA"/>
    <w:rsid w:val="00352B53"/>
    <w:rsid w:val="00353428"/>
    <w:rsid w:val="00353634"/>
    <w:rsid w:val="003537CA"/>
    <w:rsid w:val="00353DF7"/>
    <w:rsid w:val="00353F66"/>
    <w:rsid w:val="00353FE4"/>
    <w:rsid w:val="003541D2"/>
    <w:rsid w:val="003542B3"/>
    <w:rsid w:val="003542D1"/>
    <w:rsid w:val="003543FB"/>
    <w:rsid w:val="00354631"/>
    <w:rsid w:val="003546C4"/>
    <w:rsid w:val="00354D0C"/>
    <w:rsid w:val="00355169"/>
    <w:rsid w:val="003551BA"/>
    <w:rsid w:val="00355783"/>
    <w:rsid w:val="00355B70"/>
    <w:rsid w:val="00355BBC"/>
    <w:rsid w:val="00355E7C"/>
    <w:rsid w:val="003560EE"/>
    <w:rsid w:val="003560F5"/>
    <w:rsid w:val="0035677D"/>
    <w:rsid w:val="00356B66"/>
    <w:rsid w:val="00356BB4"/>
    <w:rsid w:val="003574A0"/>
    <w:rsid w:val="003574D6"/>
    <w:rsid w:val="00357651"/>
    <w:rsid w:val="00357657"/>
    <w:rsid w:val="0035788D"/>
    <w:rsid w:val="00357A4D"/>
    <w:rsid w:val="00357D30"/>
    <w:rsid w:val="00357ECC"/>
    <w:rsid w:val="00357FB0"/>
    <w:rsid w:val="00360786"/>
    <w:rsid w:val="0036152B"/>
    <w:rsid w:val="00361578"/>
    <w:rsid w:val="003616A3"/>
    <w:rsid w:val="00361755"/>
    <w:rsid w:val="00361E15"/>
    <w:rsid w:val="00361E1E"/>
    <w:rsid w:val="00361EAF"/>
    <w:rsid w:val="003620DA"/>
    <w:rsid w:val="00362B3D"/>
    <w:rsid w:val="00362BB3"/>
    <w:rsid w:val="00362E8D"/>
    <w:rsid w:val="00363011"/>
    <w:rsid w:val="00363034"/>
    <w:rsid w:val="003636A1"/>
    <w:rsid w:val="00363920"/>
    <w:rsid w:val="00363929"/>
    <w:rsid w:val="00363C3A"/>
    <w:rsid w:val="00363CAF"/>
    <w:rsid w:val="00363D72"/>
    <w:rsid w:val="003643B1"/>
    <w:rsid w:val="00364551"/>
    <w:rsid w:val="00364790"/>
    <w:rsid w:val="00364F95"/>
    <w:rsid w:val="0036525B"/>
    <w:rsid w:val="003659B0"/>
    <w:rsid w:val="00365D7D"/>
    <w:rsid w:val="00365D80"/>
    <w:rsid w:val="00365DB2"/>
    <w:rsid w:val="00365DE3"/>
    <w:rsid w:val="00365EA0"/>
    <w:rsid w:val="003665E7"/>
    <w:rsid w:val="00366796"/>
    <w:rsid w:val="00366E94"/>
    <w:rsid w:val="00367316"/>
    <w:rsid w:val="003673FE"/>
    <w:rsid w:val="00367980"/>
    <w:rsid w:val="00367BAE"/>
    <w:rsid w:val="00367BFB"/>
    <w:rsid w:val="00367C09"/>
    <w:rsid w:val="00367ECE"/>
    <w:rsid w:val="0037020F"/>
    <w:rsid w:val="003702B6"/>
    <w:rsid w:val="003706C5"/>
    <w:rsid w:val="0037193C"/>
    <w:rsid w:val="00371FDD"/>
    <w:rsid w:val="00372394"/>
    <w:rsid w:val="0037243C"/>
    <w:rsid w:val="00372E19"/>
    <w:rsid w:val="00373732"/>
    <w:rsid w:val="00373D10"/>
    <w:rsid w:val="00373D6A"/>
    <w:rsid w:val="00373E52"/>
    <w:rsid w:val="0037419D"/>
    <w:rsid w:val="003747CC"/>
    <w:rsid w:val="003748EB"/>
    <w:rsid w:val="0037495B"/>
    <w:rsid w:val="003751A7"/>
    <w:rsid w:val="003751FF"/>
    <w:rsid w:val="00375293"/>
    <w:rsid w:val="003753DD"/>
    <w:rsid w:val="0037541D"/>
    <w:rsid w:val="003757C9"/>
    <w:rsid w:val="00375ABB"/>
    <w:rsid w:val="00375BC9"/>
    <w:rsid w:val="00375FE5"/>
    <w:rsid w:val="0037609B"/>
    <w:rsid w:val="00376628"/>
    <w:rsid w:val="00376687"/>
    <w:rsid w:val="00376864"/>
    <w:rsid w:val="00376E9D"/>
    <w:rsid w:val="00376ED5"/>
    <w:rsid w:val="0037705E"/>
    <w:rsid w:val="003770F1"/>
    <w:rsid w:val="003770FF"/>
    <w:rsid w:val="00377235"/>
    <w:rsid w:val="00377277"/>
    <w:rsid w:val="003775D3"/>
    <w:rsid w:val="003775D5"/>
    <w:rsid w:val="00377903"/>
    <w:rsid w:val="00380176"/>
    <w:rsid w:val="00380417"/>
    <w:rsid w:val="003804D0"/>
    <w:rsid w:val="0038093E"/>
    <w:rsid w:val="00380B93"/>
    <w:rsid w:val="00381352"/>
    <w:rsid w:val="00381979"/>
    <w:rsid w:val="00381CDC"/>
    <w:rsid w:val="00381DC9"/>
    <w:rsid w:val="00382276"/>
    <w:rsid w:val="00382511"/>
    <w:rsid w:val="003825C9"/>
    <w:rsid w:val="00382759"/>
    <w:rsid w:val="00383A43"/>
    <w:rsid w:val="0038444B"/>
    <w:rsid w:val="003846B2"/>
    <w:rsid w:val="00384840"/>
    <w:rsid w:val="00384A0D"/>
    <w:rsid w:val="003855CD"/>
    <w:rsid w:val="00385744"/>
    <w:rsid w:val="00385F03"/>
    <w:rsid w:val="00385F1B"/>
    <w:rsid w:val="003862CB"/>
    <w:rsid w:val="0038657B"/>
    <w:rsid w:val="00386A75"/>
    <w:rsid w:val="00386BE5"/>
    <w:rsid w:val="00386DA1"/>
    <w:rsid w:val="00386DDE"/>
    <w:rsid w:val="00386F2D"/>
    <w:rsid w:val="003872DD"/>
    <w:rsid w:val="003873F1"/>
    <w:rsid w:val="00387654"/>
    <w:rsid w:val="00387C22"/>
    <w:rsid w:val="0039010E"/>
    <w:rsid w:val="003901E4"/>
    <w:rsid w:val="003906D8"/>
    <w:rsid w:val="003906EF"/>
    <w:rsid w:val="00390747"/>
    <w:rsid w:val="00390A4B"/>
    <w:rsid w:val="00390B93"/>
    <w:rsid w:val="003913B9"/>
    <w:rsid w:val="00391526"/>
    <w:rsid w:val="00391902"/>
    <w:rsid w:val="00391965"/>
    <w:rsid w:val="00391A5E"/>
    <w:rsid w:val="00391E43"/>
    <w:rsid w:val="00391E73"/>
    <w:rsid w:val="00392192"/>
    <w:rsid w:val="00392227"/>
    <w:rsid w:val="00392360"/>
    <w:rsid w:val="003924DB"/>
    <w:rsid w:val="00392BD4"/>
    <w:rsid w:val="00392CB0"/>
    <w:rsid w:val="00392D6B"/>
    <w:rsid w:val="00392D7D"/>
    <w:rsid w:val="00393273"/>
    <w:rsid w:val="00393468"/>
    <w:rsid w:val="00393BA6"/>
    <w:rsid w:val="00393E1C"/>
    <w:rsid w:val="00394073"/>
    <w:rsid w:val="003945EE"/>
    <w:rsid w:val="00394663"/>
    <w:rsid w:val="00394769"/>
    <w:rsid w:val="003948D9"/>
    <w:rsid w:val="00394D62"/>
    <w:rsid w:val="00395323"/>
    <w:rsid w:val="003953A2"/>
    <w:rsid w:val="0039558B"/>
    <w:rsid w:val="0039578A"/>
    <w:rsid w:val="003957C8"/>
    <w:rsid w:val="003958B8"/>
    <w:rsid w:val="0039620F"/>
    <w:rsid w:val="0039623D"/>
    <w:rsid w:val="00396400"/>
    <w:rsid w:val="00396437"/>
    <w:rsid w:val="0039683B"/>
    <w:rsid w:val="00396D18"/>
    <w:rsid w:val="0039703B"/>
    <w:rsid w:val="003970F0"/>
    <w:rsid w:val="00397989"/>
    <w:rsid w:val="003A092E"/>
    <w:rsid w:val="003A0AD0"/>
    <w:rsid w:val="003A0D1A"/>
    <w:rsid w:val="003A0DAC"/>
    <w:rsid w:val="003A0F19"/>
    <w:rsid w:val="003A1150"/>
    <w:rsid w:val="003A19F8"/>
    <w:rsid w:val="003A2291"/>
    <w:rsid w:val="003A266C"/>
    <w:rsid w:val="003A2697"/>
    <w:rsid w:val="003A2908"/>
    <w:rsid w:val="003A2CAA"/>
    <w:rsid w:val="003A3428"/>
    <w:rsid w:val="003A3842"/>
    <w:rsid w:val="003A38FB"/>
    <w:rsid w:val="003A39FB"/>
    <w:rsid w:val="003A3A43"/>
    <w:rsid w:val="003A3B7B"/>
    <w:rsid w:val="003A3CA2"/>
    <w:rsid w:val="003A4138"/>
    <w:rsid w:val="003A46C7"/>
    <w:rsid w:val="003A48CB"/>
    <w:rsid w:val="003A4B38"/>
    <w:rsid w:val="003A4B84"/>
    <w:rsid w:val="003A4CD8"/>
    <w:rsid w:val="003A4E74"/>
    <w:rsid w:val="003A4F21"/>
    <w:rsid w:val="003A50AF"/>
    <w:rsid w:val="003A519D"/>
    <w:rsid w:val="003A5242"/>
    <w:rsid w:val="003A52FA"/>
    <w:rsid w:val="003A5733"/>
    <w:rsid w:val="003A5A6E"/>
    <w:rsid w:val="003A5B8B"/>
    <w:rsid w:val="003A5C2C"/>
    <w:rsid w:val="003A6231"/>
    <w:rsid w:val="003A628E"/>
    <w:rsid w:val="003A6606"/>
    <w:rsid w:val="003A6B13"/>
    <w:rsid w:val="003A6C09"/>
    <w:rsid w:val="003A6FC8"/>
    <w:rsid w:val="003A752D"/>
    <w:rsid w:val="003A77A8"/>
    <w:rsid w:val="003A7BDB"/>
    <w:rsid w:val="003A7C5C"/>
    <w:rsid w:val="003B0057"/>
    <w:rsid w:val="003B0765"/>
    <w:rsid w:val="003B09F9"/>
    <w:rsid w:val="003B09FA"/>
    <w:rsid w:val="003B10E7"/>
    <w:rsid w:val="003B12E4"/>
    <w:rsid w:val="003B12FE"/>
    <w:rsid w:val="003B140C"/>
    <w:rsid w:val="003B1515"/>
    <w:rsid w:val="003B1717"/>
    <w:rsid w:val="003B18A4"/>
    <w:rsid w:val="003B1C17"/>
    <w:rsid w:val="003B1D81"/>
    <w:rsid w:val="003B1DCE"/>
    <w:rsid w:val="003B229A"/>
    <w:rsid w:val="003B2314"/>
    <w:rsid w:val="003B2615"/>
    <w:rsid w:val="003B28D1"/>
    <w:rsid w:val="003B29FC"/>
    <w:rsid w:val="003B2B44"/>
    <w:rsid w:val="003B2E8F"/>
    <w:rsid w:val="003B30F5"/>
    <w:rsid w:val="003B33AA"/>
    <w:rsid w:val="003B34DF"/>
    <w:rsid w:val="003B3944"/>
    <w:rsid w:val="003B3B62"/>
    <w:rsid w:val="003B3BD9"/>
    <w:rsid w:val="003B3CE4"/>
    <w:rsid w:val="003B4028"/>
    <w:rsid w:val="003B430B"/>
    <w:rsid w:val="003B454D"/>
    <w:rsid w:val="003B45EE"/>
    <w:rsid w:val="003B4689"/>
    <w:rsid w:val="003B4B0C"/>
    <w:rsid w:val="003B5068"/>
    <w:rsid w:val="003B5264"/>
    <w:rsid w:val="003B5D8F"/>
    <w:rsid w:val="003B5DE4"/>
    <w:rsid w:val="003B610E"/>
    <w:rsid w:val="003B61E0"/>
    <w:rsid w:val="003B62AB"/>
    <w:rsid w:val="003B63BE"/>
    <w:rsid w:val="003B64D4"/>
    <w:rsid w:val="003B652C"/>
    <w:rsid w:val="003B6661"/>
    <w:rsid w:val="003B6BC3"/>
    <w:rsid w:val="003B6CCA"/>
    <w:rsid w:val="003B6E42"/>
    <w:rsid w:val="003B7B38"/>
    <w:rsid w:val="003B7CF6"/>
    <w:rsid w:val="003B7DB8"/>
    <w:rsid w:val="003B7DC5"/>
    <w:rsid w:val="003B7F0B"/>
    <w:rsid w:val="003B7FFA"/>
    <w:rsid w:val="003C02E7"/>
    <w:rsid w:val="003C0609"/>
    <w:rsid w:val="003C063A"/>
    <w:rsid w:val="003C0763"/>
    <w:rsid w:val="003C0E64"/>
    <w:rsid w:val="003C1383"/>
    <w:rsid w:val="003C149B"/>
    <w:rsid w:val="003C14F0"/>
    <w:rsid w:val="003C16C7"/>
    <w:rsid w:val="003C19A6"/>
    <w:rsid w:val="003C1EFD"/>
    <w:rsid w:val="003C2A6F"/>
    <w:rsid w:val="003C2C47"/>
    <w:rsid w:val="003C2C73"/>
    <w:rsid w:val="003C2CE3"/>
    <w:rsid w:val="003C2DBD"/>
    <w:rsid w:val="003C2F11"/>
    <w:rsid w:val="003C367D"/>
    <w:rsid w:val="003C3A2F"/>
    <w:rsid w:val="003C3D95"/>
    <w:rsid w:val="003C3EC2"/>
    <w:rsid w:val="003C3FAF"/>
    <w:rsid w:val="003C447F"/>
    <w:rsid w:val="003C4608"/>
    <w:rsid w:val="003C4781"/>
    <w:rsid w:val="003C4AA6"/>
    <w:rsid w:val="003C4BD5"/>
    <w:rsid w:val="003C4E35"/>
    <w:rsid w:val="003C51DF"/>
    <w:rsid w:val="003C537F"/>
    <w:rsid w:val="003C569D"/>
    <w:rsid w:val="003C58C3"/>
    <w:rsid w:val="003C59A8"/>
    <w:rsid w:val="003C609E"/>
    <w:rsid w:val="003C705D"/>
    <w:rsid w:val="003C7202"/>
    <w:rsid w:val="003C76A7"/>
    <w:rsid w:val="003C7C91"/>
    <w:rsid w:val="003C7ED6"/>
    <w:rsid w:val="003D04E0"/>
    <w:rsid w:val="003D05D4"/>
    <w:rsid w:val="003D0625"/>
    <w:rsid w:val="003D094C"/>
    <w:rsid w:val="003D0BE8"/>
    <w:rsid w:val="003D0C08"/>
    <w:rsid w:val="003D0DE4"/>
    <w:rsid w:val="003D0E87"/>
    <w:rsid w:val="003D130A"/>
    <w:rsid w:val="003D13F7"/>
    <w:rsid w:val="003D16AA"/>
    <w:rsid w:val="003D1A2A"/>
    <w:rsid w:val="003D1B28"/>
    <w:rsid w:val="003D1B55"/>
    <w:rsid w:val="003D2127"/>
    <w:rsid w:val="003D21CC"/>
    <w:rsid w:val="003D226D"/>
    <w:rsid w:val="003D247D"/>
    <w:rsid w:val="003D2567"/>
    <w:rsid w:val="003D26E2"/>
    <w:rsid w:val="003D2D5C"/>
    <w:rsid w:val="003D2E5B"/>
    <w:rsid w:val="003D2F72"/>
    <w:rsid w:val="003D31B6"/>
    <w:rsid w:val="003D31CA"/>
    <w:rsid w:val="003D3487"/>
    <w:rsid w:val="003D3712"/>
    <w:rsid w:val="003D3C1D"/>
    <w:rsid w:val="003D3C38"/>
    <w:rsid w:val="003D3C49"/>
    <w:rsid w:val="003D4309"/>
    <w:rsid w:val="003D44EA"/>
    <w:rsid w:val="003D47C6"/>
    <w:rsid w:val="003D4A33"/>
    <w:rsid w:val="003D4CE1"/>
    <w:rsid w:val="003D4DEF"/>
    <w:rsid w:val="003D4EE3"/>
    <w:rsid w:val="003D514D"/>
    <w:rsid w:val="003D53C2"/>
    <w:rsid w:val="003D58DB"/>
    <w:rsid w:val="003D5C45"/>
    <w:rsid w:val="003D5D7E"/>
    <w:rsid w:val="003D5DDD"/>
    <w:rsid w:val="003D6213"/>
    <w:rsid w:val="003D6225"/>
    <w:rsid w:val="003D63C8"/>
    <w:rsid w:val="003D66F3"/>
    <w:rsid w:val="003D6C70"/>
    <w:rsid w:val="003D6CDC"/>
    <w:rsid w:val="003D6D3E"/>
    <w:rsid w:val="003D6D6E"/>
    <w:rsid w:val="003D6E89"/>
    <w:rsid w:val="003D6F29"/>
    <w:rsid w:val="003D746D"/>
    <w:rsid w:val="003D74FF"/>
    <w:rsid w:val="003D7C36"/>
    <w:rsid w:val="003E05BC"/>
    <w:rsid w:val="003E0B59"/>
    <w:rsid w:val="003E0DCA"/>
    <w:rsid w:val="003E0FF1"/>
    <w:rsid w:val="003E11A3"/>
    <w:rsid w:val="003E127E"/>
    <w:rsid w:val="003E1304"/>
    <w:rsid w:val="003E1E91"/>
    <w:rsid w:val="003E1EB8"/>
    <w:rsid w:val="003E1F97"/>
    <w:rsid w:val="003E231F"/>
    <w:rsid w:val="003E234C"/>
    <w:rsid w:val="003E240B"/>
    <w:rsid w:val="003E2456"/>
    <w:rsid w:val="003E2BA1"/>
    <w:rsid w:val="003E2C85"/>
    <w:rsid w:val="003E2CA5"/>
    <w:rsid w:val="003E2D4F"/>
    <w:rsid w:val="003E2E23"/>
    <w:rsid w:val="003E2FDE"/>
    <w:rsid w:val="003E344E"/>
    <w:rsid w:val="003E37FE"/>
    <w:rsid w:val="003E3A42"/>
    <w:rsid w:val="003E3DEA"/>
    <w:rsid w:val="003E3EDD"/>
    <w:rsid w:val="003E4147"/>
    <w:rsid w:val="003E41BB"/>
    <w:rsid w:val="003E4368"/>
    <w:rsid w:val="003E4492"/>
    <w:rsid w:val="003E470F"/>
    <w:rsid w:val="003E47E0"/>
    <w:rsid w:val="003E4860"/>
    <w:rsid w:val="003E4AEF"/>
    <w:rsid w:val="003E4C62"/>
    <w:rsid w:val="003E52BB"/>
    <w:rsid w:val="003E5455"/>
    <w:rsid w:val="003E5DCA"/>
    <w:rsid w:val="003E61DD"/>
    <w:rsid w:val="003E6699"/>
    <w:rsid w:val="003E6FD4"/>
    <w:rsid w:val="003E70EA"/>
    <w:rsid w:val="003E70F0"/>
    <w:rsid w:val="003E71CE"/>
    <w:rsid w:val="003E71FE"/>
    <w:rsid w:val="003E74DD"/>
    <w:rsid w:val="003E77AA"/>
    <w:rsid w:val="003E782C"/>
    <w:rsid w:val="003E788E"/>
    <w:rsid w:val="003E78D9"/>
    <w:rsid w:val="003E7BA5"/>
    <w:rsid w:val="003F002C"/>
    <w:rsid w:val="003F05F3"/>
    <w:rsid w:val="003F0896"/>
    <w:rsid w:val="003F0996"/>
    <w:rsid w:val="003F1049"/>
    <w:rsid w:val="003F157F"/>
    <w:rsid w:val="003F159B"/>
    <w:rsid w:val="003F1655"/>
    <w:rsid w:val="003F19FD"/>
    <w:rsid w:val="003F1C9E"/>
    <w:rsid w:val="003F1DEA"/>
    <w:rsid w:val="003F233D"/>
    <w:rsid w:val="003F24EF"/>
    <w:rsid w:val="003F289C"/>
    <w:rsid w:val="003F2AAB"/>
    <w:rsid w:val="003F3261"/>
    <w:rsid w:val="003F3365"/>
    <w:rsid w:val="003F33E1"/>
    <w:rsid w:val="003F36BE"/>
    <w:rsid w:val="003F3829"/>
    <w:rsid w:val="003F3A5F"/>
    <w:rsid w:val="003F3AF1"/>
    <w:rsid w:val="003F3EFD"/>
    <w:rsid w:val="003F421F"/>
    <w:rsid w:val="003F42BC"/>
    <w:rsid w:val="003F4405"/>
    <w:rsid w:val="003F47A8"/>
    <w:rsid w:val="003F4C6F"/>
    <w:rsid w:val="003F4EA4"/>
    <w:rsid w:val="003F51C3"/>
    <w:rsid w:val="003F5304"/>
    <w:rsid w:val="003F5374"/>
    <w:rsid w:val="003F5451"/>
    <w:rsid w:val="003F54CF"/>
    <w:rsid w:val="003F5B6C"/>
    <w:rsid w:val="003F62A3"/>
    <w:rsid w:val="003F6833"/>
    <w:rsid w:val="003F6862"/>
    <w:rsid w:val="003F6B9C"/>
    <w:rsid w:val="003F728D"/>
    <w:rsid w:val="003F72EE"/>
    <w:rsid w:val="003F747C"/>
    <w:rsid w:val="003F74FC"/>
    <w:rsid w:val="003F764F"/>
    <w:rsid w:val="003F7663"/>
    <w:rsid w:val="003F7717"/>
    <w:rsid w:val="003F7954"/>
    <w:rsid w:val="00400BAE"/>
    <w:rsid w:val="00400E20"/>
    <w:rsid w:val="00401E1B"/>
    <w:rsid w:val="00401E45"/>
    <w:rsid w:val="004020AA"/>
    <w:rsid w:val="00402786"/>
    <w:rsid w:val="00402EC6"/>
    <w:rsid w:val="004030D9"/>
    <w:rsid w:val="00403116"/>
    <w:rsid w:val="0040335C"/>
    <w:rsid w:val="00403B31"/>
    <w:rsid w:val="00403E09"/>
    <w:rsid w:val="00404062"/>
    <w:rsid w:val="0040426A"/>
    <w:rsid w:val="004042D9"/>
    <w:rsid w:val="0040494E"/>
    <w:rsid w:val="00404954"/>
    <w:rsid w:val="00404E3E"/>
    <w:rsid w:val="004050CF"/>
    <w:rsid w:val="0040510E"/>
    <w:rsid w:val="0040512D"/>
    <w:rsid w:val="004052F1"/>
    <w:rsid w:val="004055D7"/>
    <w:rsid w:val="00405785"/>
    <w:rsid w:val="00405CED"/>
    <w:rsid w:val="00405D83"/>
    <w:rsid w:val="00405E8E"/>
    <w:rsid w:val="00406242"/>
    <w:rsid w:val="00406342"/>
    <w:rsid w:val="00406480"/>
    <w:rsid w:val="00406526"/>
    <w:rsid w:val="00406604"/>
    <w:rsid w:val="00406762"/>
    <w:rsid w:val="00406B88"/>
    <w:rsid w:val="00407114"/>
    <w:rsid w:val="00407386"/>
    <w:rsid w:val="004073A9"/>
    <w:rsid w:val="00407597"/>
    <w:rsid w:val="00407767"/>
    <w:rsid w:val="00410299"/>
    <w:rsid w:val="004104E2"/>
    <w:rsid w:val="00410A4E"/>
    <w:rsid w:val="00410A52"/>
    <w:rsid w:val="00410B09"/>
    <w:rsid w:val="00410C92"/>
    <w:rsid w:val="00410D72"/>
    <w:rsid w:val="00411380"/>
    <w:rsid w:val="00411411"/>
    <w:rsid w:val="00411CA3"/>
    <w:rsid w:val="00411D17"/>
    <w:rsid w:val="00411F7C"/>
    <w:rsid w:val="00412271"/>
    <w:rsid w:val="004126D8"/>
    <w:rsid w:val="004129DB"/>
    <w:rsid w:val="00412C0C"/>
    <w:rsid w:val="00412F1D"/>
    <w:rsid w:val="0041306E"/>
    <w:rsid w:val="00413371"/>
    <w:rsid w:val="00413949"/>
    <w:rsid w:val="00413D4A"/>
    <w:rsid w:val="00413EE3"/>
    <w:rsid w:val="0041411B"/>
    <w:rsid w:val="00414A41"/>
    <w:rsid w:val="00414A9F"/>
    <w:rsid w:val="00414B4F"/>
    <w:rsid w:val="00414D13"/>
    <w:rsid w:val="00415083"/>
    <w:rsid w:val="004150B9"/>
    <w:rsid w:val="004152DB"/>
    <w:rsid w:val="00415486"/>
    <w:rsid w:val="00415943"/>
    <w:rsid w:val="00415B51"/>
    <w:rsid w:val="00416368"/>
    <w:rsid w:val="00416730"/>
    <w:rsid w:val="00416D07"/>
    <w:rsid w:val="00416E51"/>
    <w:rsid w:val="004172DE"/>
    <w:rsid w:val="0041749F"/>
    <w:rsid w:val="00417537"/>
    <w:rsid w:val="00417859"/>
    <w:rsid w:val="00417CAB"/>
    <w:rsid w:val="00417D7F"/>
    <w:rsid w:val="004201C0"/>
    <w:rsid w:val="004208B2"/>
    <w:rsid w:val="00420EFB"/>
    <w:rsid w:val="00420F9B"/>
    <w:rsid w:val="004211F4"/>
    <w:rsid w:val="0042148E"/>
    <w:rsid w:val="004215E4"/>
    <w:rsid w:val="00421B12"/>
    <w:rsid w:val="00421FC6"/>
    <w:rsid w:val="004220FE"/>
    <w:rsid w:val="00422379"/>
    <w:rsid w:val="0042245F"/>
    <w:rsid w:val="004224A8"/>
    <w:rsid w:val="0042250E"/>
    <w:rsid w:val="0042285D"/>
    <w:rsid w:val="00422E3E"/>
    <w:rsid w:val="00423706"/>
    <w:rsid w:val="00423C13"/>
    <w:rsid w:val="0042408F"/>
    <w:rsid w:val="0042429A"/>
    <w:rsid w:val="00424891"/>
    <w:rsid w:val="0042496F"/>
    <w:rsid w:val="00424AE6"/>
    <w:rsid w:val="00424CD2"/>
    <w:rsid w:val="00424D7B"/>
    <w:rsid w:val="004252CE"/>
    <w:rsid w:val="00425AA0"/>
    <w:rsid w:val="00425D1B"/>
    <w:rsid w:val="0042607C"/>
    <w:rsid w:val="004263F4"/>
    <w:rsid w:val="00426516"/>
    <w:rsid w:val="00426AE3"/>
    <w:rsid w:val="0042748D"/>
    <w:rsid w:val="004274B6"/>
    <w:rsid w:val="00427663"/>
    <w:rsid w:val="004277C2"/>
    <w:rsid w:val="00427C6E"/>
    <w:rsid w:val="00427E70"/>
    <w:rsid w:val="00427F97"/>
    <w:rsid w:val="00430118"/>
    <w:rsid w:val="00430219"/>
    <w:rsid w:val="0043056C"/>
    <w:rsid w:val="00430693"/>
    <w:rsid w:val="00430870"/>
    <w:rsid w:val="00430FED"/>
    <w:rsid w:val="00431563"/>
    <w:rsid w:val="00431A14"/>
    <w:rsid w:val="00431A30"/>
    <w:rsid w:val="00431C57"/>
    <w:rsid w:val="00431D17"/>
    <w:rsid w:val="00431DB1"/>
    <w:rsid w:val="00431E7B"/>
    <w:rsid w:val="00431F7B"/>
    <w:rsid w:val="00431F82"/>
    <w:rsid w:val="00432157"/>
    <w:rsid w:val="00432338"/>
    <w:rsid w:val="004323B6"/>
    <w:rsid w:val="0043248F"/>
    <w:rsid w:val="00432953"/>
    <w:rsid w:val="00432C0A"/>
    <w:rsid w:val="00432CD6"/>
    <w:rsid w:val="00432DC5"/>
    <w:rsid w:val="00432E22"/>
    <w:rsid w:val="00432FBA"/>
    <w:rsid w:val="00433596"/>
    <w:rsid w:val="00433A8A"/>
    <w:rsid w:val="00433ADC"/>
    <w:rsid w:val="00433D7B"/>
    <w:rsid w:val="00433DF0"/>
    <w:rsid w:val="00433E5D"/>
    <w:rsid w:val="00433FE4"/>
    <w:rsid w:val="00434072"/>
    <w:rsid w:val="00434201"/>
    <w:rsid w:val="00434356"/>
    <w:rsid w:val="0043470F"/>
    <w:rsid w:val="00434CF8"/>
    <w:rsid w:val="0043534D"/>
    <w:rsid w:val="00435515"/>
    <w:rsid w:val="004358C1"/>
    <w:rsid w:val="004359C9"/>
    <w:rsid w:val="00435ABE"/>
    <w:rsid w:val="00435BF2"/>
    <w:rsid w:val="00436976"/>
    <w:rsid w:val="00436DA2"/>
    <w:rsid w:val="00437143"/>
    <w:rsid w:val="00437341"/>
    <w:rsid w:val="00437491"/>
    <w:rsid w:val="00437D65"/>
    <w:rsid w:val="00437F07"/>
    <w:rsid w:val="00437FF7"/>
    <w:rsid w:val="00440489"/>
    <w:rsid w:val="00440539"/>
    <w:rsid w:val="004405D0"/>
    <w:rsid w:val="00440B30"/>
    <w:rsid w:val="0044114E"/>
    <w:rsid w:val="0044128F"/>
    <w:rsid w:val="00441366"/>
    <w:rsid w:val="004414FA"/>
    <w:rsid w:val="00441867"/>
    <w:rsid w:val="00441A68"/>
    <w:rsid w:val="00441B58"/>
    <w:rsid w:val="0044205A"/>
    <w:rsid w:val="00442486"/>
    <w:rsid w:val="0044254E"/>
    <w:rsid w:val="00443026"/>
    <w:rsid w:val="0044355D"/>
    <w:rsid w:val="0044356C"/>
    <w:rsid w:val="004436F1"/>
    <w:rsid w:val="0044384A"/>
    <w:rsid w:val="004438D4"/>
    <w:rsid w:val="00443A48"/>
    <w:rsid w:val="00443D67"/>
    <w:rsid w:val="00443F4F"/>
    <w:rsid w:val="00444446"/>
    <w:rsid w:val="0044461A"/>
    <w:rsid w:val="004447F9"/>
    <w:rsid w:val="004448EB"/>
    <w:rsid w:val="004449F8"/>
    <w:rsid w:val="004453E1"/>
    <w:rsid w:val="00445664"/>
    <w:rsid w:val="0044603F"/>
    <w:rsid w:val="00446126"/>
    <w:rsid w:val="00446214"/>
    <w:rsid w:val="004462F5"/>
    <w:rsid w:val="00446650"/>
    <w:rsid w:val="0044673C"/>
    <w:rsid w:val="00446E32"/>
    <w:rsid w:val="00447089"/>
    <w:rsid w:val="00447203"/>
    <w:rsid w:val="0044720A"/>
    <w:rsid w:val="0044721D"/>
    <w:rsid w:val="004472B4"/>
    <w:rsid w:val="00447426"/>
    <w:rsid w:val="00447872"/>
    <w:rsid w:val="00447A34"/>
    <w:rsid w:val="00447B12"/>
    <w:rsid w:val="00447B1F"/>
    <w:rsid w:val="00447F80"/>
    <w:rsid w:val="00447FB1"/>
    <w:rsid w:val="00450180"/>
    <w:rsid w:val="00450997"/>
    <w:rsid w:val="00450CB5"/>
    <w:rsid w:val="00450D32"/>
    <w:rsid w:val="00450F10"/>
    <w:rsid w:val="00451819"/>
    <w:rsid w:val="00451CB8"/>
    <w:rsid w:val="00451D5C"/>
    <w:rsid w:val="004527C5"/>
    <w:rsid w:val="00452935"/>
    <w:rsid w:val="004529B1"/>
    <w:rsid w:val="00453102"/>
    <w:rsid w:val="00453501"/>
    <w:rsid w:val="004535CE"/>
    <w:rsid w:val="00453D9C"/>
    <w:rsid w:val="004547B2"/>
    <w:rsid w:val="00454A1D"/>
    <w:rsid w:val="00454FA3"/>
    <w:rsid w:val="00454FE1"/>
    <w:rsid w:val="0045508B"/>
    <w:rsid w:val="00455636"/>
    <w:rsid w:val="00455723"/>
    <w:rsid w:val="00455848"/>
    <w:rsid w:val="00455A08"/>
    <w:rsid w:val="00455B0E"/>
    <w:rsid w:val="00455CAD"/>
    <w:rsid w:val="00455D2C"/>
    <w:rsid w:val="00456455"/>
    <w:rsid w:val="004564ED"/>
    <w:rsid w:val="004568DD"/>
    <w:rsid w:val="00456B19"/>
    <w:rsid w:val="00456E67"/>
    <w:rsid w:val="00456EF2"/>
    <w:rsid w:val="00457040"/>
    <w:rsid w:val="0045734E"/>
    <w:rsid w:val="004575BB"/>
    <w:rsid w:val="00457887"/>
    <w:rsid w:val="00457C63"/>
    <w:rsid w:val="004600A6"/>
    <w:rsid w:val="00460184"/>
    <w:rsid w:val="004603CE"/>
    <w:rsid w:val="0046047C"/>
    <w:rsid w:val="004605CC"/>
    <w:rsid w:val="0046060A"/>
    <w:rsid w:val="00460721"/>
    <w:rsid w:val="00460781"/>
    <w:rsid w:val="004607EB"/>
    <w:rsid w:val="004608BD"/>
    <w:rsid w:val="00460F42"/>
    <w:rsid w:val="00461585"/>
    <w:rsid w:val="004617C3"/>
    <w:rsid w:val="00461D4D"/>
    <w:rsid w:val="00461DA0"/>
    <w:rsid w:val="004623A3"/>
    <w:rsid w:val="00462421"/>
    <w:rsid w:val="004625C4"/>
    <w:rsid w:val="004625CE"/>
    <w:rsid w:val="0046280C"/>
    <w:rsid w:val="00462B46"/>
    <w:rsid w:val="00462B77"/>
    <w:rsid w:val="00462DFE"/>
    <w:rsid w:val="00462F03"/>
    <w:rsid w:val="00462F81"/>
    <w:rsid w:val="0046318D"/>
    <w:rsid w:val="00463267"/>
    <w:rsid w:val="004632B2"/>
    <w:rsid w:val="00463366"/>
    <w:rsid w:val="0046351C"/>
    <w:rsid w:val="0046378B"/>
    <w:rsid w:val="00463B1B"/>
    <w:rsid w:val="00463C6C"/>
    <w:rsid w:val="00463D1B"/>
    <w:rsid w:val="00463FAF"/>
    <w:rsid w:val="004642EC"/>
    <w:rsid w:val="004645E4"/>
    <w:rsid w:val="00464686"/>
    <w:rsid w:val="004647AD"/>
    <w:rsid w:val="004647D6"/>
    <w:rsid w:val="00464996"/>
    <w:rsid w:val="00464B8D"/>
    <w:rsid w:val="00465007"/>
    <w:rsid w:val="00465865"/>
    <w:rsid w:val="004658F2"/>
    <w:rsid w:val="00465AA0"/>
    <w:rsid w:val="00465F0C"/>
    <w:rsid w:val="00466145"/>
    <w:rsid w:val="004666D6"/>
    <w:rsid w:val="00466816"/>
    <w:rsid w:val="00466B3E"/>
    <w:rsid w:val="00466D01"/>
    <w:rsid w:val="004671F2"/>
    <w:rsid w:val="0046770B"/>
    <w:rsid w:val="004677B1"/>
    <w:rsid w:val="00467859"/>
    <w:rsid w:val="00467E81"/>
    <w:rsid w:val="00470351"/>
    <w:rsid w:val="004703AB"/>
    <w:rsid w:val="004703EC"/>
    <w:rsid w:val="004705BB"/>
    <w:rsid w:val="00470672"/>
    <w:rsid w:val="004708C8"/>
    <w:rsid w:val="00470A95"/>
    <w:rsid w:val="00470DEE"/>
    <w:rsid w:val="00470E46"/>
    <w:rsid w:val="00470EA2"/>
    <w:rsid w:val="00470F71"/>
    <w:rsid w:val="004714FC"/>
    <w:rsid w:val="00471580"/>
    <w:rsid w:val="0047160C"/>
    <w:rsid w:val="00471783"/>
    <w:rsid w:val="00471AF3"/>
    <w:rsid w:val="00471B63"/>
    <w:rsid w:val="00471D20"/>
    <w:rsid w:val="00471F5A"/>
    <w:rsid w:val="00471F63"/>
    <w:rsid w:val="0047204C"/>
    <w:rsid w:val="00472250"/>
    <w:rsid w:val="00472525"/>
    <w:rsid w:val="00472564"/>
    <w:rsid w:val="0047266E"/>
    <w:rsid w:val="00472886"/>
    <w:rsid w:val="00472925"/>
    <w:rsid w:val="0047298A"/>
    <w:rsid w:val="00472A9B"/>
    <w:rsid w:val="00473558"/>
    <w:rsid w:val="004741CD"/>
    <w:rsid w:val="004749C5"/>
    <w:rsid w:val="00474B82"/>
    <w:rsid w:val="00474DE5"/>
    <w:rsid w:val="00475049"/>
    <w:rsid w:val="00475205"/>
    <w:rsid w:val="004755AA"/>
    <w:rsid w:val="00475944"/>
    <w:rsid w:val="00475A5B"/>
    <w:rsid w:val="00475A86"/>
    <w:rsid w:val="00475B8C"/>
    <w:rsid w:val="00475F3E"/>
    <w:rsid w:val="00476233"/>
    <w:rsid w:val="00476237"/>
    <w:rsid w:val="00476243"/>
    <w:rsid w:val="004765DB"/>
    <w:rsid w:val="00476719"/>
    <w:rsid w:val="00476B96"/>
    <w:rsid w:val="0047702E"/>
    <w:rsid w:val="00477410"/>
    <w:rsid w:val="00477560"/>
    <w:rsid w:val="0047795B"/>
    <w:rsid w:val="00477FA1"/>
    <w:rsid w:val="00480102"/>
    <w:rsid w:val="004803C9"/>
    <w:rsid w:val="00480867"/>
    <w:rsid w:val="00480894"/>
    <w:rsid w:val="004808D4"/>
    <w:rsid w:val="004808E5"/>
    <w:rsid w:val="00480A95"/>
    <w:rsid w:val="00480BA3"/>
    <w:rsid w:val="00481395"/>
    <w:rsid w:val="004815C8"/>
    <w:rsid w:val="0048195B"/>
    <w:rsid w:val="00481A9F"/>
    <w:rsid w:val="00481B45"/>
    <w:rsid w:val="00481CC0"/>
    <w:rsid w:val="00481F78"/>
    <w:rsid w:val="00482964"/>
    <w:rsid w:val="00482B92"/>
    <w:rsid w:val="00482CE8"/>
    <w:rsid w:val="00482DAB"/>
    <w:rsid w:val="00483129"/>
    <w:rsid w:val="0048327D"/>
    <w:rsid w:val="004832BD"/>
    <w:rsid w:val="0048371F"/>
    <w:rsid w:val="00483745"/>
    <w:rsid w:val="00483853"/>
    <w:rsid w:val="00483962"/>
    <w:rsid w:val="00483A11"/>
    <w:rsid w:val="00483E91"/>
    <w:rsid w:val="0048404B"/>
    <w:rsid w:val="00484158"/>
    <w:rsid w:val="0048427E"/>
    <w:rsid w:val="004843C0"/>
    <w:rsid w:val="004844E0"/>
    <w:rsid w:val="0048456B"/>
    <w:rsid w:val="004846B7"/>
    <w:rsid w:val="0048479F"/>
    <w:rsid w:val="00484C17"/>
    <w:rsid w:val="00484DE3"/>
    <w:rsid w:val="0048516F"/>
    <w:rsid w:val="004859D0"/>
    <w:rsid w:val="00485CC6"/>
    <w:rsid w:val="00486315"/>
    <w:rsid w:val="004863AB"/>
    <w:rsid w:val="004869A7"/>
    <w:rsid w:val="00486D6C"/>
    <w:rsid w:val="004874BA"/>
    <w:rsid w:val="00487821"/>
    <w:rsid w:val="00487BD5"/>
    <w:rsid w:val="0049022E"/>
    <w:rsid w:val="00490353"/>
    <w:rsid w:val="004906B8"/>
    <w:rsid w:val="0049092A"/>
    <w:rsid w:val="00490A59"/>
    <w:rsid w:val="00490D3A"/>
    <w:rsid w:val="00490DAA"/>
    <w:rsid w:val="004913BB"/>
    <w:rsid w:val="00491F00"/>
    <w:rsid w:val="004921F3"/>
    <w:rsid w:val="0049245E"/>
    <w:rsid w:val="00492A3F"/>
    <w:rsid w:val="00492A97"/>
    <w:rsid w:val="00492AEC"/>
    <w:rsid w:val="00492BF2"/>
    <w:rsid w:val="00492EFD"/>
    <w:rsid w:val="00493315"/>
    <w:rsid w:val="0049353A"/>
    <w:rsid w:val="00493768"/>
    <w:rsid w:val="004940A0"/>
    <w:rsid w:val="00494330"/>
    <w:rsid w:val="00494A46"/>
    <w:rsid w:val="00494F1A"/>
    <w:rsid w:val="00495ABF"/>
    <w:rsid w:val="0049603A"/>
    <w:rsid w:val="00496056"/>
    <w:rsid w:val="00496059"/>
    <w:rsid w:val="00496D04"/>
    <w:rsid w:val="00496FF1"/>
    <w:rsid w:val="00497170"/>
    <w:rsid w:val="00497391"/>
    <w:rsid w:val="004975F1"/>
    <w:rsid w:val="00497857"/>
    <w:rsid w:val="00497B5C"/>
    <w:rsid w:val="004A0012"/>
    <w:rsid w:val="004A009F"/>
    <w:rsid w:val="004A015A"/>
    <w:rsid w:val="004A0272"/>
    <w:rsid w:val="004A0668"/>
    <w:rsid w:val="004A09F6"/>
    <w:rsid w:val="004A0B93"/>
    <w:rsid w:val="004A0D15"/>
    <w:rsid w:val="004A0DEA"/>
    <w:rsid w:val="004A0F4D"/>
    <w:rsid w:val="004A103E"/>
    <w:rsid w:val="004A1357"/>
    <w:rsid w:val="004A1490"/>
    <w:rsid w:val="004A1508"/>
    <w:rsid w:val="004A1694"/>
    <w:rsid w:val="004A242B"/>
    <w:rsid w:val="004A274D"/>
    <w:rsid w:val="004A2AE6"/>
    <w:rsid w:val="004A2B96"/>
    <w:rsid w:val="004A2ED4"/>
    <w:rsid w:val="004A3084"/>
    <w:rsid w:val="004A32F1"/>
    <w:rsid w:val="004A35B6"/>
    <w:rsid w:val="004A3A42"/>
    <w:rsid w:val="004A3D7B"/>
    <w:rsid w:val="004A4246"/>
    <w:rsid w:val="004A43F5"/>
    <w:rsid w:val="004A4502"/>
    <w:rsid w:val="004A4805"/>
    <w:rsid w:val="004A4AB4"/>
    <w:rsid w:val="004A4AD6"/>
    <w:rsid w:val="004A4BBC"/>
    <w:rsid w:val="004A4D3B"/>
    <w:rsid w:val="004A5605"/>
    <w:rsid w:val="004A560E"/>
    <w:rsid w:val="004A56DF"/>
    <w:rsid w:val="004A58E0"/>
    <w:rsid w:val="004A59FD"/>
    <w:rsid w:val="004A5B13"/>
    <w:rsid w:val="004A5CCA"/>
    <w:rsid w:val="004A661A"/>
    <w:rsid w:val="004A66DC"/>
    <w:rsid w:val="004A6E18"/>
    <w:rsid w:val="004A7101"/>
    <w:rsid w:val="004A710C"/>
    <w:rsid w:val="004A724A"/>
    <w:rsid w:val="004A751D"/>
    <w:rsid w:val="004A7559"/>
    <w:rsid w:val="004A7AD5"/>
    <w:rsid w:val="004A7BC1"/>
    <w:rsid w:val="004A7E2D"/>
    <w:rsid w:val="004A7F50"/>
    <w:rsid w:val="004B053D"/>
    <w:rsid w:val="004B0A41"/>
    <w:rsid w:val="004B0AC0"/>
    <w:rsid w:val="004B0C88"/>
    <w:rsid w:val="004B0CB3"/>
    <w:rsid w:val="004B0CFA"/>
    <w:rsid w:val="004B0DFE"/>
    <w:rsid w:val="004B0E51"/>
    <w:rsid w:val="004B102B"/>
    <w:rsid w:val="004B1227"/>
    <w:rsid w:val="004B12ED"/>
    <w:rsid w:val="004B18DC"/>
    <w:rsid w:val="004B1923"/>
    <w:rsid w:val="004B1B56"/>
    <w:rsid w:val="004B1C15"/>
    <w:rsid w:val="004B211A"/>
    <w:rsid w:val="004B24D2"/>
    <w:rsid w:val="004B2A09"/>
    <w:rsid w:val="004B2B1F"/>
    <w:rsid w:val="004B300F"/>
    <w:rsid w:val="004B30E6"/>
    <w:rsid w:val="004B31B0"/>
    <w:rsid w:val="004B336E"/>
    <w:rsid w:val="004B3546"/>
    <w:rsid w:val="004B3D0C"/>
    <w:rsid w:val="004B3DAB"/>
    <w:rsid w:val="004B3DFB"/>
    <w:rsid w:val="004B3EBA"/>
    <w:rsid w:val="004B4077"/>
    <w:rsid w:val="004B4082"/>
    <w:rsid w:val="004B4122"/>
    <w:rsid w:val="004B4220"/>
    <w:rsid w:val="004B4323"/>
    <w:rsid w:val="004B4556"/>
    <w:rsid w:val="004B463E"/>
    <w:rsid w:val="004B4656"/>
    <w:rsid w:val="004B4CDF"/>
    <w:rsid w:val="004B4CE0"/>
    <w:rsid w:val="004B4F6D"/>
    <w:rsid w:val="004B4FD6"/>
    <w:rsid w:val="004B50C5"/>
    <w:rsid w:val="004B52A4"/>
    <w:rsid w:val="004B5A48"/>
    <w:rsid w:val="004B5D8B"/>
    <w:rsid w:val="004B5E43"/>
    <w:rsid w:val="004B5EE2"/>
    <w:rsid w:val="004B5F53"/>
    <w:rsid w:val="004B5FE9"/>
    <w:rsid w:val="004B6009"/>
    <w:rsid w:val="004B6295"/>
    <w:rsid w:val="004B69C7"/>
    <w:rsid w:val="004B6B8B"/>
    <w:rsid w:val="004B6C6B"/>
    <w:rsid w:val="004B7044"/>
    <w:rsid w:val="004B716E"/>
    <w:rsid w:val="004B7C88"/>
    <w:rsid w:val="004B7CAA"/>
    <w:rsid w:val="004C0042"/>
    <w:rsid w:val="004C00FB"/>
    <w:rsid w:val="004C0267"/>
    <w:rsid w:val="004C043E"/>
    <w:rsid w:val="004C0B3A"/>
    <w:rsid w:val="004C1561"/>
    <w:rsid w:val="004C159B"/>
    <w:rsid w:val="004C1612"/>
    <w:rsid w:val="004C2204"/>
    <w:rsid w:val="004C2ED6"/>
    <w:rsid w:val="004C3150"/>
    <w:rsid w:val="004C3499"/>
    <w:rsid w:val="004C45FC"/>
    <w:rsid w:val="004C477E"/>
    <w:rsid w:val="004C479D"/>
    <w:rsid w:val="004C490D"/>
    <w:rsid w:val="004C4939"/>
    <w:rsid w:val="004C54D7"/>
    <w:rsid w:val="004C5685"/>
    <w:rsid w:val="004C56FB"/>
    <w:rsid w:val="004C5745"/>
    <w:rsid w:val="004C58A2"/>
    <w:rsid w:val="004C5B8F"/>
    <w:rsid w:val="004C631E"/>
    <w:rsid w:val="004C66CE"/>
    <w:rsid w:val="004C67C5"/>
    <w:rsid w:val="004C69FD"/>
    <w:rsid w:val="004C6AD5"/>
    <w:rsid w:val="004C6C65"/>
    <w:rsid w:val="004C6C9A"/>
    <w:rsid w:val="004C6E22"/>
    <w:rsid w:val="004C6F08"/>
    <w:rsid w:val="004C6F32"/>
    <w:rsid w:val="004C71E2"/>
    <w:rsid w:val="004C73AA"/>
    <w:rsid w:val="004C73C0"/>
    <w:rsid w:val="004C7851"/>
    <w:rsid w:val="004C7A0F"/>
    <w:rsid w:val="004C7AF0"/>
    <w:rsid w:val="004C7DDE"/>
    <w:rsid w:val="004D00B9"/>
    <w:rsid w:val="004D0315"/>
    <w:rsid w:val="004D06F3"/>
    <w:rsid w:val="004D0E80"/>
    <w:rsid w:val="004D18AD"/>
    <w:rsid w:val="004D1A6B"/>
    <w:rsid w:val="004D2323"/>
    <w:rsid w:val="004D2850"/>
    <w:rsid w:val="004D28EB"/>
    <w:rsid w:val="004D29BE"/>
    <w:rsid w:val="004D2B96"/>
    <w:rsid w:val="004D2D0B"/>
    <w:rsid w:val="004D2F10"/>
    <w:rsid w:val="004D3052"/>
    <w:rsid w:val="004D316E"/>
    <w:rsid w:val="004D31D8"/>
    <w:rsid w:val="004D3540"/>
    <w:rsid w:val="004D390C"/>
    <w:rsid w:val="004D3A37"/>
    <w:rsid w:val="004D3BC1"/>
    <w:rsid w:val="004D3D5E"/>
    <w:rsid w:val="004D3E28"/>
    <w:rsid w:val="004D3F9D"/>
    <w:rsid w:val="004D423A"/>
    <w:rsid w:val="004D457D"/>
    <w:rsid w:val="004D472B"/>
    <w:rsid w:val="004D493F"/>
    <w:rsid w:val="004D4D46"/>
    <w:rsid w:val="004D4E44"/>
    <w:rsid w:val="004D55A0"/>
    <w:rsid w:val="004D5B5F"/>
    <w:rsid w:val="004D5BAB"/>
    <w:rsid w:val="004D5C50"/>
    <w:rsid w:val="004D6157"/>
    <w:rsid w:val="004D62CE"/>
    <w:rsid w:val="004D69F0"/>
    <w:rsid w:val="004D6A9E"/>
    <w:rsid w:val="004D6FC5"/>
    <w:rsid w:val="004D7063"/>
    <w:rsid w:val="004D711A"/>
    <w:rsid w:val="004D72EE"/>
    <w:rsid w:val="004D750D"/>
    <w:rsid w:val="004D751C"/>
    <w:rsid w:val="004D7591"/>
    <w:rsid w:val="004D772E"/>
    <w:rsid w:val="004D7C15"/>
    <w:rsid w:val="004E000F"/>
    <w:rsid w:val="004E0147"/>
    <w:rsid w:val="004E01A5"/>
    <w:rsid w:val="004E08B1"/>
    <w:rsid w:val="004E0919"/>
    <w:rsid w:val="004E0E9E"/>
    <w:rsid w:val="004E10F1"/>
    <w:rsid w:val="004E12F6"/>
    <w:rsid w:val="004E14EB"/>
    <w:rsid w:val="004E15DC"/>
    <w:rsid w:val="004E182B"/>
    <w:rsid w:val="004E1A68"/>
    <w:rsid w:val="004E1C1D"/>
    <w:rsid w:val="004E1EBA"/>
    <w:rsid w:val="004E2098"/>
    <w:rsid w:val="004E216A"/>
    <w:rsid w:val="004E244A"/>
    <w:rsid w:val="004E26CB"/>
    <w:rsid w:val="004E2943"/>
    <w:rsid w:val="004E2AE5"/>
    <w:rsid w:val="004E2C32"/>
    <w:rsid w:val="004E2E5F"/>
    <w:rsid w:val="004E33D5"/>
    <w:rsid w:val="004E34D1"/>
    <w:rsid w:val="004E35BF"/>
    <w:rsid w:val="004E3FA4"/>
    <w:rsid w:val="004E3FF4"/>
    <w:rsid w:val="004E4473"/>
    <w:rsid w:val="004E44BC"/>
    <w:rsid w:val="004E4910"/>
    <w:rsid w:val="004E4D71"/>
    <w:rsid w:val="004E51F4"/>
    <w:rsid w:val="004E5347"/>
    <w:rsid w:val="004E53BC"/>
    <w:rsid w:val="004E5407"/>
    <w:rsid w:val="004E597D"/>
    <w:rsid w:val="004E5C68"/>
    <w:rsid w:val="004E5CBF"/>
    <w:rsid w:val="004E5D4C"/>
    <w:rsid w:val="004E6302"/>
    <w:rsid w:val="004E660C"/>
    <w:rsid w:val="004E6A11"/>
    <w:rsid w:val="004E6B16"/>
    <w:rsid w:val="004E6B49"/>
    <w:rsid w:val="004E6CAA"/>
    <w:rsid w:val="004E6ED4"/>
    <w:rsid w:val="004E6F07"/>
    <w:rsid w:val="004E7000"/>
    <w:rsid w:val="004E7098"/>
    <w:rsid w:val="004E72C0"/>
    <w:rsid w:val="004E73E6"/>
    <w:rsid w:val="004E7461"/>
    <w:rsid w:val="004E758D"/>
    <w:rsid w:val="004E779E"/>
    <w:rsid w:val="004E79BD"/>
    <w:rsid w:val="004E7AB3"/>
    <w:rsid w:val="004F01BF"/>
    <w:rsid w:val="004F0391"/>
    <w:rsid w:val="004F043D"/>
    <w:rsid w:val="004F0A3B"/>
    <w:rsid w:val="004F0DB8"/>
    <w:rsid w:val="004F10B4"/>
    <w:rsid w:val="004F16E1"/>
    <w:rsid w:val="004F1845"/>
    <w:rsid w:val="004F1D6D"/>
    <w:rsid w:val="004F230F"/>
    <w:rsid w:val="004F2B2D"/>
    <w:rsid w:val="004F2CE4"/>
    <w:rsid w:val="004F2D83"/>
    <w:rsid w:val="004F3378"/>
    <w:rsid w:val="004F33A4"/>
    <w:rsid w:val="004F35D0"/>
    <w:rsid w:val="004F3A7D"/>
    <w:rsid w:val="004F3C77"/>
    <w:rsid w:val="004F3E8B"/>
    <w:rsid w:val="004F3EE7"/>
    <w:rsid w:val="004F45BD"/>
    <w:rsid w:val="004F4CD0"/>
    <w:rsid w:val="004F4E22"/>
    <w:rsid w:val="004F5131"/>
    <w:rsid w:val="004F51EB"/>
    <w:rsid w:val="004F5327"/>
    <w:rsid w:val="004F537E"/>
    <w:rsid w:val="004F5756"/>
    <w:rsid w:val="004F5B92"/>
    <w:rsid w:val="004F5BC2"/>
    <w:rsid w:val="004F5CA8"/>
    <w:rsid w:val="004F620E"/>
    <w:rsid w:val="004F624B"/>
    <w:rsid w:val="004F6255"/>
    <w:rsid w:val="004F62D0"/>
    <w:rsid w:val="004F634A"/>
    <w:rsid w:val="004F6C89"/>
    <w:rsid w:val="004F6DCF"/>
    <w:rsid w:val="004F6FC7"/>
    <w:rsid w:val="004F713C"/>
    <w:rsid w:val="004F7328"/>
    <w:rsid w:val="004F7524"/>
    <w:rsid w:val="004F76CA"/>
    <w:rsid w:val="004F7948"/>
    <w:rsid w:val="004F7A06"/>
    <w:rsid w:val="004F7EF5"/>
    <w:rsid w:val="005000D0"/>
    <w:rsid w:val="005008FA"/>
    <w:rsid w:val="00500BCC"/>
    <w:rsid w:val="00500CE4"/>
    <w:rsid w:val="0050132B"/>
    <w:rsid w:val="005013AE"/>
    <w:rsid w:val="005014D3"/>
    <w:rsid w:val="00501CBC"/>
    <w:rsid w:val="00501E8E"/>
    <w:rsid w:val="00501F48"/>
    <w:rsid w:val="00502190"/>
    <w:rsid w:val="00502395"/>
    <w:rsid w:val="005024E5"/>
    <w:rsid w:val="005029EC"/>
    <w:rsid w:val="005029FF"/>
    <w:rsid w:val="00502A56"/>
    <w:rsid w:val="00502B7D"/>
    <w:rsid w:val="00502BE1"/>
    <w:rsid w:val="00502C8B"/>
    <w:rsid w:val="00503217"/>
    <w:rsid w:val="00503292"/>
    <w:rsid w:val="00503489"/>
    <w:rsid w:val="00503621"/>
    <w:rsid w:val="00503698"/>
    <w:rsid w:val="00503F11"/>
    <w:rsid w:val="005042AE"/>
    <w:rsid w:val="00504761"/>
    <w:rsid w:val="00504CF9"/>
    <w:rsid w:val="005053E4"/>
    <w:rsid w:val="0050597C"/>
    <w:rsid w:val="00506047"/>
    <w:rsid w:val="00506048"/>
    <w:rsid w:val="00506068"/>
    <w:rsid w:val="00506230"/>
    <w:rsid w:val="00506A47"/>
    <w:rsid w:val="00506A89"/>
    <w:rsid w:val="00507120"/>
    <w:rsid w:val="005072E4"/>
    <w:rsid w:val="005078A2"/>
    <w:rsid w:val="0050791F"/>
    <w:rsid w:val="0050795C"/>
    <w:rsid w:val="00507AE8"/>
    <w:rsid w:val="00507D5E"/>
    <w:rsid w:val="00510761"/>
    <w:rsid w:val="00510803"/>
    <w:rsid w:val="00510CAB"/>
    <w:rsid w:val="0051131D"/>
    <w:rsid w:val="00511467"/>
    <w:rsid w:val="005116B7"/>
    <w:rsid w:val="00511E0A"/>
    <w:rsid w:val="00511F7B"/>
    <w:rsid w:val="0051214D"/>
    <w:rsid w:val="005121A0"/>
    <w:rsid w:val="0051241D"/>
    <w:rsid w:val="005125C2"/>
    <w:rsid w:val="0051279A"/>
    <w:rsid w:val="00512878"/>
    <w:rsid w:val="005128B1"/>
    <w:rsid w:val="0051297D"/>
    <w:rsid w:val="0051306B"/>
    <w:rsid w:val="00513543"/>
    <w:rsid w:val="00513658"/>
    <w:rsid w:val="00513842"/>
    <w:rsid w:val="00513DF6"/>
    <w:rsid w:val="00514164"/>
    <w:rsid w:val="0051461A"/>
    <w:rsid w:val="00514684"/>
    <w:rsid w:val="00514746"/>
    <w:rsid w:val="005147EA"/>
    <w:rsid w:val="005148A3"/>
    <w:rsid w:val="00515031"/>
    <w:rsid w:val="00515042"/>
    <w:rsid w:val="00515249"/>
    <w:rsid w:val="005152B5"/>
    <w:rsid w:val="0051584E"/>
    <w:rsid w:val="00515ED1"/>
    <w:rsid w:val="00515FFA"/>
    <w:rsid w:val="005165F8"/>
    <w:rsid w:val="005167DB"/>
    <w:rsid w:val="00517273"/>
    <w:rsid w:val="005174E2"/>
    <w:rsid w:val="005176A4"/>
    <w:rsid w:val="00517AB2"/>
    <w:rsid w:val="0052049F"/>
    <w:rsid w:val="00520744"/>
    <w:rsid w:val="005207C0"/>
    <w:rsid w:val="0052099C"/>
    <w:rsid w:val="00520F78"/>
    <w:rsid w:val="00521313"/>
    <w:rsid w:val="00521421"/>
    <w:rsid w:val="005214A4"/>
    <w:rsid w:val="005214C4"/>
    <w:rsid w:val="005214C5"/>
    <w:rsid w:val="005217AA"/>
    <w:rsid w:val="00521A15"/>
    <w:rsid w:val="00521F58"/>
    <w:rsid w:val="005227F5"/>
    <w:rsid w:val="00523409"/>
    <w:rsid w:val="005235DF"/>
    <w:rsid w:val="00523DBC"/>
    <w:rsid w:val="00523EB8"/>
    <w:rsid w:val="00523FB5"/>
    <w:rsid w:val="005240EC"/>
    <w:rsid w:val="005241DC"/>
    <w:rsid w:val="00524328"/>
    <w:rsid w:val="005243DF"/>
    <w:rsid w:val="00524FFD"/>
    <w:rsid w:val="00525160"/>
    <w:rsid w:val="005254EB"/>
    <w:rsid w:val="0052554B"/>
    <w:rsid w:val="00525673"/>
    <w:rsid w:val="0052596F"/>
    <w:rsid w:val="00525B62"/>
    <w:rsid w:val="005266D1"/>
    <w:rsid w:val="00526B99"/>
    <w:rsid w:val="00526DC7"/>
    <w:rsid w:val="00526F25"/>
    <w:rsid w:val="005271BF"/>
    <w:rsid w:val="005271DA"/>
    <w:rsid w:val="00527629"/>
    <w:rsid w:val="005302E6"/>
    <w:rsid w:val="00530346"/>
    <w:rsid w:val="005304CF"/>
    <w:rsid w:val="005304E5"/>
    <w:rsid w:val="005308AC"/>
    <w:rsid w:val="00530DF6"/>
    <w:rsid w:val="0053143A"/>
    <w:rsid w:val="00531944"/>
    <w:rsid w:val="00531D37"/>
    <w:rsid w:val="00531E05"/>
    <w:rsid w:val="00531F91"/>
    <w:rsid w:val="0053224B"/>
    <w:rsid w:val="0053245E"/>
    <w:rsid w:val="005326A1"/>
    <w:rsid w:val="005326A8"/>
    <w:rsid w:val="005327CB"/>
    <w:rsid w:val="00533371"/>
    <w:rsid w:val="00533373"/>
    <w:rsid w:val="00533630"/>
    <w:rsid w:val="005338EB"/>
    <w:rsid w:val="00533B3F"/>
    <w:rsid w:val="00533DA4"/>
    <w:rsid w:val="00534301"/>
    <w:rsid w:val="005343C9"/>
    <w:rsid w:val="0053472F"/>
    <w:rsid w:val="00535546"/>
    <w:rsid w:val="0053568A"/>
    <w:rsid w:val="0053570F"/>
    <w:rsid w:val="00535C73"/>
    <w:rsid w:val="00535C8F"/>
    <w:rsid w:val="005360A7"/>
    <w:rsid w:val="00536174"/>
    <w:rsid w:val="00536362"/>
    <w:rsid w:val="005365BA"/>
    <w:rsid w:val="005366B7"/>
    <w:rsid w:val="005367DF"/>
    <w:rsid w:val="00536C6F"/>
    <w:rsid w:val="00536E71"/>
    <w:rsid w:val="00537204"/>
    <w:rsid w:val="00537612"/>
    <w:rsid w:val="00537A81"/>
    <w:rsid w:val="00537D21"/>
    <w:rsid w:val="005407B1"/>
    <w:rsid w:val="0054083F"/>
    <w:rsid w:val="00540C1C"/>
    <w:rsid w:val="00540FCA"/>
    <w:rsid w:val="00541225"/>
    <w:rsid w:val="00541531"/>
    <w:rsid w:val="0054220C"/>
    <w:rsid w:val="00542CB3"/>
    <w:rsid w:val="00542DCF"/>
    <w:rsid w:val="00542E85"/>
    <w:rsid w:val="00542F0C"/>
    <w:rsid w:val="00542F80"/>
    <w:rsid w:val="005430AD"/>
    <w:rsid w:val="00543BCB"/>
    <w:rsid w:val="00543DF3"/>
    <w:rsid w:val="00544196"/>
    <w:rsid w:val="0054423B"/>
    <w:rsid w:val="00544542"/>
    <w:rsid w:val="0054455D"/>
    <w:rsid w:val="005448D1"/>
    <w:rsid w:val="00544AD5"/>
    <w:rsid w:val="00544DC2"/>
    <w:rsid w:val="00544E39"/>
    <w:rsid w:val="005451BC"/>
    <w:rsid w:val="005451F6"/>
    <w:rsid w:val="0054537E"/>
    <w:rsid w:val="005456A9"/>
    <w:rsid w:val="00545B74"/>
    <w:rsid w:val="00545D5E"/>
    <w:rsid w:val="00545DDE"/>
    <w:rsid w:val="00545E8B"/>
    <w:rsid w:val="0054619B"/>
    <w:rsid w:val="005462BE"/>
    <w:rsid w:val="00546327"/>
    <w:rsid w:val="00546753"/>
    <w:rsid w:val="0054686C"/>
    <w:rsid w:val="0054687E"/>
    <w:rsid w:val="005468FB"/>
    <w:rsid w:val="00546A59"/>
    <w:rsid w:val="00547158"/>
    <w:rsid w:val="005475F2"/>
    <w:rsid w:val="00547A1B"/>
    <w:rsid w:val="00547ADC"/>
    <w:rsid w:val="00547C89"/>
    <w:rsid w:val="00547CE0"/>
    <w:rsid w:val="00547D11"/>
    <w:rsid w:val="00547F9B"/>
    <w:rsid w:val="00550A55"/>
    <w:rsid w:val="00550D75"/>
    <w:rsid w:val="00550EE0"/>
    <w:rsid w:val="00551350"/>
    <w:rsid w:val="005514A6"/>
    <w:rsid w:val="00551699"/>
    <w:rsid w:val="005518FE"/>
    <w:rsid w:val="005519DC"/>
    <w:rsid w:val="00551C36"/>
    <w:rsid w:val="00551D72"/>
    <w:rsid w:val="00552163"/>
    <w:rsid w:val="0055219A"/>
    <w:rsid w:val="00552255"/>
    <w:rsid w:val="0055289F"/>
    <w:rsid w:val="00552955"/>
    <w:rsid w:val="00552B60"/>
    <w:rsid w:val="00552BBA"/>
    <w:rsid w:val="005531F0"/>
    <w:rsid w:val="00553588"/>
    <w:rsid w:val="005535FC"/>
    <w:rsid w:val="005536EA"/>
    <w:rsid w:val="0055471B"/>
    <w:rsid w:val="005547C7"/>
    <w:rsid w:val="00554A8C"/>
    <w:rsid w:val="00555113"/>
    <w:rsid w:val="005553E6"/>
    <w:rsid w:val="00555434"/>
    <w:rsid w:val="00555892"/>
    <w:rsid w:val="005560A2"/>
    <w:rsid w:val="0055631D"/>
    <w:rsid w:val="005565E6"/>
    <w:rsid w:val="005566F5"/>
    <w:rsid w:val="005567A9"/>
    <w:rsid w:val="00556825"/>
    <w:rsid w:val="00556F5C"/>
    <w:rsid w:val="005576A0"/>
    <w:rsid w:val="00557B0D"/>
    <w:rsid w:val="00560197"/>
    <w:rsid w:val="00560E75"/>
    <w:rsid w:val="00561066"/>
    <w:rsid w:val="00561286"/>
    <w:rsid w:val="005612B7"/>
    <w:rsid w:val="0056162E"/>
    <w:rsid w:val="00561EE8"/>
    <w:rsid w:val="00562023"/>
    <w:rsid w:val="0056211A"/>
    <w:rsid w:val="005621D9"/>
    <w:rsid w:val="0056254A"/>
    <w:rsid w:val="005626BB"/>
    <w:rsid w:val="00562846"/>
    <w:rsid w:val="00562B15"/>
    <w:rsid w:val="00562E5D"/>
    <w:rsid w:val="005631B2"/>
    <w:rsid w:val="00563414"/>
    <w:rsid w:val="00563525"/>
    <w:rsid w:val="00563738"/>
    <w:rsid w:val="00563AE3"/>
    <w:rsid w:val="00563B14"/>
    <w:rsid w:val="00563D62"/>
    <w:rsid w:val="005645E7"/>
    <w:rsid w:val="0056460D"/>
    <w:rsid w:val="005649E6"/>
    <w:rsid w:val="00564F38"/>
    <w:rsid w:val="005650D1"/>
    <w:rsid w:val="00565369"/>
    <w:rsid w:val="00565659"/>
    <w:rsid w:val="00565740"/>
    <w:rsid w:val="00565D20"/>
    <w:rsid w:val="00565DFC"/>
    <w:rsid w:val="00565E05"/>
    <w:rsid w:val="00566068"/>
    <w:rsid w:val="005668D8"/>
    <w:rsid w:val="00566B96"/>
    <w:rsid w:val="00566C05"/>
    <w:rsid w:val="00566F7B"/>
    <w:rsid w:val="00566FCD"/>
    <w:rsid w:val="0056701A"/>
    <w:rsid w:val="005670DF"/>
    <w:rsid w:val="005673F2"/>
    <w:rsid w:val="0056792E"/>
    <w:rsid w:val="00567A7A"/>
    <w:rsid w:val="00567B01"/>
    <w:rsid w:val="00567D0B"/>
    <w:rsid w:val="00567D49"/>
    <w:rsid w:val="0057023B"/>
    <w:rsid w:val="00570A9E"/>
    <w:rsid w:val="00570B0E"/>
    <w:rsid w:val="00570B2D"/>
    <w:rsid w:val="00570D14"/>
    <w:rsid w:val="00570F41"/>
    <w:rsid w:val="00570F77"/>
    <w:rsid w:val="005711C5"/>
    <w:rsid w:val="00571257"/>
    <w:rsid w:val="005712D4"/>
    <w:rsid w:val="0057145E"/>
    <w:rsid w:val="00571531"/>
    <w:rsid w:val="0057157D"/>
    <w:rsid w:val="005717EF"/>
    <w:rsid w:val="00572476"/>
    <w:rsid w:val="00572A94"/>
    <w:rsid w:val="00572C4B"/>
    <w:rsid w:val="00572CDC"/>
    <w:rsid w:val="00573148"/>
    <w:rsid w:val="0057334C"/>
    <w:rsid w:val="00573408"/>
    <w:rsid w:val="005735A9"/>
    <w:rsid w:val="005736D0"/>
    <w:rsid w:val="005738A7"/>
    <w:rsid w:val="00573997"/>
    <w:rsid w:val="005739D1"/>
    <w:rsid w:val="00573B9D"/>
    <w:rsid w:val="00573BE3"/>
    <w:rsid w:val="00573D27"/>
    <w:rsid w:val="00574443"/>
    <w:rsid w:val="00574AE0"/>
    <w:rsid w:val="00574C0B"/>
    <w:rsid w:val="00574D28"/>
    <w:rsid w:val="00574D39"/>
    <w:rsid w:val="00574F71"/>
    <w:rsid w:val="005752E6"/>
    <w:rsid w:val="005753A2"/>
    <w:rsid w:val="00575698"/>
    <w:rsid w:val="00575863"/>
    <w:rsid w:val="00575C6B"/>
    <w:rsid w:val="00575C95"/>
    <w:rsid w:val="00576163"/>
    <w:rsid w:val="00576795"/>
    <w:rsid w:val="00576882"/>
    <w:rsid w:val="00576928"/>
    <w:rsid w:val="005770CE"/>
    <w:rsid w:val="005779F0"/>
    <w:rsid w:val="00577A36"/>
    <w:rsid w:val="00577EB2"/>
    <w:rsid w:val="00577F52"/>
    <w:rsid w:val="0058025E"/>
    <w:rsid w:val="00580294"/>
    <w:rsid w:val="005807E1"/>
    <w:rsid w:val="00580A9A"/>
    <w:rsid w:val="00580B25"/>
    <w:rsid w:val="005813E8"/>
    <w:rsid w:val="0058150E"/>
    <w:rsid w:val="005818D3"/>
    <w:rsid w:val="00581A36"/>
    <w:rsid w:val="00581B7C"/>
    <w:rsid w:val="00581D3D"/>
    <w:rsid w:val="00581F1A"/>
    <w:rsid w:val="00581FE8"/>
    <w:rsid w:val="00582591"/>
    <w:rsid w:val="00582EBA"/>
    <w:rsid w:val="00583820"/>
    <w:rsid w:val="00583DE7"/>
    <w:rsid w:val="0058414B"/>
    <w:rsid w:val="0058479A"/>
    <w:rsid w:val="005847CC"/>
    <w:rsid w:val="005849E4"/>
    <w:rsid w:val="005852EA"/>
    <w:rsid w:val="005853DA"/>
    <w:rsid w:val="005855C5"/>
    <w:rsid w:val="0058566F"/>
    <w:rsid w:val="00585F0B"/>
    <w:rsid w:val="005861FA"/>
    <w:rsid w:val="005865DE"/>
    <w:rsid w:val="00586633"/>
    <w:rsid w:val="0058686B"/>
    <w:rsid w:val="00586962"/>
    <w:rsid w:val="00586DCC"/>
    <w:rsid w:val="0058748A"/>
    <w:rsid w:val="00587AE5"/>
    <w:rsid w:val="00590979"/>
    <w:rsid w:val="00591138"/>
    <w:rsid w:val="005915D5"/>
    <w:rsid w:val="00591AB3"/>
    <w:rsid w:val="00591AC7"/>
    <w:rsid w:val="00591B56"/>
    <w:rsid w:val="005920BB"/>
    <w:rsid w:val="00592342"/>
    <w:rsid w:val="00592674"/>
    <w:rsid w:val="005928E8"/>
    <w:rsid w:val="005929AF"/>
    <w:rsid w:val="00592AE9"/>
    <w:rsid w:val="00592B70"/>
    <w:rsid w:val="00592B9E"/>
    <w:rsid w:val="00593520"/>
    <w:rsid w:val="00593B9C"/>
    <w:rsid w:val="00593E64"/>
    <w:rsid w:val="00593E9B"/>
    <w:rsid w:val="00593ED5"/>
    <w:rsid w:val="00594247"/>
    <w:rsid w:val="00594358"/>
    <w:rsid w:val="005945A9"/>
    <w:rsid w:val="00594778"/>
    <w:rsid w:val="00594B97"/>
    <w:rsid w:val="00594C21"/>
    <w:rsid w:val="00594D43"/>
    <w:rsid w:val="00594D7E"/>
    <w:rsid w:val="00594F42"/>
    <w:rsid w:val="005952C7"/>
    <w:rsid w:val="00595399"/>
    <w:rsid w:val="00595796"/>
    <w:rsid w:val="0059589B"/>
    <w:rsid w:val="00595917"/>
    <w:rsid w:val="00595C7F"/>
    <w:rsid w:val="0059628E"/>
    <w:rsid w:val="00596331"/>
    <w:rsid w:val="00596745"/>
    <w:rsid w:val="005967C2"/>
    <w:rsid w:val="00596B9A"/>
    <w:rsid w:val="00596C49"/>
    <w:rsid w:val="00597324"/>
    <w:rsid w:val="00597367"/>
    <w:rsid w:val="0059760A"/>
    <w:rsid w:val="00597A47"/>
    <w:rsid w:val="005A04F6"/>
    <w:rsid w:val="005A084B"/>
    <w:rsid w:val="005A0F37"/>
    <w:rsid w:val="005A1245"/>
    <w:rsid w:val="005A163F"/>
    <w:rsid w:val="005A17F9"/>
    <w:rsid w:val="005A199A"/>
    <w:rsid w:val="005A1A39"/>
    <w:rsid w:val="005A1F6A"/>
    <w:rsid w:val="005A2052"/>
    <w:rsid w:val="005A2054"/>
    <w:rsid w:val="005A2311"/>
    <w:rsid w:val="005A2351"/>
    <w:rsid w:val="005A2476"/>
    <w:rsid w:val="005A25B2"/>
    <w:rsid w:val="005A2708"/>
    <w:rsid w:val="005A2DB2"/>
    <w:rsid w:val="005A2F6B"/>
    <w:rsid w:val="005A331C"/>
    <w:rsid w:val="005A39EF"/>
    <w:rsid w:val="005A3C29"/>
    <w:rsid w:val="005A3EB4"/>
    <w:rsid w:val="005A4657"/>
    <w:rsid w:val="005A4D1F"/>
    <w:rsid w:val="005A4FE2"/>
    <w:rsid w:val="005A5218"/>
    <w:rsid w:val="005A52BC"/>
    <w:rsid w:val="005A5613"/>
    <w:rsid w:val="005A5AED"/>
    <w:rsid w:val="005A5DF2"/>
    <w:rsid w:val="005A600E"/>
    <w:rsid w:val="005A623E"/>
    <w:rsid w:val="005A6335"/>
    <w:rsid w:val="005A67DD"/>
    <w:rsid w:val="005A6F3D"/>
    <w:rsid w:val="005A7321"/>
    <w:rsid w:val="005A73AF"/>
    <w:rsid w:val="005A752F"/>
    <w:rsid w:val="005A75CF"/>
    <w:rsid w:val="005A772A"/>
    <w:rsid w:val="005A79C4"/>
    <w:rsid w:val="005A79CB"/>
    <w:rsid w:val="005A7E1A"/>
    <w:rsid w:val="005B093F"/>
    <w:rsid w:val="005B09BF"/>
    <w:rsid w:val="005B0DF2"/>
    <w:rsid w:val="005B0E35"/>
    <w:rsid w:val="005B10F7"/>
    <w:rsid w:val="005B257B"/>
    <w:rsid w:val="005B2F99"/>
    <w:rsid w:val="005B325A"/>
    <w:rsid w:val="005B3293"/>
    <w:rsid w:val="005B3378"/>
    <w:rsid w:val="005B33AE"/>
    <w:rsid w:val="005B371D"/>
    <w:rsid w:val="005B394F"/>
    <w:rsid w:val="005B39BD"/>
    <w:rsid w:val="005B3C8B"/>
    <w:rsid w:val="005B3D09"/>
    <w:rsid w:val="005B3DDC"/>
    <w:rsid w:val="005B3DF4"/>
    <w:rsid w:val="005B4046"/>
    <w:rsid w:val="005B454C"/>
    <w:rsid w:val="005B45FE"/>
    <w:rsid w:val="005B460F"/>
    <w:rsid w:val="005B4631"/>
    <w:rsid w:val="005B46BD"/>
    <w:rsid w:val="005B4C86"/>
    <w:rsid w:val="005B4E0F"/>
    <w:rsid w:val="005B56AC"/>
    <w:rsid w:val="005B5FCD"/>
    <w:rsid w:val="005B6041"/>
    <w:rsid w:val="005B63C4"/>
    <w:rsid w:val="005B69E2"/>
    <w:rsid w:val="005B6E0E"/>
    <w:rsid w:val="005B71DB"/>
    <w:rsid w:val="005B7598"/>
    <w:rsid w:val="005B77EB"/>
    <w:rsid w:val="005B7E3B"/>
    <w:rsid w:val="005C0398"/>
    <w:rsid w:val="005C0487"/>
    <w:rsid w:val="005C0E93"/>
    <w:rsid w:val="005C1215"/>
    <w:rsid w:val="005C1228"/>
    <w:rsid w:val="005C155D"/>
    <w:rsid w:val="005C1659"/>
    <w:rsid w:val="005C16AF"/>
    <w:rsid w:val="005C17E6"/>
    <w:rsid w:val="005C196D"/>
    <w:rsid w:val="005C1C69"/>
    <w:rsid w:val="005C1D28"/>
    <w:rsid w:val="005C20E1"/>
    <w:rsid w:val="005C22C9"/>
    <w:rsid w:val="005C22FF"/>
    <w:rsid w:val="005C263D"/>
    <w:rsid w:val="005C2ABF"/>
    <w:rsid w:val="005C2B80"/>
    <w:rsid w:val="005C2CBB"/>
    <w:rsid w:val="005C32CB"/>
    <w:rsid w:val="005C342E"/>
    <w:rsid w:val="005C36C2"/>
    <w:rsid w:val="005C3885"/>
    <w:rsid w:val="005C4111"/>
    <w:rsid w:val="005C41AF"/>
    <w:rsid w:val="005C45C3"/>
    <w:rsid w:val="005C4AB3"/>
    <w:rsid w:val="005C4DE8"/>
    <w:rsid w:val="005C50E0"/>
    <w:rsid w:val="005C51A5"/>
    <w:rsid w:val="005C53CA"/>
    <w:rsid w:val="005C57A0"/>
    <w:rsid w:val="005C5B77"/>
    <w:rsid w:val="005C5BD8"/>
    <w:rsid w:val="005C5F7D"/>
    <w:rsid w:val="005C6BBD"/>
    <w:rsid w:val="005C6DE7"/>
    <w:rsid w:val="005C73C6"/>
    <w:rsid w:val="005C746C"/>
    <w:rsid w:val="005C7AA3"/>
    <w:rsid w:val="005C7D9C"/>
    <w:rsid w:val="005D007F"/>
    <w:rsid w:val="005D02D6"/>
    <w:rsid w:val="005D052A"/>
    <w:rsid w:val="005D0C72"/>
    <w:rsid w:val="005D108D"/>
    <w:rsid w:val="005D117F"/>
    <w:rsid w:val="005D131C"/>
    <w:rsid w:val="005D1ABD"/>
    <w:rsid w:val="005D1D0F"/>
    <w:rsid w:val="005D1E39"/>
    <w:rsid w:val="005D1F0A"/>
    <w:rsid w:val="005D22AF"/>
    <w:rsid w:val="005D238C"/>
    <w:rsid w:val="005D2822"/>
    <w:rsid w:val="005D2897"/>
    <w:rsid w:val="005D2945"/>
    <w:rsid w:val="005D2F60"/>
    <w:rsid w:val="005D3111"/>
    <w:rsid w:val="005D3160"/>
    <w:rsid w:val="005D3256"/>
    <w:rsid w:val="005D3DBD"/>
    <w:rsid w:val="005D3FE0"/>
    <w:rsid w:val="005D47D3"/>
    <w:rsid w:val="005D4EED"/>
    <w:rsid w:val="005D5263"/>
    <w:rsid w:val="005D5401"/>
    <w:rsid w:val="005D56DA"/>
    <w:rsid w:val="005D57F2"/>
    <w:rsid w:val="005D5804"/>
    <w:rsid w:val="005D59CE"/>
    <w:rsid w:val="005D59DB"/>
    <w:rsid w:val="005D5EC9"/>
    <w:rsid w:val="005D60F8"/>
    <w:rsid w:val="005D67A4"/>
    <w:rsid w:val="005D6997"/>
    <w:rsid w:val="005D6B04"/>
    <w:rsid w:val="005D6B48"/>
    <w:rsid w:val="005D6C66"/>
    <w:rsid w:val="005D6E8A"/>
    <w:rsid w:val="005D6FDF"/>
    <w:rsid w:val="005D7472"/>
    <w:rsid w:val="005D74C6"/>
    <w:rsid w:val="005D7D28"/>
    <w:rsid w:val="005D7E9E"/>
    <w:rsid w:val="005E0063"/>
    <w:rsid w:val="005E0661"/>
    <w:rsid w:val="005E06BF"/>
    <w:rsid w:val="005E075F"/>
    <w:rsid w:val="005E0B4C"/>
    <w:rsid w:val="005E0D42"/>
    <w:rsid w:val="005E1171"/>
    <w:rsid w:val="005E1188"/>
    <w:rsid w:val="005E156F"/>
    <w:rsid w:val="005E15ED"/>
    <w:rsid w:val="005E1A46"/>
    <w:rsid w:val="005E1A52"/>
    <w:rsid w:val="005E1AA3"/>
    <w:rsid w:val="005E1ACF"/>
    <w:rsid w:val="005E1FAB"/>
    <w:rsid w:val="005E2744"/>
    <w:rsid w:val="005E2A31"/>
    <w:rsid w:val="005E2BC9"/>
    <w:rsid w:val="005E2C50"/>
    <w:rsid w:val="005E2E4C"/>
    <w:rsid w:val="005E2E53"/>
    <w:rsid w:val="005E35FB"/>
    <w:rsid w:val="005E3D09"/>
    <w:rsid w:val="005E4034"/>
    <w:rsid w:val="005E460C"/>
    <w:rsid w:val="005E463B"/>
    <w:rsid w:val="005E4851"/>
    <w:rsid w:val="005E497D"/>
    <w:rsid w:val="005E4B5A"/>
    <w:rsid w:val="005E4C32"/>
    <w:rsid w:val="005E4CA7"/>
    <w:rsid w:val="005E4EDC"/>
    <w:rsid w:val="005E5124"/>
    <w:rsid w:val="005E5151"/>
    <w:rsid w:val="005E5ABA"/>
    <w:rsid w:val="005E5C19"/>
    <w:rsid w:val="005E5C63"/>
    <w:rsid w:val="005E5EF3"/>
    <w:rsid w:val="005E66EF"/>
    <w:rsid w:val="005E69F8"/>
    <w:rsid w:val="005E6ADE"/>
    <w:rsid w:val="005E6B00"/>
    <w:rsid w:val="005E738D"/>
    <w:rsid w:val="005E7391"/>
    <w:rsid w:val="005E7621"/>
    <w:rsid w:val="005E7822"/>
    <w:rsid w:val="005E7ED6"/>
    <w:rsid w:val="005E7EE7"/>
    <w:rsid w:val="005F00F4"/>
    <w:rsid w:val="005F0130"/>
    <w:rsid w:val="005F01C6"/>
    <w:rsid w:val="005F0365"/>
    <w:rsid w:val="005F0375"/>
    <w:rsid w:val="005F04D8"/>
    <w:rsid w:val="005F050E"/>
    <w:rsid w:val="005F07B9"/>
    <w:rsid w:val="005F0AAD"/>
    <w:rsid w:val="005F168F"/>
    <w:rsid w:val="005F1CEB"/>
    <w:rsid w:val="005F1D93"/>
    <w:rsid w:val="005F21BA"/>
    <w:rsid w:val="005F27C0"/>
    <w:rsid w:val="005F29BD"/>
    <w:rsid w:val="005F2A24"/>
    <w:rsid w:val="005F31BA"/>
    <w:rsid w:val="005F33AE"/>
    <w:rsid w:val="005F3B96"/>
    <w:rsid w:val="005F3C1C"/>
    <w:rsid w:val="005F3F2C"/>
    <w:rsid w:val="005F3FD2"/>
    <w:rsid w:val="005F4260"/>
    <w:rsid w:val="005F462F"/>
    <w:rsid w:val="005F479D"/>
    <w:rsid w:val="005F4BC2"/>
    <w:rsid w:val="005F4CD6"/>
    <w:rsid w:val="005F4D70"/>
    <w:rsid w:val="005F4DE2"/>
    <w:rsid w:val="005F4DF9"/>
    <w:rsid w:val="005F5C25"/>
    <w:rsid w:val="005F5F6B"/>
    <w:rsid w:val="005F608B"/>
    <w:rsid w:val="005F6DE3"/>
    <w:rsid w:val="005F6F41"/>
    <w:rsid w:val="005F7016"/>
    <w:rsid w:val="005F7059"/>
    <w:rsid w:val="005F7393"/>
    <w:rsid w:val="005F755A"/>
    <w:rsid w:val="005F7A2D"/>
    <w:rsid w:val="005F7D78"/>
    <w:rsid w:val="005F7F09"/>
    <w:rsid w:val="006002C9"/>
    <w:rsid w:val="00600505"/>
    <w:rsid w:val="00600719"/>
    <w:rsid w:val="00600A06"/>
    <w:rsid w:val="00600DEA"/>
    <w:rsid w:val="00600F5D"/>
    <w:rsid w:val="00601237"/>
    <w:rsid w:val="006012A5"/>
    <w:rsid w:val="0060134D"/>
    <w:rsid w:val="00601562"/>
    <w:rsid w:val="006015E4"/>
    <w:rsid w:val="00601834"/>
    <w:rsid w:val="006018FA"/>
    <w:rsid w:val="00601CEB"/>
    <w:rsid w:val="00601D44"/>
    <w:rsid w:val="00601D56"/>
    <w:rsid w:val="00601EDF"/>
    <w:rsid w:val="00601EFE"/>
    <w:rsid w:val="00602413"/>
    <w:rsid w:val="006024B9"/>
    <w:rsid w:val="006026F5"/>
    <w:rsid w:val="00602753"/>
    <w:rsid w:val="00603577"/>
    <w:rsid w:val="00603807"/>
    <w:rsid w:val="00603A5D"/>
    <w:rsid w:val="00603D3A"/>
    <w:rsid w:val="006040B9"/>
    <w:rsid w:val="00604396"/>
    <w:rsid w:val="0060486F"/>
    <w:rsid w:val="00604A26"/>
    <w:rsid w:val="00604ACF"/>
    <w:rsid w:val="00605E6F"/>
    <w:rsid w:val="0060604A"/>
    <w:rsid w:val="0060626C"/>
    <w:rsid w:val="006062EE"/>
    <w:rsid w:val="00606A78"/>
    <w:rsid w:val="00606E0E"/>
    <w:rsid w:val="00606F88"/>
    <w:rsid w:val="00607065"/>
    <w:rsid w:val="00607182"/>
    <w:rsid w:val="006071E1"/>
    <w:rsid w:val="006072B5"/>
    <w:rsid w:val="006072CB"/>
    <w:rsid w:val="006077A3"/>
    <w:rsid w:val="00607B26"/>
    <w:rsid w:val="0061017E"/>
    <w:rsid w:val="006101F8"/>
    <w:rsid w:val="00610542"/>
    <w:rsid w:val="00610695"/>
    <w:rsid w:val="006107A1"/>
    <w:rsid w:val="00610882"/>
    <w:rsid w:val="00610D22"/>
    <w:rsid w:val="00610ED3"/>
    <w:rsid w:val="00611092"/>
    <w:rsid w:val="006116AE"/>
    <w:rsid w:val="00611879"/>
    <w:rsid w:val="00611BE2"/>
    <w:rsid w:val="00611D05"/>
    <w:rsid w:val="00611DD2"/>
    <w:rsid w:val="00611E61"/>
    <w:rsid w:val="0061288C"/>
    <w:rsid w:val="0061291B"/>
    <w:rsid w:val="00612966"/>
    <w:rsid w:val="006132B8"/>
    <w:rsid w:val="0061362C"/>
    <w:rsid w:val="006136AC"/>
    <w:rsid w:val="006137F8"/>
    <w:rsid w:val="0061412D"/>
    <w:rsid w:val="0061469B"/>
    <w:rsid w:val="00614769"/>
    <w:rsid w:val="00614A99"/>
    <w:rsid w:val="00614DF6"/>
    <w:rsid w:val="0061538B"/>
    <w:rsid w:val="006155CB"/>
    <w:rsid w:val="00615883"/>
    <w:rsid w:val="00615BFA"/>
    <w:rsid w:val="00615DDC"/>
    <w:rsid w:val="00616075"/>
    <w:rsid w:val="0061645A"/>
    <w:rsid w:val="00616D0A"/>
    <w:rsid w:val="00616D67"/>
    <w:rsid w:val="00616EC0"/>
    <w:rsid w:val="0061760C"/>
    <w:rsid w:val="00617A29"/>
    <w:rsid w:val="00617A2B"/>
    <w:rsid w:val="00617B24"/>
    <w:rsid w:val="00617B58"/>
    <w:rsid w:val="006202CA"/>
    <w:rsid w:val="0062040B"/>
    <w:rsid w:val="00620420"/>
    <w:rsid w:val="006205A6"/>
    <w:rsid w:val="006211AF"/>
    <w:rsid w:val="0062194D"/>
    <w:rsid w:val="006219B1"/>
    <w:rsid w:val="00621D29"/>
    <w:rsid w:val="00622282"/>
    <w:rsid w:val="00622334"/>
    <w:rsid w:val="00622487"/>
    <w:rsid w:val="0062268E"/>
    <w:rsid w:val="00622C43"/>
    <w:rsid w:val="00622C4E"/>
    <w:rsid w:val="00623002"/>
    <w:rsid w:val="00623264"/>
    <w:rsid w:val="00623794"/>
    <w:rsid w:val="0062394A"/>
    <w:rsid w:val="00623F01"/>
    <w:rsid w:val="00624411"/>
    <w:rsid w:val="00624685"/>
    <w:rsid w:val="006247D6"/>
    <w:rsid w:val="00624A01"/>
    <w:rsid w:val="00624D24"/>
    <w:rsid w:val="00624EEE"/>
    <w:rsid w:val="00625756"/>
    <w:rsid w:val="00625D53"/>
    <w:rsid w:val="00625D75"/>
    <w:rsid w:val="00625DEA"/>
    <w:rsid w:val="00626069"/>
    <w:rsid w:val="00626140"/>
    <w:rsid w:val="006261D9"/>
    <w:rsid w:val="00626344"/>
    <w:rsid w:val="006263E0"/>
    <w:rsid w:val="006263F6"/>
    <w:rsid w:val="00626490"/>
    <w:rsid w:val="00626601"/>
    <w:rsid w:val="00626A8F"/>
    <w:rsid w:val="00626AD4"/>
    <w:rsid w:val="00626DB9"/>
    <w:rsid w:val="00626EE1"/>
    <w:rsid w:val="00627045"/>
    <w:rsid w:val="00627290"/>
    <w:rsid w:val="00627A55"/>
    <w:rsid w:val="00630014"/>
    <w:rsid w:val="0063016B"/>
    <w:rsid w:val="00630180"/>
    <w:rsid w:val="006308F3"/>
    <w:rsid w:val="00630AEF"/>
    <w:rsid w:val="00630E20"/>
    <w:rsid w:val="006314BA"/>
    <w:rsid w:val="00631A65"/>
    <w:rsid w:val="00631EC4"/>
    <w:rsid w:val="006321FB"/>
    <w:rsid w:val="0063241B"/>
    <w:rsid w:val="006325A1"/>
    <w:rsid w:val="006325E9"/>
    <w:rsid w:val="00632874"/>
    <w:rsid w:val="0063290F"/>
    <w:rsid w:val="00633032"/>
    <w:rsid w:val="00633116"/>
    <w:rsid w:val="00633127"/>
    <w:rsid w:val="0063344D"/>
    <w:rsid w:val="0063350A"/>
    <w:rsid w:val="0063386E"/>
    <w:rsid w:val="00633B36"/>
    <w:rsid w:val="00633C96"/>
    <w:rsid w:val="00633D7F"/>
    <w:rsid w:val="00633EC6"/>
    <w:rsid w:val="00633EEB"/>
    <w:rsid w:val="0063431D"/>
    <w:rsid w:val="0063453D"/>
    <w:rsid w:val="00634627"/>
    <w:rsid w:val="0063469E"/>
    <w:rsid w:val="006349AE"/>
    <w:rsid w:val="00634A3C"/>
    <w:rsid w:val="00634B8B"/>
    <w:rsid w:val="00634EF7"/>
    <w:rsid w:val="0063536F"/>
    <w:rsid w:val="0063544C"/>
    <w:rsid w:val="00635686"/>
    <w:rsid w:val="006356C2"/>
    <w:rsid w:val="00635CF7"/>
    <w:rsid w:val="00636032"/>
    <w:rsid w:val="00636134"/>
    <w:rsid w:val="006365F6"/>
    <w:rsid w:val="00636896"/>
    <w:rsid w:val="00636933"/>
    <w:rsid w:val="00636A26"/>
    <w:rsid w:val="00636F9B"/>
    <w:rsid w:val="0063755B"/>
    <w:rsid w:val="00637989"/>
    <w:rsid w:val="00637EDA"/>
    <w:rsid w:val="00637F4E"/>
    <w:rsid w:val="006401A9"/>
    <w:rsid w:val="006405BE"/>
    <w:rsid w:val="006406A1"/>
    <w:rsid w:val="006409E9"/>
    <w:rsid w:val="00640A83"/>
    <w:rsid w:val="00641185"/>
    <w:rsid w:val="0064124C"/>
    <w:rsid w:val="006413BF"/>
    <w:rsid w:val="00641551"/>
    <w:rsid w:val="0064176F"/>
    <w:rsid w:val="00641955"/>
    <w:rsid w:val="00641B21"/>
    <w:rsid w:val="00641F60"/>
    <w:rsid w:val="00642172"/>
    <w:rsid w:val="006423F5"/>
    <w:rsid w:val="00642425"/>
    <w:rsid w:val="0064264B"/>
    <w:rsid w:val="00642BC0"/>
    <w:rsid w:val="00642BED"/>
    <w:rsid w:val="00642F75"/>
    <w:rsid w:val="006436CD"/>
    <w:rsid w:val="006436E6"/>
    <w:rsid w:val="00643724"/>
    <w:rsid w:val="00643806"/>
    <w:rsid w:val="00643871"/>
    <w:rsid w:val="00643952"/>
    <w:rsid w:val="00643AAD"/>
    <w:rsid w:val="00643EC3"/>
    <w:rsid w:val="00643FCD"/>
    <w:rsid w:val="006440CA"/>
    <w:rsid w:val="006446F1"/>
    <w:rsid w:val="006449E0"/>
    <w:rsid w:val="006449E1"/>
    <w:rsid w:val="006449EB"/>
    <w:rsid w:val="00644DA9"/>
    <w:rsid w:val="00644F3A"/>
    <w:rsid w:val="006451F3"/>
    <w:rsid w:val="00645315"/>
    <w:rsid w:val="006454D3"/>
    <w:rsid w:val="00645A37"/>
    <w:rsid w:val="00645CC5"/>
    <w:rsid w:val="00645D84"/>
    <w:rsid w:val="0064636E"/>
    <w:rsid w:val="00646490"/>
    <w:rsid w:val="00646663"/>
    <w:rsid w:val="00646AEE"/>
    <w:rsid w:val="00646BCA"/>
    <w:rsid w:val="006476DB"/>
    <w:rsid w:val="00647B28"/>
    <w:rsid w:val="00647F6B"/>
    <w:rsid w:val="00650102"/>
    <w:rsid w:val="0065044D"/>
    <w:rsid w:val="0065078B"/>
    <w:rsid w:val="0065085F"/>
    <w:rsid w:val="0065089C"/>
    <w:rsid w:val="00650FCD"/>
    <w:rsid w:val="006511E9"/>
    <w:rsid w:val="00651424"/>
    <w:rsid w:val="00651528"/>
    <w:rsid w:val="0065157F"/>
    <w:rsid w:val="00651B09"/>
    <w:rsid w:val="00651B5D"/>
    <w:rsid w:val="006522F8"/>
    <w:rsid w:val="0065264F"/>
    <w:rsid w:val="0065266D"/>
    <w:rsid w:val="00652897"/>
    <w:rsid w:val="006528B1"/>
    <w:rsid w:val="00652B19"/>
    <w:rsid w:val="00652D10"/>
    <w:rsid w:val="00652D88"/>
    <w:rsid w:val="00652FDE"/>
    <w:rsid w:val="006531C2"/>
    <w:rsid w:val="00653235"/>
    <w:rsid w:val="00653FC4"/>
    <w:rsid w:val="00654156"/>
    <w:rsid w:val="006547B5"/>
    <w:rsid w:val="00654A66"/>
    <w:rsid w:val="00654AFF"/>
    <w:rsid w:val="00654CB9"/>
    <w:rsid w:val="006551FC"/>
    <w:rsid w:val="00655A0D"/>
    <w:rsid w:val="0065605C"/>
    <w:rsid w:val="00656235"/>
    <w:rsid w:val="0065649D"/>
    <w:rsid w:val="00656500"/>
    <w:rsid w:val="0065654E"/>
    <w:rsid w:val="006567B7"/>
    <w:rsid w:val="00656B3C"/>
    <w:rsid w:val="00656F15"/>
    <w:rsid w:val="00656F5D"/>
    <w:rsid w:val="006574CA"/>
    <w:rsid w:val="0065779F"/>
    <w:rsid w:val="00657C2C"/>
    <w:rsid w:val="00657DC6"/>
    <w:rsid w:val="006602BA"/>
    <w:rsid w:val="006605EE"/>
    <w:rsid w:val="00660CAA"/>
    <w:rsid w:val="00660E46"/>
    <w:rsid w:val="00660E8A"/>
    <w:rsid w:val="0066174C"/>
    <w:rsid w:val="0066195F"/>
    <w:rsid w:val="006622D9"/>
    <w:rsid w:val="006626EE"/>
    <w:rsid w:val="0066290D"/>
    <w:rsid w:val="00662ED9"/>
    <w:rsid w:val="00662FB9"/>
    <w:rsid w:val="00662FE8"/>
    <w:rsid w:val="00663122"/>
    <w:rsid w:val="00663CA1"/>
    <w:rsid w:val="0066418D"/>
    <w:rsid w:val="00664307"/>
    <w:rsid w:val="006645BE"/>
    <w:rsid w:val="00664956"/>
    <w:rsid w:val="00664AD3"/>
    <w:rsid w:val="00664BE2"/>
    <w:rsid w:val="00665780"/>
    <w:rsid w:val="00665BF0"/>
    <w:rsid w:val="0066605E"/>
    <w:rsid w:val="006660EB"/>
    <w:rsid w:val="00666150"/>
    <w:rsid w:val="0066683A"/>
    <w:rsid w:val="006669BB"/>
    <w:rsid w:val="00666B47"/>
    <w:rsid w:val="00666D6A"/>
    <w:rsid w:val="00667015"/>
    <w:rsid w:val="00667833"/>
    <w:rsid w:val="006701AA"/>
    <w:rsid w:val="006701B3"/>
    <w:rsid w:val="0067030E"/>
    <w:rsid w:val="0067033D"/>
    <w:rsid w:val="00670351"/>
    <w:rsid w:val="00670406"/>
    <w:rsid w:val="006708BB"/>
    <w:rsid w:val="00670C78"/>
    <w:rsid w:val="0067109A"/>
    <w:rsid w:val="00671117"/>
    <w:rsid w:val="006714B3"/>
    <w:rsid w:val="0067203C"/>
    <w:rsid w:val="00672372"/>
    <w:rsid w:val="0067247E"/>
    <w:rsid w:val="006724C1"/>
    <w:rsid w:val="006725D8"/>
    <w:rsid w:val="00672859"/>
    <w:rsid w:val="00673710"/>
    <w:rsid w:val="00673BBF"/>
    <w:rsid w:val="00673D90"/>
    <w:rsid w:val="00673E20"/>
    <w:rsid w:val="0067407A"/>
    <w:rsid w:val="0067428A"/>
    <w:rsid w:val="00674591"/>
    <w:rsid w:val="00674962"/>
    <w:rsid w:val="0067497C"/>
    <w:rsid w:val="006749D1"/>
    <w:rsid w:val="00674F03"/>
    <w:rsid w:val="0067530E"/>
    <w:rsid w:val="006753E5"/>
    <w:rsid w:val="00675443"/>
    <w:rsid w:val="00675708"/>
    <w:rsid w:val="006759E9"/>
    <w:rsid w:val="00675DCC"/>
    <w:rsid w:val="0067640D"/>
    <w:rsid w:val="00676511"/>
    <w:rsid w:val="00676927"/>
    <w:rsid w:val="00676A6A"/>
    <w:rsid w:val="00676E7E"/>
    <w:rsid w:val="006770B8"/>
    <w:rsid w:val="006772CF"/>
    <w:rsid w:val="006774FF"/>
    <w:rsid w:val="00677991"/>
    <w:rsid w:val="00677F83"/>
    <w:rsid w:val="006804CF"/>
    <w:rsid w:val="00680768"/>
    <w:rsid w:val="00680885"/>
    <w:rsid w:val="0068088A"/>
    <w:rsid w:val="00680CCA"/>
    <w:rsid w:val="00680E28"/>
    <w:rsid w:val="00680F66"/>
    <w:rsid w:val="0068159E"/>
    <w:rsid w:val="00681927"/>
    <w:rsid w:val="0068197D"/>
    <w:rsid w:val="00681F69"/>
    <w:rsid w:val="00682007"/>
    <w:rsid w:val="0068206D"/>
    <w:rsid w:val="006821A1"/>
    <w:rsid w:val="006822EE"/>
    <w:rsid w:val="006823BE"/>
    <w:rsid w:val="00682613"/>
    <w:rsid w:val="006827FF"/>
    <w:rsid w:val="00682AFB"/>
    <w:rsid w:val="00683203"/>
    <w:rsid w:val="00683626"/>
    <w:rsid w:val="006836B1"/>
    <w:rsid w:val="00683D3F"/>
    <w:rsid w:val="00683F11"/>
    <w:rsid w:val="006843EF"/>
    <w:rsid w:val="00684BD2"/>
    <w:rsid w:val="00684C91"/>
    <w:rsid w:val="00684DDA"/>
    <w:rsid w:val="00684DF2"/>
    <w:rsid w:val="00684FAA"/>
    <w:rsid w:val="006855BC"/>
    <w:rsid w:val="0068561F"/>
    <w:rsid w:val="0068565F"/>
    <w:rsid w:val="00685987"/>
    <w:rsid w:val="006859E7"/>
    <w:rsid w:val="00686170"/>
    <w:rsid w:val="006861C4"/>
    <w:rsid w:val="00686379"/>
    <w:rsid w:val="0068637A"/>
    <w:rsid w:val="006864BF"/>
    <w:rsid w:val="00686520"/>
    <w:rsid w:val="00686D45"/>
    <w:rsid w:val="00686D9B"/>
    <w:rsid w:val="00686E7A"/>
    <w:rsid w:val="00687044"/>
    <w:rsid w:val="00687853"/>
    <w:rsid w:val="00690429"/>
    <w:rsid w:val="00690580"/>
    <w:rsid w:val="006905C4"/>
    <w:rsid w:val="0069099D"/>
    <w:rsid w:val="00690D66"/>
    <w:rsid w:val="00691278"/>
    <w:rsid w:val="0069206B"/>
    <w:rsid w:val="0069228B"/>
    <w:rsid w:val="00692558"/>
    <w:rsid w:val="00692A63"/>
    <w:rsid w:val="00692B87"/>
    <w:rsid w:val="00692D06"/>
    <w:rsid w:val="00693426"/>
    <w:rsid w:val="00693AE0"/>
    <w:rsid w:val="00693E34"/>
    <w:rsid w:val="0069443B"/>
    <w:rsid w:val="00694922"/>
    <w:rsid w:val="00694C5F"/>
    <w:rsid w:val="00694E20"/>
    <w:rsid w:val="006950F0"/>
    <w:rsid w:val="00695440"/>
    <w:rsid w:val="006959D9"/>
    <w:rsid w:val="00695B70"/>
    <w:rsid w:val="00695C44"/>
    <w:rsid w:val="00695D15"/>
    <w:rsid w:val="00696206"/>
    <w:rsid w:val="0069659E"/>
    <w:rsid w:val="0069665D"/>
    <w:rsid w:val="006966F3"/>
    <w:rsid w:val="006967F2"/>
    <w:rsid w:val="00696809"/>
    <w:rsid w:val="00696ABA"/>
    <w:rsid w:val="00696B34"/>
    <w:rsid w:val="00696C59"/>
    <w:rsid w:val="00696C84"/>
    <w:rsid w:val="00696CC1"/>
    <w:rsid w:val="00696D5E"/>
    <w:rsid w:val="00696EC6"/>
    <w:rsid w:val="0069705C"/>
    <w:rsid w:val="006971A7"/>
    <w:rsid w:val="0069740E"/>
    <w:rsid w:val="00697568"/>
    <w:rsid w:val="0069788E"/>
    <w:rsid w:val="00697A4D"/>
    <w:rsid w:val="00697AB8"/>
    <w:rsid w:val="00697BCB"/>
    <w:rsid w:val="00697D79"/>
    <w:rsid w:val="006A00AE"/>
    <w:rsid w:val="006A01A9"/>
    <w:rsid w:val="006A0306"/>
    <w:rsid w:val="006A0B1A"/>
    <w:rsid w:val="006A0D0E"/>
    <w:rsid w:val="006A0F59"/>
    <w:rsid w:val="006A0FD8"/>
    <w:rsid w:val="006A1132"/>
    <w:rsid w:val="006A13B5"/>
    <w:rsid w:val="006A181E"/>
    <w:rsid w:val="006A1BC0"/>
    <w:rsid w:val="006A1C5D"/>
    <w:rsid w:val="006A1FC1"/>
    <w:rsid w:val="006A263B"/>
    <w:rsid w:val="006A26D3"/>
    <w:rsid w:val="006A275A"/>
    <w:rsid w:val="006A2D9B"/>
    <w:rsid w:val="006A2F59"/>
    <w:rsid w:val="006A390E"/>
    <w:rsid w:val="006A393C"/>
    <w:rsid w:val="006A3948"/>
    <w:rsid w:val="006A3BB6"/>
    <w:rsid w:val="006A3DFE"/>
    <w:rsid w:val="006A3F14"/>
    <w:rsid w:val="006A41F2"/>
    <w:rsid w:val="006A42F7"/>
    <w:rsid w:val="006A455F"/>
    <w:rsid w:val="006A471A"/>
    <w:rsid w:val="006A4D1C"/>
    <w:rsid w:val="006A509A"/>
    <w:rsid w:val="006A549C"/>
    <w:rsid w:val="006A5709"/>
    <w:rsid w:val="006A57CA"/>
    <w:rsid w:val="006A59E6"/>
    <w:rsid w:val="006A5B90"/>
    <w:rsid w:val="006A5C4A"/>
    <w:rsid w:val="006A5D49"/>
    <w:rsid w:val="006A5D66"/>
    <w:rsid w:val="006A5D78"/>
    <w:rsid w:val="006A5F74"/>
    <w:rsid w:val="006A6313"/>
    <w:rsid w:val="006A6943"/>
    <w:rsid w:val="006A6C47"/>
    <w:rsid w:val="006A72AE"/>
    <w:rsid w:val="006A73F9"/>
    <w:rsid w:val="006A7EA6"/>
    <w:rsid w:val="006B03A3"/>
    <w:rsid w:val="006B03CF"/>
    <w:rsid w:val="006B0464"/>
    <w:rsid w:val="006B087D"/>
    <w:rsid w:val="006B0BED"/>
    <w:rsid w:val="006B10AD"/>
    <w:rsid w:val="006B11F3"/>
    <w:rsid w:val="006B1222"/>
    <w:rsid w:val="006B1300"/>
    <w:rsid w:val="006B14A0"/>
    <w:rsid w:val="006B1767"/>
    <w:rsid w:val="006B195A"/>
    <w:rsid w:val="006B2490"/>
    <w:rsid w:val="006B256F"/>
    <w:rsid w:val="006B2979"/>
    <w:rsid w:val="006B2C36"/>
    <w:rsid w:val="006B31E4"/>
    <w:rsid w:val="006B32D6"/>
    <w:rsid w:val="006B3406"/>
    <w:rsid w:val="006B391B"/>
    <w:rsid w:val="006B40BC"/>
    <w:rsid w:val="006B42FD"/>
    <w:rsid w:val="006B453C"/>
    <w:rsid w:val="006B48E5"/>
    <w:rsid w:val="006B530B"/>
    <w:rsid w:val="006B5450"/>
    <w:rsid w:val="006B5597"/>
    <w:rsid w:val="006B586C"/>
    <w:rsid w:val="006B5DAE"/>
    <w:rsid w:val="006B5E94"/>
    <w:rsid w:val="006B5EAA"/>
    <w:rsid w:val="006B61D8"/>
    <w:rsid w:val="006B62CD"/>
    <w:rsid w:val="006B63C0"/>
    <w:rsid w:val="006B67D5"/>
    <w:rsid w:val="006B7234"/>
    <w:rsid w:val="006B7342"/>
    <w:rsid w:val="006B76EA"/>
    <w:rsid w:val="006B7B63"/>
    <w:rsid w:val="006B7ECB"/>
    <w:rsid w:val="006C0660"/>
    <w:rsid w:val="006C0705"/>
    <w:rsid w:val="006C0796"/>
    <w:rsid w:val="006C0C38"/>
    <w:rsid w:val="006C1013"/>
    <w:rsid w:val="006C1219"/>
    <w:rsid w:val="006C1439"/>
    <w:rsid w:val="006C15C1"/>
    <w:rsid w:val="006C1697"/>
    <w:rsid w:val="006C1781"/>
    <w:rsid w:val="006C1B6E"/>
    <w:rsid w:val="006C1BE6"/>
    <w:rsid w:val="006C1CE9"/>
    <w:rsid w:val="006C1CED"/>
    <w:rsid w:val="006C232F"/>
    <w:rsid w:val="006C2D8F"/>
    <w:rsid w:val="006C2DD7"/>
    <w:rsid w:val="006C2EFA"/>
    <w:rsid w:val="006C34FF"/>
    <w:rsid w:val="006C3529"/>
    <w:rsid w:val="006C3EAE"/>
    <w:rsid w:val="006C418B"/>
    <w:rsid w:val="006C479E"/>
    <w:rsid w:val="006C510C"/>
    <w:rsid w:val="006C524E"/>
    <w:rsid w:val="006C588D"/>
    <w:rsid w:val="006C5F37"/>
    <w:rsid w:val="006C6375"/>
    <w:rsid w:val="006C6471"/>
    <w:rsid w:val="006C6C01"/>
    <w:rsid w:val="006C7016"/>
    <w:rsid w:val="006C73B5"/>
    <w:rsid w:val="006C7E7B"/>
    <w:rsid w:val="006D05D3"/>
    <w:rsid w:val="006D0786"/>
    <w:rsid w:val="006D0910"/>
    <w:rsid w:val="006D0A3D"/>
    <w:rsid w:val="006D0C55"/>
    <w:rsid w:val="006D0D2B"/>
    <w:rsid w:val="006D139D"/>
    <w:rsid w:val="006D1552"/>
    <w:rsid w:val="006D161E"/>
    <w:rsid w:val="006D1628"/>
    <w:rsid w:val="006D1636"/>
    <w:rsid w:val="006D1797"/>
    <w:rsid w:val="006D1C6A"/>
    <w:rsid w:val="006D2098"/>
    <w:rsid w:val="006D21A7"/>
    <w:rsid w:val="006D23BD"/>
    <w:rsid w:val="006D2EB5"/>
    <w:rsid w:val="006D333D"/>
    <w:rsid w:val="006D36A3"/>
    <w:rsid w:val="006D370F"/>
    <w:rsid w:val="006D3D5E"/>
    <w:rsid w:val="006D456E"/>
    <w:rsid w:val="006D461E"/>
    <w:rsid w:val="006D49B3"/>
    <w:rsid w:val="006D4A65"/>
    <w:rsid w:val="006D4A87"/>
    <w:rsid w:val="006D4B91"/>
    <w:rsid w:val="006D4BD7"/>
    <w:rsid w:val="006D5007"/>
    <w:rsid w:val="006D512F"/>
    <w:rsid w:val="006D5323"/>
    <w:rsid w:val="006D5438"/>
    <w:rsid w:val="006D546B"/>
    <w:rsid w:val="006D5891"/>
    <w:rsid w:val="006D5D08"/>
    <w:rsid w:val="006D6002"/>
    <w:rsid w:val="006D616E"/>
    <w:rsid w:val="006D62E6"/>
    <w:rsid w:val="006D630C"/>
    <w:rsid w:val="006D6350"/>
    <w:rsid w:val="006D63B8"/>
    <w:rsid w:val="006D66D6"/>
    <w:rsid w:val="006D6B38"/>
    <w:rsid w:val="006D6B66"/>
    <w:rsid w:val="006D6C86"/>
    <w:rsid w:val="006D7090"/>
    <w:rsid w:val="006D725F"/>
    <w:rsid w:val="006D72D9"/>
    <w:rsid w:val="006D73D5"/>
    <w:rsid w:val="006D7419"/>
    <w:rsid w:val="006D7482"/>
    <w:rsid w:val="006D7671"/>
    <w:rsid w:val="006D7845"/>
    <w:rsid w:val="006E0605"/>
    <w:rsid w:val="006E0CD1"/>
    <w:rsid w:val="006E0DA9"/>
    <w:rsid w:val="006E0EBC"/>
    <w:rsid w:val="006E10A4"/>
    <w:rsid w:val="006E110D"/>
    <w:rsid w:val="006E1539"/>
    <w:rsid w:val="006E1945"/>
    <w:rsid w:val="006E1A78"/>
    <w:rsid w:val="006E1B5F"/>
    <w:rsid w:val="006E1FAB"/>
    <w:rsid w:val="006E211C"/>
    <w:rsid w:val="006E212F"/>
    <w:rsid w:val="006E21D5"/>
    <w:rsid w:val="006E2A4C"/>
    <w:rsid w:val="006E2E23"/>
    <w:rsid w:val="006E30BF"/>
    <w:rsid w:val="006E312E"/>
    <w:rsid w:val="006E3644"/>
    <w:rsid w:val="006E3863"/>
    <w:rsid w:val="006E3CA9"/>
    <w:rsid w:val="006E3F23"/>
    <w:rsid w:val="006E402B"/>
    <w:rsid w:val="006E4231"/>
    <w:rsid w:val="006E4C2B"/>
    <w:rsid w:val="006E4C4B"/>
    <w:rsid w:val="006E4CAE"/>
    <w:rsid w:val="006E5058"/>
    <w:rsid w:val="006E5404"/>
    <w:rsid w:val="006E5472"/>
    <w:rsid w:val="006E5946"/>
    <w:rsid w:val="006E5D15"/>
    <w:rsid w:val="006E5FBB"/>
    <w:rsid w:val="006E601D"/>
    <w:rsid w:val="006E63AB"/>
    <w:rsid w:val="006E6560"/>
    <w:rsid w:val="006E702C"/>
    <w:rsid w:val="006F0085"/>
    <w:rsid w:val="006F00EE"/>
    <w:rsid w:val="006F0163"/>
    <w:rsid w:val="006F02B4"/>
    <w:rsid w:val="006F057D"/>
    <w:rsid w:val="006F1057"/>
    <w:rsid w:val="006F178F"/>
    <w:rsid w:val="006F1A15"/>
    <w:rsid w:val="006F2218"/>
    <w:rsid w:val="006F2D85"/>
    <w:rsid w:val="006F2DDC"/>
    <w:rsid w:val="006F2FD1"/>
    <w:rsid w:val="006F30F1"/>
    <w:rsid w:val="006F3239"/>
    <w:rsid w:val="006F33BB"/>
    <w:rsid w:val="006F448A"/>
    <w:rsid w:val="006F4647"/>
    <w:rsid w:val="006F469B"/>
    <w:rsid w:val="006F4852"/>
    <w:rsid w:val="006F4FAC"/>
    <w:rsid w:val="006F4FB2"/>
    <w:rsid w:val="006F5714"/>
    <w:rsid w:val="006F57EA"/>
    <w:rsid w:val="006F59C4"/>
    <w:rsid w:val="006F5AAC"/>
    <w:rsid w:val="006F5B60"/>
    <w:rsid w:val="006F5D06"/>
    <w:rsid w:val="006F5E27"/>
    <w:rsid w:val="006F63CA"/>
    <w:rsid w:val="006F6519"/>
    <w:rsid w:val="006F6C48"/>
    <w:rsid w:val="006F749D"/>
    <w:rsid w:val="006F7938"/>
    <w:rsid w:val="006F7AC3"/>
    <w:rsid w:val="006F7D9E"/>
    <w:rsid w:val="006F7DE6"/>
    <w:rsid w:val="006F7FF4"/>
    <w:rsid w:val="00700074"/>
    <w:rsid w:val="00700385"/>
    <w:rsid w:val="00700483"/>
    <w:rsid w:val="00700905"/>
    <w:rsid w:val="00700C20"/>
    <w:rsid w:val="00700DF0"/>
    <w:rsid w:val="00700F39"/>
    <w:rsid w:val="0070124B"/>
    <w:rsid w:val="00701431"/>
    <w:rsid w:val="007016A5"/>
    <w:rsid w:val="00701727"/>
    <w:rsid w:val="007017E2"/>
    <w:rsid w:val="007021FA"/>
    <w:rsid w:val="00702252"/>
    <w:rsid w:val="00702428"/>
    <w:rsid w:val="00702686"/>
    <w:rsid w:val="007027A2"/>
    <w:rsid w:val="00702D8E"/>
    <w:rsid w:val="00702D9C"/>
    <w:rsid w:val="00702E04"/>
    <w:rsid w:val="00703293"/>
    <w:rsid w:val="00703478"/>
    <w:rsid w:val="007034F7"/>
    <w:rsid w:val="00703520"/>
    <w:rsid w:val="007037B0"/>
    <w:rsid w:val="00703A59"/>
    <w:rsid w:val="00704319"/>
    <w:rsid w:val="0070438E"/>
    <w:rsid w:val="0070473E"/>
    <w:rsid w:val="007049A6"/>
    <w:rsid w:val="00704B8E"/>
    <w:rsid w:val="00704CD8"/>
    <w:rsid w:val="00704F4B"/>
    <w:rsid w:val="00705016"/>
    <w:rsid w:val="00705188"/>
    <w:rsid w:val="00705277"/>
    <w:rsid w:val="0070527E"/>
    <w:rsid w:val="007055A6"/>
    <w:rsid w:val="00705C7E"/>
    <w:rsid w:val="00705D0F"/>
    <w:rsid w:val="007065B9"/>
    <w:rsid w:val="00706722"/>
    <w:rsid w:val="007068E9"/>
    <w:rsid w:val="00706D44"/>
    <w:rsid w:val="00706D68"/>
    <w:rsid w:val="007070E0"/>
    <w:rsid w:val="00707153"/>
    <w:rsid w:val="0070719C"/>
    <w:rsid w:val="00707391"/>
    <w:rsid w:val="0070746C"/>
    <w:rsid w:val="0070766D"/>
    <w:rsid w:val="00707E2D"/>
    <w:rsid w:val="00710298"/>
    <w:rsid w:val="00710378"/>
    <w:rsid w:val="00710E07"/>
    <w:rsid w:val="00711714"/>
    <w:rsid w:val="00711966"/>
    <w:rsid w:val="00711C29"/>
    <w:rsid w:val="007120C6"/>
    <w:rsid w:val="007122A8"/>
    <w:rsid w:val="0071240A"/>
    <w:rsid w:val="00712814"/>
    <w:rsid w:val="00712BBF"/>
    <w:rsid w:val="00713109"/>
    <w:rsid w:val="0071348F"/>
    <w:rsid w:val="0071363B"/>
    <w:rsid w:val="00713B5E"/>
    <w:rsid w:val="0071421D"/>
    <w:rsid w:val="00714299"/>
    <w:rsid w:val="007143E6"/>
    <w:rsid w:val="007145E7"/>
    <w:rsid w:val="00714E74"/>
    <w:rsid w:val="0071526C"/>
    <w:rsid w:val="00715389"/>
    <w:rsid w:val="00715686"/>
    <w:rsid w:val="0071583B"/>
    <w:rsid w:val="0071592C"/>
    <w:rsid w:val="00715F3F"/>
    <w:rsid w:val="00716237"/>
    <w:rsid w:val="0071629F"/>
    <w:rsid w:val="0071677D"/>
    <w:rsid w:val="0071699B"/>
    <w:rsid w:val="00716B15"/>
    <w:rsid w:val="0071713B"/>
    <w:rsid w:val="007172EB"/>
    <w:rsid w:val="0071738B"/>
    <w:rsid w:val="00717AE7"/>
    <w:rsid w:val="00717DC2"/>
    <w:rsid w:val="00717DD9"/>
    <w:rsid w:val="00717E6E"/>
    <w:rsid w:val="00720424"/>
    <w:rsid w:val="0072053B"/>
    <w:rsid w:val="007205C7"/>
    <w:rsid w:val="0072099B"/>
    <w:rsid w:val="00720C72"/>
    <w:rsid w:val="00720D58"/>
    <w:rsid w:val="00720E94"/>
    <w:rsid w:val="00720F99"/>
    <w:rsid w:val="0072157F"/>
    <w:rsid w:val="007215CB"/>
    <w:rsid w:val="00721795"/>
    <w:rsid w:val="00721956"/>
    <w:rsid w:val="00721A9B"/>
    <w:rsid w:val="00721B63"/>
    <w:rsid w:val="00721BC2"/>
    <w:rsid w:val="0072201E"/>
    <w:rsid w:val="00722330"/>
    <w:rsid w:val="007224A8"/>
    <w:rsid w:val="007224FE"/>
    <w:rsid w:val="007225B0"/>
    <w:rsid w:val="00722AA5"/>
    <w:rsid w:val="00723065"/>
    <w:rsid w:val="00723253"/>
    <w:rsid w:val="007234A8"/>
    <w:rsid w:val="00723684"/>
    <w:rsid w:val="00723B80"/>
    <w:rsid w:val="00723D3E"/>
    <w:rsid w:val="00723ED5"/>
    <w:rsid w:val="00723F7E"/>
    <w:rsid w:val="007241E1"/>
    <w:rsid w:val="007243A5"/>
    <w:rsid w:val="0072480E"/>
    <w:rsid w:val="007248AD"/>
    <w:rsid w:val="0072511B"/>
    <w:rsid w:val="0072561C"/>
    <w:rsid w:val="00725A95"/>
    <w:rsid w:val="00725B52"/>
    <w:rsid w:val="00725D57"/>
    <w:rsid w:val="00726350"/>
    <w:rsid w:val="007266BD"/>
    <w:rsid w:val="007266E7"/>
    <w:rsid w:val="00726E08"/>
    <w:rsid w:val="00726EDE"/>
    <w:rsid w:val="00727503"/>
    <w:rsid w:val="00727B3F"/>
    <w:rsid w:val="00727CCE"/>
    <w:rsid w:val="00727F8F"/>
    <w:rsid w:val="00730060"/>
    <w:rsid w:val="007300DC"/>
    <w:rsid w:val="007301CB"/>
    <w:rsid w:val="00730268"/>
    <w:rsid w:val="007304EC"/>
    <w:rsid w:val="00730B0F"/>
    <w:rsid w:val="00730B5F"/>
    <w:rsid w:val="00730C0D"/>
    <w:rsid w:val="00731579"/>
    <w:rsid w:val="00731BB2"/>
    <w:rsid w:val="00731F3E"/>
    <w:rsid w:val="0073217A"/>
    <w:rsid w:val="00732234"/>
    <w:rsid w:val="0073230B"/>
    <w:rsid w:val="007325B1"/>
    <w:rsid w:val="00732847"/>
    <w:rsid w:val="00732983"/>
    <w:rsid w:val="00732A2B"/>
    <w:rsid w:val="00732EA5"/>
    <w:rsid w:val="00732EB2"/>
    <w:rsid w:val="00733618"/>
    <w:rsid w:val="00734154"/>
    <w:rsid w:val="00734345"/>
    <w:rsid w:val="0073442D"/>
    <w:rsid w:val="0073447E"/>
    <w:rsid w:val="0073453E"/>
    <w:rsid w:val="00734648"/>
    <w:rsid w:val="0073464D"/>
    <w:rsid w:val="00734780"/>
    <w:rsid w:val="00734B66"/>
    <w:rsid w:val="00734C71"/>
    <w:rsid w:val="00734D8C"/>
    <w:rsid w:val="0073502A"/>
    <w:rsid w:val="007354EA"/>
    <w:rsid w:val="007359D8"/>
    <w:rsid w:val="00735A51"/>
    <w:rsid w:val="00735E3D"/>
    <w:rsid w:val="00735ED0"/>
    <w:rsid w:val="0073631B"/>
    <w:rsid w:val="007364D6"/>
    <w:rsid w:val="00736ABE"/>
    <w:rsid w:val="0073702D"/>
    <w:rsid w:val="007372F4"/>
    <w:rsid w:val="00737613"/>
    <w:rsid w:val="007378AE"/>
    <w:rsid w:val="00737CBA"/>
    <w:rsid w:val="00740368"/>
    <w:rsid w:val="00740487"/>
    <w:rsid w:val="0074076F"/>
    <w:rsid w:val="007408A8"/>
    <w:rsid w:val="00740902"/>
    <w:rsid w:val="00740ADD"/>
    <w:rsid w:val="00740EB1"/>
    <w:rsid w:val="0074129B"/>
    <w:rsid w:val="00741488"/>
    <w:rsid w:val="007417A7"/>
    <w:rsid w:val="00741A01"/>
    <w:rsid w:val="00741E78"/>
    <w:rsid w:val="007423DB"/>
    <w:rsid w:val="0074280A"/>
    <w:rsid w:val="0074337D"/>
    <w:rsid w:val="007436FD"/>
    <w:rsid w:val="00743E40"/>
    <w:rsid w:val="0074466F"/>
    <w:rsid w:val="00745164"/>
    <w:rsid w:val="00745DC6"/>
    <w:rsid w:val="00745EF7"/>
    <w:rsid w:val="00745F2E"/>
    <w:rsid w:val="0074611D"/>
    <w:rsid w:val="00746222"/>
    <w:rsid w:val="00746323"/>
    <w:rsid w:val="0074654E"/>
    <w:rsid w:val="00746BDC"/>
    <w:rsid w:val="00746CE7"/>
    <w:rsid w:val="00746D48"/>
    <w:rsid w:val="00746EC3"/>
    <w:rsid w:val="007472D8"/>
    <w:rsid w:val="00747626"/>
    <w:rsid w:val="00747879"/>
    <w:rsid w:val="0074791B"/>
    <w:rsid w:val="00747A3E"/>
    <w:rsid w:val="00747A9E"/>
    <w:rsid w:val="00747EB1"/>
    <w:rsid w:val="00750020"/>
    <w:rsid w:val="00750150"/>
    <w:rsid w:val="0075023C"/>
    <w:rsid w:val="00750D1B"/>
    <w:rsid w:val="00750D4F"/>
    <w:rsid w:val="00750D96"/>
    <w:rsid w:val="00750FD4"/>
    <w:rsid w:val="0075100F"/>
    <w:rsid w:val="00751019"/>
    <w:rsid w:val="00751086"/>
    <w:rsid w:val="007510B7"/>
    <w:rsid w:val="00751AAB"/>
    <w:rsid w:val="00751C30"/>
    <w:rsid w:val="00751CDC"/>
    <w:rsid w:val="00751D26"/>
    <w:rsid w:val="00751F71"/>
    <w:rsid w:val="00752023"/>
    <w:rsid w:val="00752214"/>
    <w:rsid w:val="007522E5"/>
    <w:rsid w:val="007523FA"/>
    <w:rsid w:val="00752569"/>
    <w:rsid w:val="00752676"/>
    <w:rsid w:val="00752897"/>
    <w:rsid w:val="00752CD5"/>
    <w:rsid w:val="00752D8D"/>
    <w:rsid w:val="0075344A"/>
    <w:rsid w:val="007534BF"/>
    <w:rsid w:val="007535A7"/>
    <w:rsid w:val="0075360D"/>
    <w:rsid w:val="00753671"/>
    <w:rsid w:val="00753877"/>
    <w:rsid w:val="007538B6"/>
    <w:rsid w:val="00753930"/>
    <w:rsid w:val="00753B12"/>
    <w:rsid w:val="00753FE7"/>
    <w:rsid w:val="00754183"/>
    <w:rsid w:val="0075422C"/>
    <w:rsid w:val="007546BC"/>
    <w:rsid w:val="00754746"/>
    <w:rsid w:val="0075483A"/>
    <w:rsid w:val="0075527C"/>
    <w:rsid w:val="00755485"/>
    <w:rsid w:val="00755733"/>
    <w:rsid w:val="00755867"/>
    <w:rsid w:val="007559D3"/>
    <w:rsid w:val="0075600F"/>
    <w:rsid w:val="007560B5"/>
    <w:rsid w:val="007560CE"/>
    <w:rsid w:val="007564BC"/>
    <w:rsid w:val="00756687"/>
    <w:rsid w:val="007568FD"/>
    <w:rsid w:val="007577E1"/>
    <w:rsid w:val="00757BBE"/>
    <w:rsid w:val="00757C96"/>
    <w:rsid w:val="007604C4"/>
    <w:rsid w:val="007606E1"/>
    <w:rsid w:val="007608B3"/>
    <w:rsid w:val="00760BE9"/>
    <w:rsid w:val="007611F8"/>
    <w:rsid w:val="0076152E"/>
    <w:rsid w:val="007616EA"/>
    <w:rsid w:val="007617AB"/>
    <w:rsid w:val="0076185B"/>
    <w:rsid w:val="00761F1E"/>
    <w:rsid w:val="007622C2"/>
    <w:rsid w:val="007624A4"/>
    <w:rsid w:val="007624EE"/>
    <w:rsid w:val="0076261E"/>
    <w:rsid w:val="00762C1A"/>
    <w:rsid w:val="00762D99"/>
    <w:rsid w:val="00762DCA"/>
    <w:rsid w:val="00763147"/>
    <w:rsid w:val="00763282"/>
    <w:rsid w:val="00763A54"/>
    <w:rsid w:val="00763AC7"/>
    <w:rsid w:val="00763B41"/>
    <w:rsid w:val="00763C4C"/>
    <w:rsid w:val="00763F61"/>
    <w:rsid w:val="0076430B"/>
    <w:rsid w:val="00764C05"/>
    <w:rsid w:val="00764CDB"/>
    <w:rsid w:val="00764D1C"/>
    <w:rsid w:val="007650ED"/>
    <w:rsid w:val="007652B7"/>
    <w:rsid w:val="0076534D"/>
    <w:rsid w:val="00765372"/>
    <w:rsid w:val="00765715"/>
    <w:rsid w:val="0076576C"/>
    <w:rsid w:val="00765A04"/>
    <w:rsid w:val="00765B85"/>
    <w:rsid w:val="00765F02"/>
    <w:rsid w:val="00765F76"/>
    <w:rsid w:val="0076616F"/>
    <w:rsid w:val="0076658C"/>
    <w:rsid w:val="00766A1D"/>
    <w:rsid w:val="00766CED"/>
    <w:rsid w:val="00766EBA"/>
    <w:rsid w:val="007670F0"/>
    <w:rsid w:val="0076726A"/>
    <w:rsid w:val="007675E2"/>
    <w:rsid w:val="007677AE"/>
    <w:rsid w:val="00767B1E"/>
    <w:rsid w:val="00767E4B"/>
    <w:rsid w:val="00770026"/>
    <w:rsid w:val="00770444"/>
    <w:rsid w:val="00770570"/>
    <w:rsid w:val="00770DD6"/>
    <w:rsid w:val="00770FC5"/>
    <w:rsid w:val="007712FD"/>
    <w:rsid w:val="00771383"/>
    <w:rsid w:val="007722F3"/>
    <w:rsid w:val="0077314C"/>
    <w:rsid w:val="00773536"/>
    <w:rsid w:val="0077379E"/>
    <w:rsid w:val="007737BF"/>
    <w:rsid w:val="0077386D"/>
    <w:rsid w:val="00773A88"/>
    <w:rsid w:val="00773D31"/>
    <w:rsid w:val="00773FE4"/>
    <w:rsid w:val="00774968"/>
    <w:rsid w:val="00774A71"/>
    <w:rsid w:val="00774CCA"/>
    <w:rsid w:val="00774E2B"/>
    <w:rsid w:val="00774F8F"/>
    <w:rsid w:val="00775135"/>
    <w:rsid w:val="0077523F"/>
    <w:rsid w:val="00775241"/>
    <w:rsid w:val="00775242"/>
    <w:rsid w:val="007753B0"/>
    <w:rsid w:val="00775587"/>
    <w:rsid w:val="007756F2"/>
    <w:rsid w:val="00775781"/>
    <w:rsid w:val="0077609C"/>
    <w:rsid w:val="0077616D"/>
    <w:rsid w:val="00776252"/>
    <w:rsid w:val="00776338"/>
    <w:rsid w:val="00776456"/>
    <w:rsid w:val="007764E4"/>
    <w:rsid w:val="007767EB"/>
    <w:rsid w:val="00776920"/>
    <w:rsid w:val="00776D32"/>
    <w:rsid w:val="00776E79"/>
    <w:rsid w:val="00777278"/>
    <w:rsid w:val="0077743F"/>
    <w:rsid w:val="00777440"/>
    <w:rsid w:val="007774AE"/>
    <w:rsid w:val="00777625"/>
    <w:rsid w:val="00777754"/>
    <w:rsid w:val="00777AE8"/>
    <w:rsid w:val="00777B3F"/>
    <w:rsid w:val="00777D87"/>
    <w:rsid w:val="0078030D"/>
    <w:rsid w:val="00780424"/>
    <w:rsid w:val="00780573"/>
    <w:rsid w:val="007808B8"/>
    <w:rsid w:val="007808F3"/>
    <w:rsid w:val="007809AB"/>
    <w:rsid w:val="00781002"/>
    <w:rsid w:val="00781153"/>
    <w:rsid w:val="007811DA"/>
    <w:rsid w:val="00781C9C"/>
    <w:rsid w:val="00781EC3"/>
    <w:rsid w:val="00781FFE"/>
    <w:rsid w:val="0078206F"/>
    <w:rsid w:val="007823EF"/>
    <w:rsid w:val="00782658"/>
    <w:rsid w:val="0078290B"/>
    <w:rsid w:val="00782E73"/>
    <w:rsid w:val="0078328D"/>
    <w:rsid w:val="007837F7"/>
    <w:rsid w:val="00783A9A"/>
    <w:rsid w:val="00783FE5"/>
    <w:rsid w:val="00784175"/>
    <w:rsid w:val="007841AB"/>
    <w:rsid w:val="00784970"/>
    <w:rsid w:val="00784A9F"/>
    <w:rsid w:val="00784B42"/>
    <w:rsid w:val="007852D1"/>
    <w:rsid w:val="00785466"/>
    <w:rsid w:val="007855C8"/>
    <w:rsid w:val="00785695"/>
    <w:rsid w:val="007859B1"/>
    <w:rsid w:val="00785DDF"/>
    <w:rsid w:val="00785E7F"/>
    <w:rsid w:val="0078606A"/>
    <w:rsid w:val="007860EB"/>
    <w:rsid w:val="007868EE"/>
    <w:rsid w:val="00786960"/>
    <w:rsid w:val="00786C4B"/>
    <w:rsid w:val="00786E23"/>
    <w:rsid w:val="00786F53"/>
    <w:rsid w:val="00786FA1"/>
    <w:rsid w:val="00787324"/>
    <w:rsid w:val="00787784"/>
    <w:rsid w:val="00787A6A"/>
    <w:rsid w:val="00787B51"/>
    <w:rsid w:val="00787B59"/>
    <w:rsid w:val="00787D44"/>
    <w:rsid w:val="007901C2"/>
    <w:rsid w:val="00790396"/>
    <w:rsid w:val="00790679"/>
    <w:rsid w:val="00790749"/>
    <w:rsid w:val="00790DF9"/>
    <w:rsid w:val="00790FDC"/>
    <w:rsid w:val="00791C50"/>
    <w:rsid w:val="00791CB6"/>
    <w:rsid w:val="00791FCB"/>
    <w:rsid w:val="007920CD"/>
    <w:rsid w:val="00792175"/>
    <w:rsid w:val="007923C7"/>
    <w:rsid w:val="007924A7"/>
    <w:rsid w:val="00793002"/>
    <w:rsid w:val="00793238"/>
    <w:rsid w:val="00793293"/>
    <w:rsid w:val="00793633"/>
    <w:rsid w:val="0079381E"/>
    <w:rsid w:val="007939A9"/>
    <w:rsid w:val="00793D81"/>
    <w:rsid w:val="00793F22"/>
    <w:rsid w:val="00793FBD"/>
    <w:rsid w:val="0079414D"/>
    <w:rsid w:val="00794160"/>
    <w:rsid w:val="007941FB"/>
    <w:rsid w:val="007942BF"/>
    <w:rsid w:val="00794301"/>
    <w:rsid w:val="007947AD"/>
    <w:rsid w:val="00794858"/>
    <w:rsid w:val="0079491F"/>
    <w:rsid w:val="00794A9C"/>
    <w:rsid w:val="00794E47"/>
    <w:rsid w:val="007952AA"/>
    <w:rsid w:val="00795460"/>
    <w:rsid w:val="007956A9"/>
    <w:rsid w:val="0079570B"/>
    <w:rsid w:val="00795C7A"/>
    <w:rsid w:val="00795E9D"/>
    <w:rsid w:val="00795EC4"/>
    <w:rsid w:val="00795F75"/>
    <w:rsid w:val="0079618F"/>
    <w:rsid w:val="007967E2"/>
    <w:rsid w:val="00796FD0"/>
    <w:rsid w:val="0079790F"/>
    <w:rsid w:val="00797AC6"/>
    <w:rsid w:val="007A0140"/>
    <w:rsid w:val="007A0568"/>
    <w:rsid w:val="007A07E1"/>
    <w:rsid w:val="007A0AF9"/>
    <w:rsid w:val="007A0FAB"/>
    <w:rsid w:val="007A1117"/>
    <w:rsid w:val="007A1546"/>
    <w:rsid w:val="007A15F3"/>
    <w:rsid w:val="007A18B2"/>
    <w:rsid w:val="007A1994"/>
    <w:rsid w:val="007A1F22"/>
    <w:rsid w:val="007A1FFA"/>
    <w:rsid w:val="007A2163"/>
    <w:rsid w:val="007A21B7"/>
    <w:rsid w:val="007A2569"/>
    <w:rsid w:val="007A2A06"/>
    <w:rsid w:val="007A2A78"/>
    <w:rsid w:val="007A2EBF"/>
    <w:rsid w:val="007A31A4"/>
    <w:rsid w:val="007A321B"/>
    <w:rsid w:val="007A3877"/>
    <w:rsid w:val="007A39DD"/>
    <w:rsid w:val="007A3B52"/>
    <w:rsid w:val="007A4241"/>
    <w:rsid w:val="007A4375"/>
    <w:rsid w:val="007A43C9"/>
    <w:rsid w:val="007A45E6"/>
    <w:rsid w:val="007A4790"/>
    <w:rsid w:val="007A4EBC"/>
    <w:rsid w:val="007A4EFC"/>
    <w:rsid w:val="007A4FAF"/>
    <w:rsid w:val="007A5144"/>
    <w:rsid w:val="007A52C7"/>
    <w:rsid w:val="007A53D7"/>
    <w:rsid w:val="007A5BFA"/>
    <w:rsid w:val="007A5C21"/>
    <w:rsid w:val="007A666E"/>
    <w:rsid w:val="007A6757"/>
    <w:rsid w:val="007A6B0E"/>
    <w:rsid w:val="007A6F95"/>
    <w:rsid w:val="007A6FD2"/>
    <w:rsid w:val="007A74B9"/>
    <w:rsid w:val="007A752D"/>
    <w:rsid w:val="007A7AE2"/>
    <w:rsid w:val="007A7B95"/>
    <w:rsid w:val="007A7BAA"/>
    <w:rsid w:val="007A7C01"/>
    <w:rsid w:val="007A7C67"/>
    <w:rsid w:val="007A7F43"/>
    <w:rsid w:val="007B012E"/>
    <w:rsid w:val="007B072D"/>
    <w:rsid w:val="007B074C"/>
    <w:rsid w:val="007B0C65"/>
    <w:rsid w:val="007B0DCC"/>
    <w:rsid w:val="007B11BD"/>
    <w:rsid w:val="007B190D"/>
    <w:rsid w:val="007B1B33"/>
    <w:rsid w:val="007B1BC6"/>
    <w:rsid w:val="007B1DF6"/>
    <w:rsid w:val="007B1E39"/>
    <w:rsid w:val="007B255A"/>
    <w:rsid w:val="007B27EA"/>
    <w:rsid w:val="007B2904"/>
    <w:rsid w:val="007B2AB2"/>
    <w:rsid w:val="007B2F08"/>
    <w:rsid w:val="007B3346"/>
    <w:rsid w:val="007B3916"/>
    <w:rsid w:val="007B3F53"/>
    <w:rsid w:val="007B4945"/>
    <w:rsid w:val="007B4AA5"/>
    <w:rsid w:val="007B4AE0"/>
    <w:rsid w:val="007B4B45"/>
    <w:rsid w:val="007B4C3C"/>
    <w:rsid w:val="007B5A06"/>
    <w:rsid w:val="007B5C5B"/>
    <w:rsid w:val="007B610A"/>
    <w:rsid w:val="007B6185"/>
    <w:rsid w:val="007B6210"/>
    <w:rsid w:val="007B62BA"/>
    <w:rsid w:val="007B66A7"/>
    <w:rsid w:val="007B680A"/>
    <w:rsid w:val="007B6C9C"/>
    <w:rsid w:val="007B6E76"/>
    <w:rsid w:val="007B72A9"/>
    <w:rsid w:val="007B72CC"/>
    <w:rsid w:val="007B7623"/>
    <w:rsid w:val="007B7E0D"/>
    <w:rsid w:val="007B7EEE"/>
    <w:rsid w:val="007C03C9"/>
    <w:rsid w:val="007C0479"/>
    <w:rsid w:val="007C0759"/>
    <w:rsid w:val="007C0BEA"/>
    <w:rsid w:val="007C1337"/>
    <w:rsid w:val="007C1753"/>
    <w:rsid w:val="007C177E"/>
    <w:rsid w:val="007C1B79"/>
    <w:rsid w:val="007C1D39"/>
    <w:rsid w:val="007C1DA9"/>
    <w:rsid w:val="007C2211"/>
    <w:rsid w:val="007C253B"/>
    <w:rsid w:val="007C255A"/>
    <w:rsid w:val="007C2584"/>
    <w:rsid w:val="007C25D3"/>
    <w:rsid w:val="007C289A"/>
    <w:rsid w:val="007C2B33"/>
    <w:rsid w:val="007C2B97"/>
    <w:rsid w:val="007C2BC0"/>
    <w:rsid w:val="007C2F8A"/>
    <w:rsid w:val="007C3007"/>
    <w:rsid w:val="007C3214"/>
    <w:rsid w:val="007C33CE"/>
    <w:rsid w:val="007C3884"/>
    <w:rsid w:val="007C3A33"/>
    <w:rsid w:val="007C3ABD"/>
    <w:rsid w:val="007C3BB3"/>
    <w:rsid w:val="007C3F6D"/>
    <w:rsid w:val="007C470F"/>
    <w:rsid w:val="007C4A91"/>
    <w:rsid w:val="007C4BB4"/>
    <w:rsid w:val="007C4C0B"/>
    <w:rsid w:val="007C4DB3"/>
    <w:rsid w:val="007C50BA"/>
    <w:rsid w:val="007C5472"/>
    <w:rsid w:val="007C5B3D"/>
    <w:rsid w:val="007C5C42"/>
    <w:rsid w:val="007C5F0C"/>
    <w:rsid w:val="007C62F7"/>
    <w:rsid w:val="007C669F"/>
    <w:rsid w:val="007C6717"/>
    <w:rsid w:val="007C69E2"/>
    <w:rsid w:val="007C6B4C"/>
    <w:rsid w:val="007C761C"/>
    <w:rsid w:val="007C78A1"/>
    <w:rsid w:val="007C7B43"/>
    <w:rsid w:val="007C7B71"/>
    <w:rsid w:val="007C7F12"/>
    <w:rsid w:val="007D05E4"/>
    <w:rsid w:val="007D0873"/>
    <w:rsid w:val="007D0898"/>
    <w:rsid w:val="007D0B7C"/>
    <w:rsid w:val="007D0CF7"/>
    <w:rsid w:val="007D0DE5"/>
    <w:rsid w:val="007D0E45"/>
    <w:rsid w:val="007D0F6C"/>
    <w:rsid w:val="007D145E"/>
    <w:rsid w:val="007D15BD"/>
    <w:rsid w:val="007D15CB"/>
    <w:rsid w:val="007D1675"/>
    <w:rsid w:val="007D1726"/>
    <w:rsid w:val="007D176F"/>
    <w:rsid w:val="007D227E"/>
    <w:rsid w:val="007D2556"/>
    <w:rsid w:val="007D279C"/>
    <w:rsid w:val="007D2969"/>
    <w:rsid w:val="007D29FF"/>
    <w:rsid w:val="007D2C40"/>
    <w:rsid w:val="007D2E78"/>
    <w:rsid w:val="007D2F9F"/>
    <w:rsid w:val="007D4099"/>
    <w:rsid w:val="007D41BE"/>
    <w:rsid w:val="007D4222"/>
    <w:rsid w:val="007D4A89"/>
    <w:rsid w:val="007D51E6"/>
    <w:rsid w:val="007D544B"/>
    <w:rsid w:val="007D56C0"/>
    <w:rsid w:val="007D576E"/>
    <w:rsid w:val="007D57E8"/>
    <w:rsid w:val="007D59D0"/>
    <w:rsid w:val="007D5A4A"/>
    <w:rsid w:val="007D5B3C"/>
    <w:rsid w:val="007D612F"/>
    <w:rsid w:val="007D659A"/>
    <w:rsid w:val="007D6608"/>
    <w:rsid w:val="007D665D"/>
    <w:rsid w:val="007D6804"/>
    <w:rsid w:val="007D6B5E"/>
    <w:rsid w:val="007D6D87"/>
    <w:rsid w:val="007D6D9C"/>
    <w:rsid w:val="007D6ECB"/>
    <w:rsid w:val="007D6F88"/>
    <w:rsid w:val="007D7307"/>
    <w:rsid w:val="007D740D"/>
    <w:rsid w:val="007D74BF"/>
    <w:rsid w:val="007D76EE"/>
    <w:rsid w:val="007D7A9D"/>
    <w:rsid w:val="007E02B2"/>
    <w:rsid w:val="007E037C"/>
    <w:rsid w:val="007E060F"/>
    <w:rsid w:val="007E0626"/>
    <w:rsid w:val="007E074F"/>
    <w:rsid w:val="007E0947"/>
    <w:rsid w:val="007E0C76"/>
    <w:rsid w:val="007E0FDD"/>
    <w:rsid w:val="007E1D7D"/>
    <w:rsid w:val="007E2356"/>
    <w:rsid w:val="007E2379"/>
    <w:rsid w:val="007E2D2C"/>
    <w:rsid w:val="007E2E3D"/>
    <w:rsid w:val="007E317F"/>
    <w:rsid w:val="007E376C"/>
    <w:rsid w:val="007E3B6C"/>
    <w:rsid w:val="007E3CDC"/>
    <w:rsid w:val="007E3F11"/>
    <w:rsid w:val="007E3FB9"/>
    <w:rsid w:val="007E4070"/>
    <w:rsid w:val="007E4E9D"/>
    <w:rsid w:val="007E5038"/>
    <w:rsid w:val="007E5316"/>
    <w:rsid w:val="007E538F"/>
    <w:rsid w:val="007E568D"/>
    <w:rsid w:val="007E5D5A"/>
    <w:rsid w:val="007E64CF"/>
    <w:rsid w:val="007E6527"/>
    <w:rsid w:val="007E69A6"/>
    <w:rsid w:val="007E6DCB"/>
    <w:rsid w:val="007E6E37"/>
    <w:rsid w:val="007E78BE"/>
    <w:rsid w:val="007E791A"/>
    <w:rsid w:val="007E7BEA"/>
    <w:rsid w:val="007E7C68"/>
    <w:rsid w:val="007E7E0A"/>
    <w:rsid w:val="007E7EB6"/>
    <w:rsid w:val="007F0092"/>
    <w:rsid w:val="007F0C2A"/>
    <w:rsid w:val="007F0F7C"/>
    <w:rsid w:val="007F1018"/>
    <w:rsid w:val="007F105B"/>
    <w:rsid w:val="007F111A"/>
    <w:rsid w:val="007F1380"/>
    <w:rsid w:val="007F181B"/>
    <w:rsid w:val="007F1A8A"/>
    <w:rsid w:val="007F1DDD"/>
    <w:rsid w:val="007F1F96"/>
    <w:rsid w:val="007F1FD3"/>
    <w:rsid w:val="007F223F"/>
    <w:rsid w:val="007F2548"/>
    <w:rsid w:val="007F279F"/>
    <w:rsid w:val="007F3267"/>
    <w:rsid w:val="007F38C7"/>
    <w:rsid w:val="007F4042"/>
    <w:rsid w:val="007F409E"/>
    <w:rsid w:val="007F41BD"/>
    <w:rsid w:val="007F43C6"/>
    <w:rsid w:val="007F4445"/>
    <w:rsid w:val="007F457F"/>
    <w:rsid w:val="007F464F"/>
    <w:rsid w:val="007F498F"/>
    <w:rsid w:val="007F4AB9"/>
    <w:rsid w:val="007F52DF"/>
    <w:rsid w:val="007F575F"/>
    <w:rsid w:val="007F57F0"/>
    <w:rsid w:val="007F5842"/>
    <w:rsid w:val="007F5AD6"/>
    <w:rsid w:val="007F62B5"/>
    <w:rsid w:val="007F6358"/>
    <w:rsid w:val="007F6584"/>
    <w:rsid w:val="007F662A"/>
    <w:rsid w:val="007F6A29"/>
    <w:rsid w:val="007F6C38"/>
    <w:rsid w:val="007F6E6D"/>
    <w:rsid w:val="007F727A"/>
    <w:rsid w:val="007F72CB"/>
    <w:rsid w:val="007F7311"/>
    <w:rsid w:val="007F7C99"/>
    <w:rsid w:val="007F7FE4"/>
    <w:rsid w:val="0080030D"/>
    <w:rsid w:val="00800AF5"/>
    <w:rsid w:val="00800B9F"/>
    <w:rsid w:val="008011A1"/>
    <w:rsid w:val="008011FE"/>
    <w:rsid w:val="008015DF"/>
    <w:rsid w:val="00801A98"/>
    <w:rsid w:val="00801C11"/>
    <w:rsid w:val="00801D58"/>
    <w:rsid w:val="00802365"/>
    <w:rsid w:val="0080275E"/>
    <w:rsid w:val="0080278C"/>
    <w:rsid w:val="008027E5"/>
    <w:rsid w:val="008028F2"/>
    <w:rsid w:val="00802C35"/>
    <w:rsid w:val="00802C5E"/>
    <w:rsid w:val="00802CFE"/>
    <w:rsid w:val="0080334E"/>
    <w:rsid w:val="008033C8"/>
    <w:rsid w:val="008035ED"/>
    <w:rsid w:val="00803A53"/>
    <w:rsid w:val="00803BF7"/>
    <w:rsid w:val="00803C45"/>
    <w:rsid w:val="00803EAC"/>
    <w:rsid w:val="00803EDD"/>
    <w:rsid w:val="00804029"/>
    <w:rsid w:val="008040E7"/>
    <w:rsid w:val="008040F6"/>
    <w:rsid w:val="0080423A"/>
    <w:rsid w:val="008044A7"/>
    <w:rsid w:val="00804AEB"/>
    <w:rsid w:val="00804C87"/>
    <w:rsid w:val="00804CDD"/>
    <w:rsid w:val="00804FBC"/>
    <w:rsid w:val="008053DC"/>
    <w:rsid w:val="008055C0"/>
    <w:rsid w:val="00805727"/>
    <w:rsid w:val="0080584D"/>
    <w:rsid w:val="008059FE"/>
    <w:rsid w:val="00805A7A"/>
    <w:rsid w:val="00805BE3"/>
    <w:rsid w:val="00805C15"/>
    <w:rsid w:val="00805C96"/>
    <w:rsid w:val="00805CA0"/>
    <w:rsid w:val="00806125"/>
    <w:rsid w:val="008062BD"/>
    <w:rsid w:val="008065FE"/>
    <w:rsid w:val="0080680D"/>
    <w:rsid w:val="00806898"/>
    <w:rsid w:val="0080693C"/>
    <w:rsid w:val="0080696E"/>
    <w:rsid w:val="00806AC7"/>
    <w:rsid w:val="00806D72"/>
    <w:rsid w:val="00806FC1"/>
    <w:rsid w:val="00807586"/>
    <w:rsid w:val="008079B4"/>
    <w:rsid w:val="00807A18"/>
    <w:rsid w:val="00807B5E"/>
    <w:rsid w:val="008109DC"/>
    <w:rsid w:val="00810C16"/>
    <w:rsid w:val="00810E7A"/>
    <w:rsid w:val="00810EAC"/>
    <w:rsid w:val="00810EB6"/>
    <w:rsid w:val="00811131"/>
    <w:rsid w:val="00811DF3"/>
    <w:rsid w:val="00811E03"/>
    <w:rsid w:val="0081200C"/>
    <w:rsid w:val="008122DA"/>
    <w:rsid w:val="0081259B"/>
    <w:rsid w:val="00812607"/>
    <w:rsid w:val="00812753"/>
    <w:rsid w:val="0081297C"/>
    <w:rsid w:val="00812C28"/>
    <w:rsid w:val="00813154"/>
    <w:rsid w:val="00813ACD"/>
    <w:rsid w:val="00813B10"/>
    <w:rsid w:val="00814092"/>
    <w:rsid w:val="008141ED"/>
    <w:rsid w:val="00814200"/>
    <w:rsid w:val="008143BF"/>
    <w:rsid w:val="00814754"/>
    <w:rsid w:val="008148D4"/>
    <w:rsid w:val="0081491A"/>
    <w:rsid w:val="00814BD4"/>
    <w:rsid w:val="00814CB3"/>
    <w:rsid w:val="00814D69"/>
    <w:rsid w:val="008150CC"/>
    <w:rsid w:val="008153B1"/>
    <w:rsid w:val="0081558E"/>
    <w:rsid w:val="008156EE"/>
    <w:rsid w:val="008159CD"/>
    <w:rsid w:val="00815CBC"/>
    <w:rsid w:val="008160D8"/>
    <w:rsid w:val="00816551"/>
    <w:rsid w:val="00816DE0"/>
    <w:rsid w:val="00817104"/>
    <w:rsid w:val="008172F5"/>
    <w:rsid w:val="008174E2"/>
    <w:rsid w:val="00817815"/>
    <w:rsid w:val="0081790A"/>
    <w:rsid w:val="00817BAB"/>
    <w:rsid w:val="00817D6E"/>
    <w:rsid w:val="00817FD8"/>
    <w:rsid w:val="00820056"/>
    <w:rsid w:val="0082012E"/>
    <w:rsid w:val="0082024B"/>
    <w:rsid w:val="00820360"/>
    <w:rsid w:val="008203FA"/>
    <w:rsid w:val="008208BE"/>
    <w:rsid w:val="008208F7"/>
    <w:rsid w:val="00820F3A"/>
    <w:rsid w:val="00820F3E"/>
    <w:rsid w:val="00820FE0"/>
    <w:rsid w:val="00821612"/>
    <w:rsid w:val="0082172C"/>
    <w:rsid w:val="00821C5C"/>
    <w:rsid w:val="00822148"/>
    <w:rsid w:val="0082238F"/>
    <w:rsid w:val="00822531"/>
    <w:rsid w:val="00822AFE"/>
    <w:rsid w:val="00822C14"/>
    <w:rsid w:val="00822D5D"/>
    <w:rsid w:val="00822E12"/>
    <w:rsid w:val="00823DEC"/>
    <w:rsid w:val="00823FE7"/>
    <w:rsid w:val="00824556"/>
    <w:rsid w:val="00824B6D"/>
    <w:rsid w:val="00824BFA"/>
    <w:rsid w:val="00824CF0"/>
    <w:rsid w:val="00824E04"/>
    <w:rsid w:val="00824EF6"/>
    <w:rsid w:val="00824F12"/>
    <w:rsid w:val="008251D1"/>
    <w:rsid w:val="0082532D"/>
    <w:rsid w:val="008253E0"/>
    <w:rsid w:val="008256F2"/>
    <w:rsid w:val="008259B1"/>
    <w:rsid w:val="008259C4"/>
    <w:rsid w:val="008259CB"/>
    <w:rsid w:val="00825C33"/>
    <w:rsid w:val="00825FB9"/>
    <w:rsid w:val="00826759"/>
    <w:rsid w:val="00826990"/>
    <w:rsid w:val="00827102"/>
    <w:rsid w:val="0082789B"/>
    <w:rsid w:val="00827AD0"/>
    <w:rsid w:val="00830ED1"/>
    <w:rsid w:val="00831257"/>
    <w:rsid w:val="008312A4"/>
    <w:rsid w:val="008313A4"/>
    <w:rsid w:val="0083141D"/>
    <w:rsid w:val="00831597"/>
    <w:rsid w:val="008315F9"/>
    <w:rsid w:val="00832113"/>
    <w:rsid w:val="00832503"/>
    <w:rsid w:val="008329F8"/>
    <w:rsid w:val="00832EDC"/>
    <w:rsid w:val="00833140"/>
    <w:rsid w:val="00833423"/>
    <w:rsid w:val="0083347F"/>
    <w:rsid w:val="008335FA"/>
    <w:rsid w:val="00833BCD"/>
    <w:rsid w:val="00834285"/>
    <w:rsid w:val="00834430"/>
    <w:rsid w:val="008344EA"/>
    <w:rsid w:val="0083454B"/>
    <w:rsid w:val="008345CC"/>
    <w:rsid w:val="008347D3"/>
    <w:rsid w:val="00834AB9"/>
    <w:rsid w:val="00834ABE"/>
    <w:rsid w:val="00834B0C"/>
    <w:rsid w:val="00834B3A"/>
    <w:rsid w:val="00834D42"/>
    <w:rsid w:val="008351E3"/>
    <w:rsid w:val="0083547B"/>
    <w:rsid w:val="00835758"/>
    <w:rsid w:val="00835C34"/>
    <w:rsid w:val="00835FA5"/>
    <w:rsid w:val="00836094"/>
    <w:rsid w:val="0083619B"/>
    <w:rsid w:val="00836287"/>
    <w:rsid w:val="0083638E"/>
    <w:rsid w:val="00836403"/>
    <w:rsid w:val="0083669A"/>
    <w:rsid w:val="00836A32"/>
    <w:rsid w:val="00836EA6"/>
    <w:rsid w:val="00837090"/>
    <w:rsid w:val="008372BC"/>
    <w:rsid w:val="008373BB"/>
    <w:rsid w:val="00837467"/>
    <w:rsid w:val="0083753D"/>
    <w:rsid w:val="00837902"/>
    <w:rsid w:val="00837941"/>
    <w:rsid w:val="00837949"/>
    <w:rsid w:val="0083795F"/>
    <w:rsid w:val="00837C98"/>
    <w:rsid w:val="00840285"/>
    <w:rsid w:val="00840691"/>
    <w:rsid w:val="0084071B"/>
    <w:rsid w:val="00840BDA"/>
    <w:rsid w:val="0084100A"/>
    <w:rsid w:val="00841264"/>
    <w:rsid w:val="008412CE"/>
    <w:rsid w:val="00841307"/>
    <w:rsid w:val="008414BD"/>
    <w:rsid w:val="00841658"/>
    <w:rsid w:val="00841783"/>
    <w:rsid w:val="0084192D"/>
    <w:rsid w:val="00841977"/>
    <w:rsid w:val="008419D4"/>
    <w:rsid w:val="00841EDF"/>
    <w:rsid w:val="008428AA"/>
    <w:rsid w:val="00842FFA"/>
    <w:rsid w:val="008430E8"/>
    <w:rsid w:val="00843221"/>
    <w:rsid w:val="00843513"/>
    <w:rsid w:val="00843588"/>
    <w:rsid w:val="0084359C"/>
    <w:rsid w:val="00843EE7"/>
    <w:rsid w:val="00843F57"/>
    <w:rsid w:val="0084416C"/>
    <w:rsid w:val="008443C3"/>
    <w:rsid w:val="008443D5"/>
    <w:rsid w:val="008443FB"/>
    <w:rsid w:val="00844525"/>
    <w:rsid w:val="0084467F"/>
    <w:rsid w:val="00844D2D"/>
    <w:rsid w:val="00844E40"/>
    <w:rsid w:val="0084526B"/>
    <w:rsid w:val="00845567"/>
    <w:rsid w:val="008455BC"/>
    <w:rsid w:val="00845A77"/>
    <w:rsid w:val="00845BBA"/>
    <w:rsid w:val="00845DE9"/>
    <w:rsid w:val="0084623C"/>
    <w:rsid w:val="008463B0"/>
    <w:rsid w:val="00846C15"/>
    <w:rsid w:val="00846C55"/>
    <w:rsid w:val="00846EA2"/>
    <w:rsid w:val="00846EFB"/>
    <w:rsid w:val="00847031"/>
    <w:rsid w:val="00847368"/>
    <w:rsid w:val="00847592"/>
    <w:rsid w:val="008504D8"/>
    <w:rsid w:val="00850AB9"/>
    <w:rsid w:val="00850B56"/>
    <w:rsid w:val="0085109C"/>
    <w:rsid w:val="00851415"/>
    <w:rsid w:val="008515F0"/>
    <w:rsid w:val="008519F7"/>
    <w:rsid w:val="00851C0E"/>
    <w:rsid w:val="00852176"/>
    <w:rsid w:val="0085218B"/>
    <w:rsid w:val="008521FE"/>
    <w:rsid w:val="00852207"/>
    <w:rsid w:val="008524AC"/>
    <w:rsid w:val="00852633"/>
    <w:rsid w:val="00852823"/>
    <w:rsid w:val="00852CAF"/>
    <w:rsid w:val="00852E60"/>
    <w:rsid w:val="00852FFD"/>
    <w:rsid w:val="0085324D"/>
    <w:rsid w:val="00853696"/>
    <w:rsid w:val="008536B6"/>
    <w:rsid w:val="00853ADC"/>
    <w:rsid w:val="00853D9F"/>
    <w:rsid w:val="00854057"/>
    <w:rsid w:val="0085419D"/>
    <w:rsid w:val="0085425D"/>
    <w:rsid w:val="0085431E"/>
    <w:rsid w:val="00854351"/>
    <w:rsid w:val="00854472"/>
    <w:rsid w:val="008546D0"/>
    <w:rsid w:val="00854A5D"/>
    <w:rsid w:val="00854C70"/>
    <w:rsid w:val="00855074"/>
    <w:rsid w:val="00855B52"/>
    <w:rsid w:val="00856316"/>
    <w:rsid w:val="00856ABC"/>
    <w:rsid w:val="00856D84"/>
    <w:rsid w:val="0085720F"/>
    <w:rsid w:val="0085733A"/>
    <w:rsid w:val="008579F4"/>
    <w:rsid w:val="00857EE2"/>
    <w:rsid w:val="008600A2"/>
    <w:rsid w:val="00860441"/>
    <w:rsid w:val="00860609"/>
    <w:rsid w:val="00860680"/>
    <w:rsid w:val="00860DE4"/>
    <w:rsid w:val="00860EF6"/>
    <w:rsid w:val="00861185"/>
    <w:rsid w:val="008613A3"/>
    <w:rsid w:val="008615A5"/>
    <w:rsid w:val="0086169F"/>
    <w:rsid w:val="008616E8"/>
    <w:rsid w:val="00861ECC"/>
    <w:rsid w:val="008620F8"/>
    <w:rsid w:val="008621FF"/>
    <w:rsid w:val="0086223D"/>
    <w:rsid w:val="00862323"/>
    <w:rsid w:val="00862815"/>
    <w:rsid w:val="0086293D"/>
    <w:rsid w:val="0086338B"/>
    <w:rsid w:val="008635B4"/>
    <w:rsid w:val="00863623"/>
    <w:rsid w:val="0086469C"/>
    <w:rsid w:val="00864C8D"/>
    <w:rsid w:val="00864D7C"/>
    <w:rsid w:val="008650FD"/>
    <w:rsid w:val="0086534A"/>
    <w:rsid w:val="008656C3"/>
    <w:rsid w:val="00865737"/>
    <w:rsid w:val="00865869"/>
    <w:rsid w:val="0086592B"/>
    <w:rsid w:val="00865DFA"/>
    <w:rsid w:val="00865FD8"/>
    <w:rsid w:val="0086608B"/>
    <w:rsid w:val="008664F1"/>
    <w:rsid w:val="00866F03"/>
    <w:rsid w:val="00867A40"/>
    <w:rsid w:val="00867F38"/>
    <w:rsid w:val="00870986"/>
    <w:rsid w:val="00870D6B"/>
    <w:rsid w:val="00870DA2"/>
    <w:rsid w:val="00870F6E"/>
    <w:rsid w:val="008711F0"/>
    <w:rsid w:val="00871617"/>
    <w:rsid w:val="00871A60"/>
    <w:rsid w:val="00871A86"/>
    <w:rsid w:val="00871DD9"/>
    <w:rsid w:val="00871E3D"/>
    <w:rsid w:val="00872038"/>
    <w:rsid w:val="00872533"/>
    <w:rsid w:val="0087280B"/>
    <w:rsid w:val="00873851"/>
    <w:rsid w:val="00873AD9"/>
    <w:rsid w:val="00873B15"/>
    <w:rsid w:val="00873EA7"/>
    <w:rsid w:val="00873F10"/>
    <w:rsid w:val="00873F92"/>
    <w:rsid w:val="00874053"/>
    <w:rsid w:val="008741C1"/>
    <w:rsid w:val="0087456F"/>
    <w:rsid w:val="00874689"/>
    <w:rsid w:val="00874E32"/>
    <w:rsid w:val="00874FAA"/>
    <w:rsid w:val="00875372"/>
    <w:rsid w:val="00875899"/>
    <w:rsid w:val="008759D2"/>
    <w:rsid w:val="00875B6D"/>
    <w:rsid w:val="00875C3C"/>
    <w:rsid w:val="00875C85"/>
    <w:rsid w:val="00875CE6"/>
    <w:rsid w:val="00875DE4"/>
    <w:rsid w:val="00876046"/>
    <w:rsid w:val="00876073"/>
    <w:rsid w:val="00876155"/>
    <w:rsid w:val="00876554"/>
    <w:rsid w:val="008766A0"/>
    <w:rsid w:val="0087696D"/>
    <w:rsid w:val="0087697E"/>
    <w:rsid w:val="00876CEB"/>
    <w:rsid w:val="00876E9F"/>
    <w:rsid w:val="008774BF"/>
    <w:rsid w:val="00877537"/>
    <w:rsid w:val="008778D0"/>
    <w:rsid w:val="00877915"/>
    <w:rsid w:val="00877AE8"/>
    <w:rsid w:val="00877DC8"/>
    <w:rsid w:val="00877F8B"/>
    <w:rsid w:val="0088046A"/>
    <w:rsid w:val="008806AE"/>
    <w:rsid w:val="00880F74"/>
    <w:rsid w:val="00881286"/>
    <w:rsid w:val="00881E0B"/>
    <w:rsid w:val="0088204B"/>
    <w:rsid w:val="008824B4"/>
    <w:rsid w:val="008826C3"/>
    <w:rsid w:val="00882BF6"/>
    <w:rsid w:val="00882C75"/>
    <w:rsid w:val="0088343E"/>
    <w:rsid w:val="008835EE"/>
    <w:rsid w:val="0088378F"/>
    <w:rsid w:val="00883A1E"/>
    <w:rsid w:val="00883A36"/>
    <w:rsid w:val="00883AF8"/>
    <w:rsid w:val="00883DDC"/>
    <w:rsid w:val="0088413E"/>
    <w:rsid w:val="00884170"/>
    <w:rsid w:val="0088418C"/>
    <w:rsid w:val="0088468F"/>
    <w:rsid w:val="00884707"/>
    <w:rsid w:val="0088488E"/>
    <w:rsid w:val="00884A5B"/>
    <w:rsid w:val="00884F6D"/>
    <w:rsid w:val="008850FD"/>
    <w:rsid w:val="008851A4"/>
    <w:rsid w:val="008854F7"/>
    <w:rsid w:val="008855C5"/>
    <w:rsid w:val="00885DF7"/>
    <w:rsid w:val="00885FF6"/>
    <w:rsid w:val="00886267"/>
    <w:rsid w:val="008865B5"/>
    <w:rsid w:val="0088665B"/>
    <w:rsid w:val="008867EE"/>
    <w:rsid w:val="008868CE"/>
    <w:rsid w:val="00886AE3"/>
    <w:rsid w:val="00886D3A"/>
    <w:rsid w:val="00886E36"/>
    <w:rsid w:val="00887421"/>
    <w:rsid w:val="008878BE"/>
    <w:rsid w:val="00887BA0"/>
    <w:rsid w:val="00890012"/>
    <w:rsid w:val="0089037A"/>
    <w:rsid w:val="00890ACA"/>
    <w:rsid w:val="00890CD5"/>
    <w:rsid w:val="00890DBE"/>
    <w:rsid w:val="008913E1"/>
    <w:rsid w:val="008914AD"/>
    <w:rsid w:val="00891959"/>
    <w:rsid w:val="0089240F"/>
    <w:rsid w:val="008927FD"/>
    <w:rsid w:val="00892A80"/>
    <w:rsid w:val="00892CBD"/>
    <w:rsid w:val="008935A6"/>
    <w:rsid w:val="00893621"/>
    <w:rsid w:val="008936A4"/>
    <w:rsid w:val="00893B22"/>
    <w:rsid w:val="00893CDA"/>
    <w:rsid w:val="00893EA5"/>
    <w:rsid w:val="0089406B"/>
    <w:rsid w:val="00894230"/>
    <w:rsid w:val="008942CE"/>
    <w:rsid w:val="0089441C"/>
    <w:rsid w:val="0089449C"/>
    <w:rsid w:val="008949AA"/>
    <w:rsid w:val="00895044"/>
    <w:rsid w:val="00895211"/>
    <w:rsid w:val="008952C6"/>
    <w:rsid w:val="008955CF"/>
    <w:rsid w:val="00895CEE"/>
    <w:rsid w:val="00896069"/>
    <w:rsid w:val="00896527"/>
    <w:rsid w:val="00896878"/>
    <w:rsid w:val="00897134"/>
    <w:rsid w:val="008971DE"/>
    <w:rsid w:val="008975D6"/>
    <w:rsid w:val="0089760B"/>
    <w:rsid w:val="0089783D"/>
    <w:rsid w:val="00897A2E"/>
    <w:rsid w:val="00897C1F"/>
    <w:rsid w:val="00897C8F"/>
    <w:rsid w:val="00897D12"/>
    <w:rsid w:val="008A09D3"/>
    <w:rsid w:val="008A0CC3"/>
    <w:rsid w:val="008A1074"/>
    <w:rsid w:val="008A12E4"/>
    <w:rsid w:val="008A174C"/>
    <w:rsid w:val="008A1949"/>
    <w:rsid w:val="008A1E51"/>
    <w:rsid w:val="008A1E82"/>
    <w:rsid w:val="008A1F07"/>
    <w:rsid w:val="008A2005"/>
    <w:rsid w:val="008A2033"/>
    <w:rsid w:val="008A290A"/>
    <w:rsid w:val="008A2A0D"/>
    <w:rsid w:val="008A35A7"/>
    <w:rsid w:val="008A38A1"/>
    <w:rsid w:val="008A38BC"/>
    <w:rsid w:val="008A3CA2"/>
    <w:rsid w:val="008A3FB3"/>
    <w:rsid w:val="008A46BF"/>
    <w:rsid w:val="008A48D6"/>
    <w:rsid w:val="008A4C64"/>
    <w:rsid w:val="008A4CEB"/>
    <w:rsid w:val="008A53C0"/>
    <w:rsid w:val="008A5DFC"/>
    <w:rsid w:val="008A5E1A"/>
    <w:rsid w:val="008A6558"/>
    <w:rsid w:val="008A6BF0"/>
    <w:rsid w:val="008A6C07"/>
    <w:rsid w:val="008A6CAF"/>
    <w:rsid w:val="008A6D3E"/>
    <w:rsid w:val="008A6D6F"/>
    <w:rsid w:val="008A7CFF"/>
    <w:rsid w:val="008A7D17"/>
    <w:rsid w:val="008A7F08"/>
    <w:rsid w:val="008B00CF"/>
    <w:rsid w:val="008B0221"/>
    <w:rsid w:val="008B031F"/>
    <w:rsid w:val="008B04BB"/>
    <w:rsid w:val="008B0559"/>
    <w:rsid w:val="008B0C21"/>
    <w:rsid w:val="008B0D13"/>
    <w:rsid w:val="008B13D4"/>
    <w:rsid w:val="008B15E5"/>
    <w:rsid w:val="008B226F"/>
    <w:rsid w:val="008B2A14"/>
    <w:rsid w:val="008B305A"/>
    <w:rsid w:val="008B30EF"/>
    <w:rsid w:val="008B318E"/>
    <w:rsid w:val="008B325D"/>
    <w:rsid w:val="008B3394"/>
    <w:rsid w:val="008B3561"/>
    <w:rsid w:val="008B3758"/>
    <w:rsid w:val="008B3929"/>
    <w:rsid w:val="008B396F"/>
    <w:rsid w:val="008B3B88"/>
    <w:rsid w:val="008B3C2D"/>
    <w:rsid w:val="008B3C72"/>
    <w:rsid w:val="008B3D13"/>
    <w:rsid w:val="008B3E1E"/>
    <w:rsid w:val="008B3F01"/>
    <w:rsid w:val="008B3FC6"/>
    <w:rsid w:val="008B4218"/>
    <w:rsid w:val="008B42CC"/>
    <w:rsid w:val="008B4D54"/>
    <w:rsid w:val="008B51D7"/>
    <w:rsid w:val="008B5436"/>
    <w:rsid w:val="008B5624"/>
    <w:rsid w:val="008B61DC"/>
    <w:rsid w:val="008B633E"/>
    <w:rsid w:val="008B659F"/>
    <w:rsid w:val="008B6A1B"/>
    <w:rsid w:val="008B6A4F"/>
    <w:rsid w:val="008B6A76"/>
    <w:rsid w:val="008B6AA9"/>
    <w:rsid w:val="008B6C69"/>
    <w:rsid w:val="008B6FBD"/>
    <w:rsid w:val="008B70EE"/>
    <w:rsid w:val="008B7188"/>
    <w:rsid w:val="008B7363"/>
    <w:rsid w:val="008B74E7"/>
    <w:rsid w:val="008B7737"/>
    <w:rsid w:val="008B78C1"/>
    <w:rsid w:val="008B7C42"/>
    <w:rsid w:val="008C0017"/>
    <w:rsid w:val="008C031E"/>
    <w:rsid w:val="008C0722"/>
    <w:rsid w:val="008C0975"/>
    <w:rsid w:val="008C0A2E"/>
    <w:rsid w:val="008C0BBB"/>
    <w:rsid w:val="008C0BC7"/>
    <w:rsid w:val="008C0E0D"/>
    <w:rsid w:val="008C1015"/>
    <w:rsid w:val="008C1262"/>
    <w:rsid w:val="008C12C2"/>
    <w:rsid w:val="008C1337"/>
    <w:rsid w:val="008C1517"/>
    <w:rsid w:val="008C18C1"/>
    <w:rsid w:val="008C2604"/>
    <w:rsid w:val="008C2744"/>
    <w:rsid w:val="008C2B39"/>
    <w:rsid w:val="008C2BFE"/>
    <w:rsid w:val="008C33DD"/>
    <w:rsid w:val="008C34AB"/>
    <w:rsid w:val="008C387D"/>
    <w:rsid w:val="008C3DD2"/>
    <w:rsid w:val="008C432D"/>
    <w:rsid w:val="008C435F"/>
    <w:rsid w:val="008C450B"/>
    <w:rsid w:val="008C4510"/>
    <w:rsid w:val="008C4577"/>
    <w:rsid w:val="008C49E8"/>
    <w:rsid w:val="008C4B32"/>
    <w:rsid w:val="008C4DA2"/>
    <w:rsid w:val="008C4E24"/>
    <w:rsid w:val="008C5123"/>
    <w:rsid w:val="008C53E8"/>
    <w:rsid w:val="008C5A5C"/>
    <w:rsid w:val="008C5BA0"/>
    <w:rsid w:val="008C65B8"/>
    <w:rsid w:val="008C68F6"/>
    <w:rsid w:val="008C6C15"/>
    <w:rsid w:val="008C6C33"/>
    <w:rsid w:val="008C6D52"/>
    <w:rsid w:val="008C7228"/>
    <w:rsid w:val="008C74B1"/>
    <w:rsid w:val="008C76FF"/>
    <w:rsid w:val="008C7948"/>
    <w:rsid w:val="008C7EF3"/>
    <w:rsid w:val="008D0046"/>
    <w:rsid w:val="008D020F"/>
    <w:rsid w:val="008D050D"/>
    <w:rsid w:val="008D05A5"/>
    <w:rsid w:val="008D0839"/>
    <w:rsid w:val="008D0CF8"/>
    <w:rsid w:val="008D129F"/>
    <w:rsid w:val="008D13FF"/>
    <w:rsid w:val="008D1467"/>
    <w:rsid w:val="008D162C"/>
    <w:rsid w:val="008D1D7D"/>
    <w:rsid w:val="008D1E54"/>
    <w:rsid w:val="008D213E"/>
    <w:rsid w:val="008D2160"/>
    <w:rsid w:val="008D2577"/>
    <w:rsid w:val="008D2621"/>
    <w:rsid w:val="008D26D6"/>
    <w:rsid w:val="008D2A3E"/>
    <w:rsid w:val="008D2E29"/>
    <w:rsid w:val="008D3072"/>
    <w:rsid w:val="008D332F"/>
    <w:rsid w:val="008D36FB"/>
    <w:rsid w:val="008D3AC5"/>
    <w:rsid w:val="008D3AF2"/>
    <w:rsid w:val="008D3E13"/>
    <w:rsid w:val="008D3EC5"/>
    <w:rsid w:val="008D3F27"/>
    <w:rsid w:val="008D4310"/>
    <w:rsid w:val="008D44D2"/>
    <w:rsid w:val="008D455A"/>
    <w:rsid w:val="008D4612"/>
    <w:rsid w:val="008D4827"/>
    <w:rsid w:val="008D4B7D"/>
    <w:rsid w:val="008D5334"/>
    <w:rsid w:val="008D58C0"/>
    <w:rsid w:val="008D5956"/>
    <w:rsid w:val="008D5B7E"/>
    <w:rsid w:val="008D6552"/>
    <w:rsid w:val="008D6662"/>
    <w:rsid w:val="008D682B"/>
    <w:rsid w:val="008D69C9"/>
    <w:rsid w:val="008D6BED"/>
    <w:rsid w:val="008D6C2A"/>
    <w:rsid w:val="008D6C3C"/>
    <w:rsid w:val="008D714A"/>
    <w:rsid w:val="008D7B02"/>
    <w:rsid w:val="008D7B11"/>
    <w:rsid w:val="008D7BB1"/>
    <w:rsid w:val="008D7E3C"/>
    <w:rsid w:val="008E0B64"/>
    <w:rsid w:val="008E1299"/>
    <w:rsid w:val="008E183C"/>
    <w:rsid w:val="008E19F1"/>
    <w:rsid w:val="008E2294"/>
    <w:rsid w:val="008E256B"/>
    <w:rsid w:val="008E28B6"/>
    <w:rsid w:val="008E2C61"/>
    <w:rsid w:val="008E2D50"/>
    <w:rsid w:val="008E2DFF"/>
    <w:rsid w:val="008E3011"/>
    <w:rsid w:val="008E37A2"/>
    <w:rsid w:val="008E380B"/>
    <w:rsid w:val="008E41DB"/>
    <w:rsid w:val="008E46E0"/>
    <w:rsid w:val="008E47A9"/>
    <w:rsid w:val="008E4950"/>
    <w:rsid w:val="008E4D89"/>
    <w:rsid w:val="008E4D90"/>
    <w:rsid w:val="008E4E68"/>
    <w:rsid w:val="008E51C5"/>
    <w:rsid w:val="008E527C"/>
    <w:rsid w:val="008E5C35"/>
    <w:rsid w:val="008E5D25"/>
    <w:rsid w:val="008E5D8E"/>
    <w:rsid w:val="008E6141"/>
    <w:rsid w:val="008E671E"/>
    <w:rsid w:val="008E6AE7"/>
    <w:rsid w:val="008E6C0A"/>
    <w:rsid w:val="008E6E79"/>
    <w:rsid w:val="008E7634"/>
    <w:rsid w:val="008E78DE"/>
    <w:rsid w:val="008E7B88"/>
    <w:rsid w:val="008E7EB7"/>
    <w:rsid w:val="008F0F0D"/>
    <w:rsid w:val="008F197A"/>
    <w:rsid w:val="008F1A1B"/>
    <w:rsid w:val="008F1B66"/>
    <w:rsid w:val="008F1BC0"/>
    <w:rsid w:val="008F22B0"/>
    <w:rsid w:val="008F29A7"/>
    <w:rsid w:val="008F2A4A"/>
    <w:rsid w:val="008F2F01"/>
    <w:rsid w:val="008F33A9"/>
    <w:rsid w:val="008F33AC"/>
    <w:rsid w:val="008F3708"/>
    <w:rsid w:val="008F3803"/>
    <w:rsid w:val="008F3B5F"/>
    <w:rsid w:val="008F3D16"/>
    <w:rsid w:val="008F3DD2"/>
    <w:rsid w:val="008F3E73"/>
    <w:rsid w:val="008F42C3"/>
    <w:rsid w:val="008F4AE3"/>
    <w:rsid w:val="008F4DD5"/>
    <w:rsid w:val="008F4F54"/>
    <w:rsid w:val="008F55A3"/>
    <w:rsid w:val="008F5A8E"/>
    <w:rsid w:val="008F5EE6"/>
    <w:rsid w:val="008F5F11"/>
    <w:rsid w:val="008F5F6E"/>
    <w:rsid w:val="008F656F"/>
    <w:rsid w:val="008F6580"/>
    <w:rsid w:val="008F65B8"/>
    <w:rsid w:val="008F6823"/>
    <w:rsid w:val="008F6872"/>
    <w:rsid w:val="008F6A4D"/>
    <w:rsid w:val="008F724A"/>
    <w:rsid w:val="008F7380"/>
    <w:rsid w:val="008F7666"/>
    <w:rsid w:val="008F76A9"/>
    <w:rsid w:val="008F76F0"/>
    <w:rsid w:val="008F77D3"/>
    <w:rsid w:val="008F7D62"/>
    <w:rsid w:val="009000D7"/>
    <w:rsid w:val="009001CA"/>
    <w:rsid w:val="00900384"/>
    <w:rsid w:val="00900633"/>
    <w:rsid w:val="009009BC"/>
    <w:rsid w:val="00900A8A"/>
    <w:rsid w:val="00900B40"/>
    <w:rsid w:val="00901203"/>
    <w:rsid w:val="00901410"/>
    <w:rsid w:val="0090146B"/>
    <w:rsid w:val="0090154D"/>
    <w:rsid w:val="00901A0C"/>
    <w:rsid w:val="00901CF0"/>
    <w:rsid w:val="00901E41"/>
    <w:rsid w:val="00901EBC"/>
    <w:rsid w:val="00902014"/>
    <w:rsid w:val="0090226A"/>
    <w:rsid w:val="00902899"/>
    <w:rsid w:val="00902955"/>
    <w:rsid w:val="009029EE"/>
    <w:rsid w:val="00902D1E"/>
    <w:rsid w:val="0090318B"/>
    <w:rsid w:val="00903221"/>
    <w:rsid w:val="00903341"/>
    <w:rsid w:val="009034D9"/>
    <w:rsid w:val="00903592"/>
    <w:rsid w:val="009035A5"/>
    <w:rsid w:val="00903637"/>
    <w:rsid w:val="0090391A"/>
    <w:rsid w:val="00903A75"/>
    <w:rsid w:val="00903FBF"/>
    <w:rsid w:val="0090403D"/>
    <w:rsid w:val="009040D4"/>
    <w:rsid w:val="00904145"/>
    <w:rsid w:val="009045C7"/>
    <w:rsid w:val="00904C30"/>
    <w:rsid w:val="009052FF"/>
    <w:rsid w:val="0090531B"/>
    <w:rsid w:val="00905B01"/>
    <w:rsid w:val="00905C17"/>
    <w:rsid w:val="00905CBB"/>
    <w:rsid w:val="009062BD"/>
    <w:rsid w:val="00906395"/>
    <w:rsid w:val="0090677C"/>
    <w:rsid w:val="00906F76"/>
    <w:rsid w:val="009071BF"/>
    <w:rsid w:val="009073DC"/>
    <w:rsid w:val="009103CF"/>
    <w:rsid w:val="009106AD"/>
    <w:rsid w:val="00910B6A"/>
    <w:rsid w:val="00910ED0"/>
    <w:rsid w:val="00911279"/>
    <w:rsid w:val="00911395"/>
    <w:rsid w:val="00911687"/>
    <w:rsid w:val="00911751"/>
    <w:rsid w:val="0091186C"/>
    <w:rsid w:val="00911ECA"/>
    <w:rsid w:val="00911EE6"/>
    <w:rsid w:val="00911FD8"/>
    <w:rsid w:val="00912038"/>
    <w:rsid w:val="0091237A"/>
    <w:rsid w:val="00912893"/>
    <w:rsid w:val="00913065"/>
    <w:rsid w:val="009132F5"/>
    <w:rsid w:val="009137F5"/>
    <w:rsid w:val="009138BB"/>
    <w:rsid w:val="00913B0D"/>
    <w:rsid w:val="00913FF5"/>
    <w:rsid w:val="00914270"/>
    <w:rsid w:val="00914546"/>
    <w:rsid w:val="00914B67"/>
    <w:rsid w:val="00914F08"/>
    <w:rsid w:val="0091531E"/>
    <w:rsid w:val="009154BB"/>
    <w:rsid w:val="009159B7"/>
    <w:rsid w:val="009159BF"/>
    <w:rsid w:val="00915B6A"/>
    <w:rsid w:val="00915D29"/>
    <w:rsid w:val="00915F0C"/>
    <w:rsid w:val="0091645E"/>
    <w:rsid w:val="009166E9"/>
    <w:rsid w:val="00916C3C"/>
    <w:rsid w:val="00916F52"/>
    <w:rsid w:val="00916FEC"/>
    <w:rsid w:val="0091703D"/>
    <w:rsid w:val="009173B4"/>
    <w:rsid w:val="0091778F"/>
    <w:rsid w:val="009178A6"/>
    <w:rsid w:val="0091794B"/>
    <w:rsid w:val="00917977"/>
    <w:rsid w:val="0092070A"/>
    <w:rsid w:val="009207C3"/>
    <w:rsid w:val="00920864"/>
    <w:rsid w:val="00920893"/>
    <w:rsid w:val="00920948"/>
    <w:rsid w:val="00920B58"/>
    <w:rsid w:val="00920F4C"/>
    <w:rsid w:val="00921DFC"/>
    <w:rsid w:val="00921E77"/>
    <w:rsid w:val="00921FE5"/>
    <w:rsid w:val="00922353"/>
    <w:rsid w:val="0092278A"/>
    <w:rsid w:val="009228BE"/>
    <w:rsid w:val="00922BCE"/>
    <w:rsid w:val="009232A2"/>
    <w:rsid w:val="00923968"/>
    <w:rsid w:val="00923AD7"/>
    <w:rsid w:val="00923E4D"/>
    <w:rsid w:val="00923F3A"/>
    <w:rsid w:val="00923F63"/>
    <w:rsid w:val="0092425E"/>
    <w:rsid w:val="00924601"/>
    <w:rsid w:val="00924881"/>
    <w:rsid w:val="00924F7A"/>
    <w:rsid w:val="00925AD1"/>
    <w:rsid w:val="00925C3F"/>
    <w:rsid w:val="00925D59"/>
    <w:rsid w:val="00926737"/>
    <w:rsid w:val="009268EB"/>
    <w:rsid w:val="009269F1"/>
    <w:rsid w:val="00926B91"/>
    <w:rsid w:val="00926C64"/>
    <w:rsid w:val="00927654"/>
    <w:rsid w:val="00927786"/>
    <w:rsid w:val="00927878"/>
    <w:rsid w:val="00927BC7"/>
    <w:rsid w:val="00927E02"/>
    <w:rsid w:val="009301DF"/>
    <w:rsid w:val="00930280"/>
    <w:rsid w:val="009303BC"/>
    <w:rsid w:val="009305A1"/>
    <w:rsid w:val="00930643"/>
    <w:rsid w:val="0093079B"/>
    <w:rsid w:val="00930CAE"/>
    <w:rsid w:val="009311DD"/>
    <w:rsid w:val="00931A53"/>
    <w:rsid w:val="00931C5B"/>
    <w:rsid w:val="00931EBC"/>
    <w:rsid w:val="00932015"/>
    <w:rsid w:val="009323EC"/>
    <w:rsid w:val="0093275E"/>
    <w:rsid w:val="00932BC0"/>
    <w:rsid w:val="00932C97"/>
    <w:rsid w:val="00932F73"/>
    <w:rsid w:val="00932F81"/>
    <w:rsid w:val="009331A0"/>
    <w:rsid w:val="00933769"/>
    <w:rsid w:val="009338B3"/>
    <w:rsid w:val="00933976"/>
    <w:rsid w:val="00933CBA"/>
    <w:rsid w:val="009341FE"/>
    <w:rsid w:val="0093443C"/>
    <w:rsid w:val="00934568"/>
    <w:rsid w:val="009349B2"/>
    <w:rsid w:val="00934BE8"/>
    <w:rsid w:val="00935767"/>
    <w:rsid w:val="00935826"/>
    <w:rsid w:val="00935E5D"/>
    <w:rsid w:val="00935F93"/>
    <w:rsid w:val="009364A5"/>
    <w:rsid w:val="00936501"/>
    <w:rsid w:val="009368D5"/>
    <w:rsid w:val="00936C04"/>
    <w:rsid w:val="00936C90"/>
    <w:rsid w:val="00936D57"/>
    <w:rsid w:val="00936E10"/>
    <w:rsid w:val="00937834"/>
    <w:rsid w:val="0093784B"/>
    <w:rsid w:val="0094064E"/>
    <w:rsid w:val="00940726"/>
    <w:rsid w:val="009407A3"/>
    <w:rsid w:val="0094081C"/>
    <w:rsid w:val="00940AD8"/>
    <w:rsid w:val="00941198"/>
    <w:rsid w:val="00941442"/>
    <w:rsid w:val="00941475"/>
    <w:rsid w:val="0094177C"/>
    <w:rsid w:val="00941ABF"/>
    <w:rsid w:val="00941C35"/>
    <w:rsid w:val="00941D24"/>
    <w:rsid w:val="00941FDA"/>
    <w:rsid w:val="00942170"/>
    <w:rsid w:val="009421D3"/>
    <w:rsid w:val="0094230E"/>
    <w:rsid w:val="00942704"/>
    <w:rsid w:val="00942945"/>
    <w:rsid w:val="00942D25"/>
    <w:rsid w:val="00942E8A"/>
    <w:rsid w:val="00943247"/>
    <w:rsid w:val="009437EF"/>
    <w:rsid w:val="00943CBC"/>
    <w:rsid w:val="00943F9B"/>
    <w:rsid w:val="00944069"/>
    <w:rsid w:val="009442D6"/>
    <w:rsid w:val="00944363"/>
    <w:rsid w:val="009446E9"/>
    <w:rsid w:val="009447A6"/>
    <w:rsid w:val="00944CE5"/>
    <w:rsid w:val="00944D4A"/>
    <w:rsid w:val="009451DE"/>
    <w:rsid w:val="00945780"/>
    <w:rsid w:val="009458CB"/>
    <w:rsid w:val="00945B45"/>
    <w:rsid w:val="00945E32"/>
    <w:rsid w:val="00946554"/>
    <w:rsid w:val="009466AF"/>
    <w:rsid w:val="00946744"/>
    <w:rsid w:val="00946A2B"/>
    <w:rsid w:val="00946B4E"/>
    <w:rsid w:val="00946EEA"/>
    <w:rsid w:val="0094709E"/>
    <w:rsid w:val="00947228"/>
    <w:rsid w:val="0094751B"/>
    <w:rsid w:val="009476FE"/>
    <w:rsid w:val="009478CC"/>
    <w:rsid w:val="00947AC8"/>
    <w:rsid w:val="009501D8"/>
    <w:rsid w:val="0095039C"/>
    <w:rsid w:val="009509D3"/>
    <w:rsid w:val="00950FCF"/>
    <w:rsid w:val="0095196D"/>
    <w:rsid w:val="00951A71"/>
    <w:rsid w:val="00951B64"/>
    <w:rsid w:val="00951D78"/>
    <w:rsid w:val="00952567"/>
    <w:rsid w:val="00952617"/>
    <w:rsid w:val="00952689"/>
    <w:rsid w:val="0095272A"/>
    <w:rsid w:val="009528C8"/>
    <w:rsid w:val="00952BCA"/>
    <w:rsid w:val="00952BD8"/>
    <w:rsid w:val="00952E1C"/>
    <w:rsid w:val="009531B7"/>
    <w:rsid w:val="0095345A"/>
    <w:rsid w:val="0095399D"/>
    <w:rsid w:val="00953B43"/>
    <w:rsid w:val="00953C17"/>
    <w:rsid w:val="00953DFD"/>
    <w:rsid w:val="00953FFD"/>
    <w:rsid w:val="00954082"/>
    <w:rsid w:val="00954226"/>
    <w:rsid w:val="00954518"/>
    <w:rsid w:val="00954587"/>
    <w:rsid w:val="00955088"/>
    <w:rsid w:val="00955763"/>
    <w:rsid w:val="009557CE"/>
    <w:rsid w:val="00955D23"/>
    <w:rsid w:val="00955D9F"/>
    <w:rsid w:val="009565BC"/>
    <w:rsid w:val="009566F1"/>
    <w:rsid w:val="00956884"/>
    <w:rsid w:val="0095695A"/>
    <w:rsid w:val="00956CBA"/>
    <w:rsid w:val="00956D66"/>
    <w:rsid w:val="00957351"/>
    <w:rsid w:val="00957428"/>
    <w:rsid w:val="009576E4"/>
    <w:rsid w:val="00957708"/>
    <w:rsid w:val="009577B1"/>
    <w:rsid w:val="00957EE0"/>
    <w:rsid w:val="00960340"/>
    <w:rsid w:val="009607B6"/>
    <w:rsid w:val="00960D0B"/>
    <w:rsid w:val="00960FFD"/>
    <w:rsid w:val="0096116D"/>
    <w:rsid w:val="009615C3"/>
    <w:rsid w:val="009616CC"/>
    <w:rsid w:val="00961BBE"/>
    <w:rsid w:val="00961BF8"/>
    <w:rsid w:val="00961E46"/>
    <w:rsid w:val="00961E9A"/>
    <w:rsid w:val="00961EB1"/>
    <w:rsid w:val="009625FC"/>
    <w:rsid w:val="00962F9F"/>
    <w:rsid w:val="00963193"/>
    <w:rsid w:val="00963600"/>
    <w:rsid w:val="00964A48"/>
    <w:rsid w:val="00964D1B"/>
    <w:rsid w:val="00965164"/>
    <w:rsid w:val="00965225"/>
    <w:rsid w:val="0096563B"/>
    <w:rsid w:val="0096569F"/>
    <w:rsid w:val="009661A4"/>
    <w:rsid w:val="009662E6"/>
    <w:rsid w:val="0096634E"/>
    <w:rsid w:val="00966859"/>
    <w:rsid w:val="00967091"/>
    <w:rsid w:val="009670F6"/>
    <w:rsid w:val="009671F6"/>
    <w:rsid w:val="009673AA"/>
    <w:rsid w:val="00967412"/>
    <w:rsid w:val="0096746F"/>
    <w:rsid w:val="009675BD"/>
    <w:rsid w:val="009678D3"/>
    <w:rsid w:val="009679E3"/>
    <w:rsid w:val="00967BEE"/>
    <w:rsid w:val="00970224"/>
    <w:rsid w:val="00970700"/>
    <w:rsid w:val="00970B4F"/>
    <w:rsid w:val="00970E94"/>
    <w:rsid w:val="00971014"/>
    <w:rsid w:val="0097109C"/>
    <w:rsid w:val="0097113F"/>
    <w:rsid w:val="0097134A"/>
    <w:rsid w:val="00971A5F"/>
    <w:rsid w:val="009720BA"/>
    <w:rsid w:val="00972266"/>
    <w:rsid w:val="00972275"/>
    <w:rsid w:val="009723B9"/>
    <w:rsid w:val="0097256F"/>
    <w:rsid w:val="00972A43"/>
    <w:rsid w:val="00972C3C"/>
    <w:rsid w:val="00972CC2"/>
    <w:rsid w:val="009734EB"/>
    <w:rsid w:val="009736F6"/>
    <w:rsid w:val="00973700"/>
    <w:rsid w:val="00973D58"/>
    <w:rsid w:val="0097445E"/>
    <w:rsid w:val="0097457B"/>
    <w:rsid w:val="0097495F"/>
    <w:rsid w:val="00974AB0"/>
    <w:rsid w:val="00974B1E"/>
    <w:rsid w:val="00975123"/>
    <w:rsid w:val="00975142"/>
    <w:rsid w:val="0097576E"/>
    <w:rsid w:val="00975902"/>
    <w:rsid w:val="00975BB2"/>
    <w:rsid w:val="00975C86"/>
    <w:rsid w:val="00975DA0"/>
    <w:rsid w:val="009762E9"/>
    <w:rsid w:val="00976361"/>
    <w:rsid w:val="00976ACD"/>
    <w:rsid w:val="00976C59"/>
    <w:rsid w:val="009770CF"/>
    <w:rsid w:val="00977157"/>
    <w:rsid w:val="00977209"/>
    <w:rsid w:val="00977233"/>
    <w:rsid w:val="0097747F"/>
    <w:rsid w:val="00977584"/>
    <w:rsid w:val="0097782D"/>
    <w:rsid w:val="00977CE2"/>
    <w:rsid w:val="00980041"/>
    <w:rsid w:val="009800A5"/>
    <w:rsid w:val="0098036B"/>
    <w:rsid w:val="009804E3"/>
    <w:rsid w:val="00980BDF"/>
    <w:rsid w:val="00980C31"/>
    <w:rsid w:val="00980F96"/>
    <w:rsid w:val="009815C0"/>
    <w:rsid w:val="00981856"/>
    <w:rsid w:val="00981B64"/>
    <w:rsid w:val="00981BE1"/>
    <w:rsid w:val="00981D62"/>
    <w:rsid w:val="009823BB"/>
    <w:rsid w:val="009824CF"/>
    <w:rsid w:val="0098251F"/>
    <w:rsid w:val="00982977"/>
    <w:rsid w:val="00982DAE"/>
    <w:rsid w:val="0098304D"/>
    <w:rsid w:val="00983209"/>
    <w:rsid w:val="00983333"/>
    <w:rsid w:val="0098363D"/>
    <w:rsid w:val="009837FC"/>
    <w:rsid w:val="00983A98"/>
    <w:rsid w:val="00983BD4"/>
    <w:rsid w:val="00983BE0"/>
    <w:rsid w:val="00983D1C"/>
    <w:rsid w:val="009847D9"/>
    <w:rsid w:val="0098482A"/>
    <w:rsid w:val="009848BF"/>
    <w:rsid w:val="00984B76"/>
    <w:rsid w:val="00984E3D"/>
    <w:rsid w:val="00984F44"/>
    <w:rsid w:val="00984F89"/>
    <w:rsid w:val="009850FB"/>
    <w:rsid w:val="00985124"/>
    <w:rsid w:val="00985491"/>
    <w:rsid w:val="00985942"/>
    <w:rsid w:val="00985AEE"/>
    <w:rsid w:val="00985B0C"/>
    <w:rsid w:val="00985CFE"/>
    <w:rsid w:val="00985F72"/>
    <w:rsid w:val="00986117"/>
    <w:rsid w:val="009863FD"/>
    <w:rsid w:val="00986471"/>
    <w:rsid w:val="009864FD"/>
    <w:rsid w:val="00986500"/>
    <w:rsid w:val="00986533"/>
    <w:rsid w:val="0098662D"/>
    <w:rsid w:val="009867A2"/>
    <w:rsid w:val="009869AA"/>
    <w:rsid w:val="00986A86"/>
    <w:rsid w:val="00986E0D"/>
    <w:rsid w:val="00986F3C"/>
    <w:rsid w:val="009870B6"/>
    <w:rsid w:val="009872FA"/>
    <w:rsid w:val="009873F4"/>
    <w:rsid w:val="009879B0"/>
    <w:rsid w:val="00987C79"/>
    <w:rsid w:val="00987E88"/>
    <w:rsid w:val="0099001B"/>
    <w:rsid w:val="00990198"/>
    <w:rsid w:val="009901BF"/>
    <w:rsid w:val="009901D9"/>
    <w:rsid w:val="00990291"/>
    <w:rsid w:val="0099029C"/>
    <w:rsid w:val="0099038A"/>
    <w:rsid w:val="0099046F"/>
    <w:rsid w:val="00990528"/>
    <w:rsid w:val="00990699"/>
    <w:rsid w:val="0099082E"/>
    <w:rsid w:val="00990A1E"/>
    <w:rsid w:val="00990A49"/>
    <w:rsid w:val="00990ECB"/>
    <w:rsid w:val="009910D0"/>
    <w:rsid w:val="0099137A"/>
    <w:rsid w:val="00991A26"/>
    <w:rsid w:val="00991A80"/>
    <w:rsid w:val="00991B6D"/>
    <w:rsid w:val="00992245"/>
    <w:rsid w:val="009922C2"/>
    <w:rsid w:val="0099286C"/>
    <w:rsid w:val="0099308F"/>
    <w:rsid w:val="0099332C"/>
    <w:rsid w:val="00993351"/>
    <w:rsid w:val="0099380D"/>
    <w:rsid w:val="009938CE"/>
    <w:rsid w:val="00993B0B"/>
    <w:rsid w:val="00993D7B"/>
    <w:rsid w:val="0099425D"/>
    <w:rsid w:val="00994831"/>
    <w:rsid w:val="0099493E"/>
    <w:rsid w:val="00994962"/>
    <w:rsid w:val="00994AF9"/>
    <w:rsid w:val="00994C96"/>
    <w:rsid w:val="0099525E"/>
    <w:rsid w:val="009953B6"/>
    <w:rsid w:val="009958B1"/>
    <w:rsid w:val="00995B06"/>
    <w:rsid w:val="00995BB8"/>
    <w:rsid w:val="00995CF9"/>
    <w:rsid w:val="00995F19"/>
    <w:rsid w:val="009965D4"/>
    <w:rsid w:val="00996E80"/>
    <w:rsid w:val="00997063"/>
    <w:rsid w:val="009970B3"/>
    <w:rsid w:val="00997375"/>
    <w:rsid w:val="009974AB"/>
    <w:rsid w:val="00997897"/>
    <w:rsid w:val="00997A88"/>
    <w:rsid w:val="00997C81"/>
    <w:rsid w:val="009A033B"/>
    <w:rsid w:val="009A04BC"/>
    <w:rsid w:val="009A0D8A"/>
    <w:rsid w:val="009A0E1F"/>
    <w:rsid w:val="009A0F47"/>
    <w:rsid w:val="009A10D8"/>
    <w:rsid w:val="009A1564"/>
    <w:rsid w:val="009A1AC9"/>
    <w:rsid w:val="009A1B31"/>
    <w:rsid w:val="009A1B7E"/>
    <w:rsid w:val="009A2279"/>
    <w:rsid w:val="009A23C4"/>
    <w:rsid w:val="009A23FB"/>
    <w:rsid w:val="009A2AC1"/>
    <w:rsid w:val="009A2D58"/>
    <w:rsid w:val="009A2DE9"/>
    <w:rsid w:val="009A31FC"/>
    <w:rsid w:val="009A3375"/>
    <w:rsid w:val="009A33F1"/>
    <w:rsid w:val="009A3559"/>
    <w:rsid w:val="009A374D"/>
    <w:rsid w:val="009A3BB0"/>
    <w:rsid w:val="009A3BC6"/>
    <w:rsid w:val="009A3C13"/>
    <w:rsid w:val="009A409B"/>
    <w:rsid w:val="009A42B8"/>
    <w:rsid w:val="009A481F"/>
    <w:rsid w:val="009A488E"/>
    <w:rsid w:val="009A48CD"/>
    <w:rsid w:val="009A4CC9"/>
    <w:rsid w:val="009A5160"/>
    <w:rsid w:val="009A55A9"/>
    <w:rsid w:val="009A55E2"/>
    <w:rsid w:val="009A56A7"/>
    <w:rsid w:val="009A5BBB"/>
    <w:rsid w:val="009A5FA4"/>
    <w:rsid w:val="009A6051"/>
    <w:rsid w:val="009A6470"/>
    <w:rsid w:val="009A64C1"/>
    <w:rsid w:val="009A651B"/>
    <w:rsid w:val="009A6837"/>
    <w:rsid w:val="009A68FA"/>
    <w:rsid w:val="009A6970"/>
    <w:rsid w:val="009A6972"/>
    <w:rsid w:val="009A6BDD"/>
    <w:rsid w:val="009A6C6D"/>
    <w:rsid w:val="009A6DE4"/>
    <w:rsid w:val="009A7096"/>
    <w:rsid w:val="009A716E"/>
    <w:rsid w:val="009A71B6"/>
    <w:rsid w:val="009A76D5"/>
    <w:rsid w:val="009A788A"/>
    <w:rsid w:val="009A79C0"/>
    <w:rsid w:val="009A7A77"/>
    <w:rsid w:val="009A7AD3"/>
    <w:rsid w:val="009B0111"/>
    <w:rsid w:val="009B05EB"/>
    <w:rsid w:val="009B06BB"/>
    <w:rsid w:val="009B07C0"/>
    <w:rsid w:val="009B0F73"/>
    <w:rsid w:val="009B0FA1"/>
    <w:rsid w:val="009B11EF"/>
    <w:rsid w:val="009B14B1"/>
    <w:rsid w:val="009B17E4"/>
    <w:rsid w:val="009B184F"/>
    <w:rsid w:val="009B1C10"/>
    <w:rsid w:val="009B1D89"/>
    <w:rsid w:val="009B1E3A"/>
    <w:rsid w:val="009B21B4"/>
    <w:rsid w:val="009B236C"/>
    <w:rsid w:val="009B2DE9"/>
    <w:rsid w:val="009B3658"/>
    <w:rsid w:val="009B36AC"/>
    <w:rsid w:val="009B36F4"/>
    <w:rsid w:val="009B3804"/>
    <w:rsid w:val="009B3B99"/>
    <w:rsid w:val="009B41DA"/>
    <w:rsid w:val="009B44EA"/>
    <w:rsid w:val="009B489E"/>
    <w:rsid w:val="009B4EA9"/>
    <w:rsid w:val="009B4F38"/>
    <w:rsid w:val="009B5125"/>
    <w:rsid w:val="009B52BE"/>
    <w:rsid w:val="009B5408"/>
    <w:rsid w:val="009B56F8"/>
    <w:rsid w:val="009B56F9"/>
    <w:rsid w:val="009B5777"/>
    <w:rsid w:val="009B588F"/>
    <w:rsid w:val="009B58E3"/>
    <w:rsid w:val="009B5CD6"/>
    <w:rsid w:val="009B60EB"/>
    <w:rsid w:val="009B6269"/>
    <w:rsid w:val="009B63DF"/>
    <w:rsid w:val="009B6798"/>
    <w:rsid w:val="009B6843"/>
    <w:rsid w:val="009B696D"/>
    <w:rsid w:val="009B69FF"/>
    <w:rsid w:val="009B6CA3"/>
    <w:rsid w:val="009B6DC4"/>
    <w:rsid w:val="009B6DED"/>
    <w:rsid w:val="009B7188"/>
    <w:rsid w:val="009B7399"/>
    <w:rsid w:val="009B7B95"/>
    <w:rsid w:val="009B7F6C"/>
    <w:rsid w:val="009B7FF1"/>
    <w:rsid w:val="009C0245"/>
    <w:rsid w:val="009C027A"/>
    <w:rsid w:val="009C02DD"/>
    <w:rsid w:val="009C05B0"/>
    <w:rsid w:val="009C0720"/>
    <w:rsid w:val="009C0A9B"/>
    <w:rsid w:val="009C0C6A"/>
    <w:rsid w:val="009C0F64"/>
    <w:rsid w:val="009C1550"/>
    <w:rsid w:val="009C28FC"/>
    <w:rsid w:val="009C2D22"/>
    <w:rsid w:val="009C30F2"/>
    <w:rsid w:val="009C314F"/>
    <w:rsid w:val="009C34C9"/>
    <w:rsid w:val="009C34F3"/>
    <w:rsid w:val="009C3747"/>
    <w:rsid w:val="009C3A70"/>
    <w:rsid w:val="009C3A86"/>
    <w:rsid w:val="009C3D46"/>
    <w:rsid w:val="009C4651"/>
    <w:rsid w:val="009C4B11"/>
    <w:rsid w:val="009C4CF6"/>
    <w:rsid w:val="009C4EC4"/>
    <w:rsid w:val="009C513E"/>
    <w:rsid w:val="009C516A"/>
    <w:rsid w:val="009C53C4"/>
    <w:rsid w:val="009C589B"/>
    <w:rsid w:val="009C5BA1"/>
    <w:rsid w:val="009C5CE1"/>
    <w:rsid w:val="009C5F87"/>
    <w:rsid w:val="009C5FCB"/>
    <w:rsid w:val="009C6100"/>
    <w:rsid w:val="009C6289"/>
    <w:rsid w:val="009C6427"/>
    <w:rsid w:val="009C65EB"/>
    <w:rsid w:val="009C6640"/>
    <w:rsid w:val="009C669D"/>
    <w:rsid w:val="009C6909"/>
    <w:rsid w:val="009C6B26"/>
    <w:rsid w:val="009C75C5"/>
    <w:rsid w:val="009C75C6"/>
    <w:rsid w:val="009C7912"/>
    <w:rsid w:val="009C7A60"/>
    <w:rsid w:val="009C7B02"/>
    <w:rsid w:val="009C7B6C"/>
    <w:rsid w:val="009C7B93"/>
    <w:rsid w:val="009C7E42"/>
    <w:rsid w:val="009C7F5F"/>
    <w:rsid w:val="009D01DD"/>
    <w:rsid w:val="009D05EF"/>
    <w:rsid w:val="009D09CD"/>
    <w:rsid w:val="009D0A30"/>
    <w:rsid w:val="009D0A84"/>
    <w:rsid w:val="009D11EE"/>
    <w:rsid w:val="009D1361"/>
    <w:rsid w:val="009D1656"/>
    <w:rsid w:val="009D1A9E"/>
    <w:rsid w:val="009D1AF7"/>
    <w:rsid w:val="009D22B0"/>
    <w:rsid w:val="009D230B"/>
    <w:rsid w:val="009D23C1"/>
    <w:rsid w:val="009D248A"/>
    <w:rsid w:val="009D2AE5"/>
    <w:rsid w:val="009D2B4A"/>
    <w:rsid w:val="009D2B63"/>
    <w:rsid w:val="009D2BD1"/>
    <w:rsid w:val="009D2CDB"/>
    <w:rsid w:val="009D3022"/>
    <w:rsid w:val="009D3458"/>
    <w:rsid w:val="009D353B"/>
    <w:rsid w:val="009D358F"/>
    <w:rsid w:val="009D365E"/>
    <w:rsid w:val="009D3747"/>
    <w:rsid w:val="009D37D1"/>
    <w:rsid w:val="009D3B01"/>
    <w:rsid w:val="009D3C19"/>
    <w:rsid w:val="009D3CB6"/>
    <w:rsid w:val="009D3D91"/>
    <w:rsid w:val="009D3DCE"/>
    <w:rsid w:val="009D3F3A"/>
    <w:rsid w:val="009D41E8"/>
    <w:rsid w:val="009D4224"/>
    <w:rsid w:val="009D42CE"/>
    <w:rsid w:val="009D4456"/>
    <w:rsid w:val="009D45D5"/>
    <w:rsid w:val="009D46DF"/>
    <w:rsid w:val="009D4C9E"/>
    <w:rsid w:val="009D52FF"/>
    <w:rsid w:val="009D53B5"/>
    <w:rsid w:val="009D571B"/>
    <w:rsid w:val="009D5D81"/>
    <w:rsid w:val="009D5D9D"/>
    <w:rsid w:val="009D6070"/>
    <w:rsid w:val="009D6265"/>
    <w:rsid w:val="009D647D"/>
    <w:rsid w:val="009D70E6"/>
    <w:rsid w:val="009D71E4"/>
    <w:rsid w:val="009D78B9"/>
    <w:rsid w:val="009D7D03"/>
    <w:rsid w:val="009E0583"/>
    <w:rsid w:val="009E06BD"/>
    <w:rsid w:val="009E0801"/>
    <w:rsid w:val="009E0872"/>
    <w:rsid w:val="009E0A86"/>
    <w:rsid w:val="009E0A97"/>
    <w:rsid w:val="009E0BEC"/>
    <w:rsid w:val="009E1299"/>
    <w:rsid w:val="009E159F"/>
    <w:rsid w:val="009E15E4"/>
    <w:rsid w:val="009E1A45"/>
    <w:rsid w:val="009E1E2B"/>
    <w:rsid w:val="009E1FBD"/>
    <w:rsid w:val="009E2194"/>
    <w:rsid w:val="009E226D"/>
    <w:rsid w:val="009E22DA"/>
    <w:rsid w:val="009E23D7"/>
    <w:rsid w:val="009E2421"/>
    <w:rsid w:val="009E256E"/>
    <w:rsid w:val="009E25E3"/>
    <w:rsid w:val="009E2C39"/>
    <w:rsid w:val="009E2D4D"/>
    <w:rsid w:val="009E2DE5"/>
    <w:rsid w:val="009E2F00"/>
    <w:rsid w:val="009E316C"/>
    <w:rsid w:val="009E40D2"/>
    <w:rsid w:val="009E443B"/>
    <w:rsid w:val="009E4B72"/>
    <w:rsid w:val="009E4C3F"/>
    <w:rsid w:val="009E4FB9"/>
    <w:rsid w:val="009E58E2"/>
    <w:rsid w:val="009E5E11"/>
    <w:rsid w:val="009E5F7D"/>
    <w:rsid w:val="009E6423"/>
    <w:rsid w:val="009E6482"/>
    <w:rsid w:val="009E6503"/>
    <w:rsid w:val="009E67DA"/>
    <w:rsid w:val="009E6818"/>
    <w:rsid w:val="009E6991"/>
    <w:rsid w:val="009E6BE3"/>
    <w:rsid w:val="009E6D56"/>
    <w:rsid w:val="009E70D0"/>
    <w:rsid w:val="009E7237"/>
    <w:rsid w:val="009E7354"/>
    <w:rsid w:val="009E7614"/>
    <w:rsid w:val="009E7851"/>
    <w:rsid w:val="009E786C"/>
    <w:rsid w:val="009F009C"/>
    <w:rsid w:val="009F0521"/>
    <w:rsid w:val="009F0581"/>
    <w:rsid w:val="009F106C"/>
    <w:rsid w:val="009F15ED"/>
    <w:rsid w:val="009F16DB"/>
    <w:rsid w:val="009F1B3D"/>
    <w:rsid w:val="009F1D0D"/>
    <w:rsid w:val="009F1EF9"/>
    <w:rsid w:val="009F1FD0"/>
    <w:rsid w:val="009F2025"/>
    <w:rsid w:val="009F20EC"/>
    <w:rsid w:val="009F2670"/>
    <w:rsid w:val="009F27A5"/>
    <w:rsid w:val="009F28A4"/>
    <w:rsid w:val="009F2A5B"/>
    <w:rsid w:val="009F34AD"/>
    <w:rsid w:val="009F3516"/>
    <w:rsid w:val="009F3608"/>
    <w:rsid w:val="009F3C4A"/>
    <w:rsid w:val="009F3FDA"/>
    <w:rsid w:val="009F4202"/>
    <w:rsid w:val="009F42D5"/>
    <w:rsid w:val="009F4921"/>
    <w:rsid w:val="009F4C9C"/>
    <w:rsid w:val="009F4CBA"/>
    <w:rsid w:val="009F4E8D"/>
    <w:rsid w:val="009F506D"/>
    <w:rsid w:val="009F57F1"/>
    <w:rsid w:val="009F5801"/>
    <w:rsid w:val="009F58D2"/>
    <w:rsid w:val="009F6324"/>
    <w:rsid w:val="009F6913"/>
    <w:rsid w:val="009F7142"/>
    <w:rsid w:val="009F71D2"/>
    <w:rsid w:val="009F7201"/>
    <w:rsid w:val="009F7288"/>
    <w:rsid w:val="009F755C"/>
    <w:rsid w:val="009F7560"/>
    <w:rsid w:val="009F7A4D"/>
    <w:rsid w:val="00A00606"/>
    <w:rsid w:val="00A007B1"/>
    <w:rsid w:val="00A00913"/>
    <w:rsid w:val="00A009BC"/>
    <w:rsid w:val="00A01481"/>
    <w:rsid w:val="00A015F5"/>
    <w:rsid w:val="00A01A87"/>
    <w:rsid w:val="00A01B5B"/>
    <w:rsid w:val="00A01D02"/>
    <w:rsid w:val="00A02397"/>
    <w:rsid w:val="00A0243F"/>
    <w:rsid w:val="00A02C0C"/>
    <w:rsid w:val="00A02F98"/>
    <w:rsid w:val="00A02FD2"/>
    <w:rsid w:val="00A0323F"/>
    <w:rsid w:val="00A0337A"/>
    <w:rsid w:val="00A03483"/>
    <w:rsid w:val="00A0348F"/>
    <w:rsid w:val="00A03583"/>
    <w:rsid w:val="00A03920"/>
    <w:rsid w:val="00A03C2D"/>
    <w:rsid w:val="00A03EC5"/>
    <w:rsid w:val="00A04032"/>
    <w:rsid w:val="00A041AA"/>
    <w:rsid w:val="00A043DF"/>
    <w:rsid w:val="00A04720"/>
    <w:rsid w:val="00A049B3"/>
    <w:rsid w:val="00A04BCD"/>
    <w:rsid w:val="00A04DB3"/>
    <w:rsid w:val="00A04E23"/>
    <w:rsid w:val="00A05258"/>
    <w:rsid w:val="00A052F5"/>
    <w:rsid w:val="00A0533C"/>
    <w:rsid w:val="00A0537D"/>
    <w:rsid w:val="00A054BF"/>
    <w:rsid w:val="00A0579F"/>
    <w:rsid w:val="00A05925"/>
    <w:rsid w:val="00A059BC"/>
    <w:rsid w:val="00A05A51"/>
    <w:rsid w:val="00A05F8F"/>
    <w:rsid w:val="00A0624F"/>
    <w:rsid w:val="00A062E3"/>
    <w:rsid w:val="00A067CF"/>
    <w:rsid w:val="00A06ABB"/>
    <w:rsid w:val="00A07070"/>
    <w:rsid w:val="00A071AE"/>
    <w:rsid w:val="00A072C8"/>
    <w:rsid w:val="00A07978"/>
    <w:rsid w:val="00A07BE6"/>
    <w:rsid w:val="00A07E2A"/>
    <w:rsid w:val="00A10123"/>
    <w:rsid w:val="00A10255"/>
    <w:rsid w:val="00A106D1"/>
    <w:rsid w:val="00A111C9"/>
    <w:rsid w:val="00A11250"/>
    <w:rsid w:val="00A112A6"/>
    <w:rsid w:val="00A11647"/>
    <w:rsid w:val="00A11688"/>
    <w:rsid w:val="00A11CC5"/>
    <w:rsid w:val="00A129F6"/>
    <w:rsid w:val="00A12B46"/>
    <w:rsid w:val="00A12E7E"/>
    <w:rsid w:val="00A138CE"/>
    <w:rsid w:val="00A138E7"/>
    <w:rsid w:val="00A13C89"/>
    <w:rsid w:val="00A13E2B"/>
    <w:rsid w:val="00A13E9E"/>
    <w:rsid w:val="00A140B4"/>
    <w:rsid w:val="00A140DF"/>
    <w:rsid w:val="00A14D53"/>
    <w:rsid w:val="00A14EE6"/>
    <w:rsid w:val="00A159DF"/>
    <w:rsid w:val="00A159E2"/>
    <w:rsid w:val="00A15BAA"/>
    <w:rsid w:val="00A161E1"/>
    <w:rsid w:val="00A16291"/>
    <w:rsid w:val="00A16513"/>
    <w:rsid w:val="00A168D3"/>
    <w:rsid w:val="00A16AD7"/>
    <w:rsid w:val="00A16C9E"/>
    <w:rsid w:val="00A16EBC"/>
    <w:rsid w:val="00A16EE2"/>
    <w:rsid w:val="00A170D5"/>
    <w:rsid w:val="00A1734E"/>
    <w:rsid w:val="00A17ABC"/>
    <w:rsid w:val="00A17F09"/>
    <w:rsid w:val="00A20612"/>
    <w:rsid w:val="00A2062A"/>
    <w:rsid w:val="00A20A68"/>
    <w:rsid w:val="00A20CB1"/>
    <w:rsid w:val="00A20D41"/>
    <w:rsid w:val="00A20EC9"/>
    <w:rsid w:val="00A21626"/>
    <w:rsid w:val="00A218ED"/>
    <w:rsid w:val="00A21A45"/>
    <w:rsid w:val="00A21CF5"/>
    <w:rsid w:val="00A21E07"/>
    <w:rsid w:val="00A21E13"/>
    <w:rsid w:val="00A21E17"/>
    <w:rsid w:val="00A22276"/>
    <w:rsid w:val="00A227C1"/>
    <w:rsid w:val="00A229BA"/>
    <w:rsid w:val="00A22F75"/>
    <w:rsid w:val="00A22F9B"/>
    <w:rsid w:val="00A232E9"/>
    <w:rsid w:val="00A2346C"/>
    <w:rsid w:val="00A236A5"/>
    <w:rsid w:val="00A236ED"/>
    <w:rsid w:val="00A23B75"/>
    <w:rsid w:val="00A240A4"/>
    <w:rsid w:val="00A24152"/>
    <w:rsid w:val="00A241EF"/>
    <w:rsid w:val="00A24495"/>
    <w:rsid w:val="00A24CF7"/>
    <w:rsid w:val="00A24F5E"/>
    <w:rsid w:val="00A2504A"/>
    <w:rsid w:val="00A252E5"/>
    <w:rsid w:val="00A256F3"/>
    <w:rsid w:val="00A257BF"/>
    <w:rsid w:val="00A25A39"/>
    <w:rsid w:val="00A25E45"/>
    <w:rsid w:val="00A25F9D"/>
    <w:rsid w:val="00A25FB5"/>
    <w:rsid w:val="00A26447"/>
    <w:rsid w:val="00A26555"/>
    <w:rsid w:val="00A26B6F"/>
    <w:rsid w:val="00A26EE3"/>
    <w:rsid w:val="00A2707D"/>
    <w:rsid w:val="00A270C9"/>
    <w:rsid w:val="00A271AF"/>
    <w:rsid w:val="00A2743D"/>
    <w:rsid w:val="00A27501"/>
    <w:rsid w:val="00A276A0"/>
    <w:rsid w:val="00A276BA"/>
    <w:rsid w:val="00A27AAD"/>
    <w:rsid w:val="00A27CC8"/>
    <w:rsid w:val="00A27D0A"/>
    <w:rsid w:val="00A27FA7"/>
    <w:rsid w:val="00A30210"/>
    <w:rsid w:val="00A3025E"/>
    <w:rsid w:val="00A305DD"/>
    <w:rsid w:val="00A30829"/>
    <w:rsid w:val="00A3099D"/>
    <w:rsid w:val="00A31B5E"/>
    <w:rsid w:val="00A31C9C"/>
    <w:rsid w:val="00A32424"/>
    <w:rsid w:val="00A325C7"/>
    <w:rsid w:val="00A32A05"/>
    <w:rsid w:val="00A32B57"/>
    <w:rsid w:val="00A32FCC"/>
    <w:rsid w:val="00A33206"/>
    <w:rsid w:val="00A33653"/>
    <w:rsid w:val="00A3387B"/>
    <w:rsid w:val="00A338D2"/>
    <w:rsid w:val="00A339F3"/>
    <w:rsid w:val="00A33FDD"/>
    <w:rsid w:val="00A341EE"/>
    <w:rsid w:val="00A3432A"/>
    <w:rsid w:val="00A3462F"/>
    <w:rsid w:val="00A34F7C"/>
    <w:rsid w:val="00A357D0"/>
    <w:rsid w:val="00A35DE4"/>
    <w:rsid w:val="00A3652D"/>
    <w:rsid w:val="00A36561"/>
    <w:rsid w:val="00A36925"/>
    <w:rsid w:val="00A369F8"/>
    <w:rsid w:val="00A36A08"/>
    <w:rsid w:val="00A36ED6"/>
    <w:rsid w:val="00A36FB1"/>
    <w:rsid w:val="00A37074"/>
    <w:rsid w:val="00A37116"/>
    <w:rsid w:val="00A3746E"/>
    <w:rsid w:val="00A376BA"/>
    <w:rsid w:val="00A37DB7"/>
    <w:rsid w:val="00A37F38"/>
    <w:rsid w:val="00A37F8E"/>
    <w:rsid w:val="00A401F9"/>
    <w:rsid w:val="00A40211"/>
    <w:rsid w:val="00A40350"/>
    <w:rsid w:val="00A40584"/>
    <w:rsid w:val="00A407E9"/>
    <w:rsid w:val="00A40D09"/>
    <w:rsid w:val="00A40EAF"/>
    <w:rsid w:val="00A40EFB"/>
    <w:rsid w:val="00A40F75"/>
    <w:rsid w:val="00A4107F"/>
    <w:rsid w:val="00A413A4"/>
    <w:rsid w:val="00A4141D"/>
    <w:rsid w:val="00A416FB"/>
    <w:rsid w:val="00A418E9"/>
    <w:rsid w:val="00A42505"/>
    <w:rsid w:val="00A429A7"/>
    <w:rsid w:val="00A42CA1"/>
    <w:rsid w:val="00A43286"/>
    <w:rsid w:val="00A43568"/>
    <w:rsid w:val="00A43577"/>
    <w:rsid w:val="00A43687"/>
    <w:rsid w:val="00A441A2"/>
    <w:rsid w:val="00A44567"/>
    <w:rsid w:val="00A44646"/>
    <w:rsid w:val="00A44BCC"/>
    <w:rsid w:val="00A44BD0"/>
    <w:rsid w:val="00A44E78"/>
    <w:rsid w:val="00A44F31"/>
    <w:rsid w:val="00A4507A"/>
    <w:rsid w:val="00A4544E"/>
    <w:rsid w:val="00A457B5"/>
    <w:rsid w:val="00A45A66"/>
    <w:rsid w:val="00A45B28"/>
    <w:rsid w:val="00A45DD2"/>
    <w:rsid w:val="00A45E0B"/>
    <w:rsid w:val="00A45EEB"/>
    <w:rsid w:val="00A46435"/>
    <w:rsid w:val="00A46959"/>
    <w:rsid w:val="00A46998"/>
    <w:rsid w:val="00A4767B"/>
    <w:rsid w:val="00A47A0F"/>
    <w:rsid w:val="00A47A5F"/>
    <w:rsid w:val="00A47B92"/>
    <w:rsid w:val="00A500BF"/>
    <w:rsid w:val="00A5019F"/>
    <w:rsid w:val="00A501C6"/>
    <w:rsid w:val="00A50454"/>
    <w:rsid w:val="00A504F8"/>
    <w:rsid w:val="00A505A8"/>
    <w:rsid w:val="00A50947"/>
    <w:rsid w:val="00A50A78"/>
    <w:rsid w:val="00A50C16"/>
    <w:rsid w:val="00A51144"/>
    <w:rsid w:val="00A5155C"/>
    <w:rsid w:val="00A515C1"/>
    <w:rsid w:val="00A51E90"/>
    <w:rsid w:val="00A51EC5"/>
    <w:rsid w:val="00A51F62"/>
    <w:rsid w:val="00A525AA"/>
    <w:rsid w:val="00A527EF"/>
    <w:rsid w:val="00A52C11"/>
    <w:rsid w:val="00A52CFA"/>
    <w:rsid w:val="00A5328D"/>
    <w:rsid w:val="00A53706"/>
    <w:rsid w:val="00A53819"/>
    <w:rsid w:val="00A53EF8"/>
    <w:rsid w:val="00A541CA"/>
    <w:rsid w:val="00A54396"/>
    <w:rsid w:val="00A5466B"/>
    <w:rsid w:val="00A54A3F"/>
    <w:rsid w:val="00A54A4C"/>
    <w:rsid w:val="00A54A76"/>
    <w:rsid w:val="00A54FC2"/>
    <w:rsid w:val="00A55715"/>
    <w:rsid w:val="00A55913"/>
    <w:rsid w:val="00A56100"/>
    <w:rsid w:val="00A56543"/>
    <w:rsid w:val="00A56793"/>
    <w:rsid w:val="00A567C9"/>
    <w:rsid w:val="00A567E9"/>
    <w:rsid w:val="00A56801"/>
    <w:rsid w:val="00A56C15"/>
    <w:rsid w:val="00A56D2E"/>
    <w:rsid w:val="00A57230"/>
    <w:rsid w:val="00A5733B"/>
    <w:rsid w:val="00A575A6"/>
    <w:rsid w:val="00A5774A"/>
    <w:rsid w:val="00A57A1A"/>
    <w:rsid w:val="00A57DD3"/>
    <w:rsid w:val="00A604F7"/>
    <w:rsid w:val="00A60565"/>
    <w:rsid w:val="00A60774"/>
    <w:rsid w:val="00A608A5"/>
    <w:rsid w:val="00A60BDE"/>
    <w:rsid w:val="00A61237"/>
    <w:rsid w:val="00A613E2"/>
    <w:rsid w:val="00A6147D"/>
    <w:rsid w:val="00A615BD"/>
    <w:rsid w:val="00A61931"/>
    <w:rsid w:val="00A61B4C"/>
    <w:rsid w:val="00A61C97"/>
    <w:rsid w:val="00A61CC0"/>
    <w:rsid w:val="00A6274B"/>
    <w:rsid w:val="00A62852"/>
    <w:rsid w:val="00A62FC0"/>
    <w:rsid w:val="00A63115"/>
    <w:rsid w:val="00A631CB"/>
    <w:rsid w:val="00A6328A"/>
    <w:rsid w:val="00A63537"/>
    <w:rsid w:val="00A6358C"/>
    <w:rsid w:val="00A63610"/>
    <w:rsid w:val="00A63948"/>
    <w:rsid w:val="00A63BFA"/>
    <w:rsid w:val="00A6431D"/>
    <w:rsid w:val="00A64AA4"/>
    <w:rsid w:val="00A64B17"/>
    <w:rsid w:val="00A64CF5"/>
    <w:rsid w:val="00A656F4"/>
    <w:rsid w:val="00A65813"/>
    <w:rsid w:val="00A658EC"/>
    <w:rsid w:val="00A65ABC"/>
    <w:rsid w:val="00A6674E"/>
    <w:rsid w:val="00A66839"/>
    <w:rsid w:val="00A66B00"/>
    <w:rsid w:val="00A66B9F"/>
    <w:rsid w:val="00A671ED"/>
    <w:rsid w:val="00A67346"/>
    <w:rsid w:val="00A6749D"/>
    <w:rsid w:val="00A67763"/>
    <w:rsid w:val="00A67A55"/>
    <w:rsid w:val="00A708D0"/>
    <w:rsid w:val="00A70AF9"/>
    <w:rsid w:val="00A70D7E"/>
    <w:rsid w:val="00A70DA3"/>
    <w:rsid w:val="00A70FE9"/>
    <w:rsid w:val="00A7107E"/>
    <w:rsid w:val="00A7118B"/>
    <w:rsid w:val="00A711FF"/>
    <w:rsid w:val="00A71493"/>
    <w:rsid w:val="00A71F36"/>
    <w:rsid w:val="00A72080"/>
    <w:rsid w:val="00A723B8"/>
    <w:rsid w:val="00A72BCC"/>
    <w:rsid w:val="00A72E19"/>
    <w:rsid w:val="00A72ED8"/>
    <w:rsid w:val="00A72F3C"/>
    <w:rsid w:val="00A73557"/>
    <w:rsid w:val="00A73648"/>
    <w:rsid w:val="00A73A9F"/>
    <w:rsid w:val="00A73C15"/>
    <w:rsid w:val="00A743F2"/>
    <w:rsid w:val="00A745CE"/>
    <w:rsid w:val="00A748F6"/>
    <w:rsid w:val="00A74A0B"/>
    <w:rsid w:val="00A74DED"/>
    <w:rsid w:val="00A74E61"/>
    <w:rsid w:val="00A7524D"/>
    <w:rsid w:val="00A755B6"/>
    <w:rsid w:val="00A756A1"/>
    <w:rsid w:val="00A758F7"/>
    <w:rsid w:val="00A75973"/>
    <w:rsid w:val="00A75D76"/>
    <w:rsid w:val="00A75DBE"/>
    <w:rsid w:val="00A75FE2"/>
    <w:rsid w:val="00A76325"/>
    <w:rsid w:val="00A7653B"/>
    <w:rsid w:val="00A76717"/>
    <w:rsid w:val="00A76773"/>
    <w:rsid w:val="00A76CDF"/>
    <w:rsid w:val="00A77231"/>
    <w:rsid w:val="00A77592"/>
    <w:rsid w:val="00A7765D"/>
    <w:rsid w:val="00A7779D"/>
    <w:rsid w:val="00A778E3"/>
    <w:rsid w:val="00A77924"/>
    <w:rsid w:val="00A77EB7"/>
    <w:rsid w:val="00A80151"/>
    <w:rsid w:val="00A801C2"/>
    <w:rsid w:val="00A80373"/>
    <w:rsid w:val="00A8081C"/>
    <w:rsid w:val="00A8087F"/>
    <w:rsid w:val="00A80A0A"/>
    <w:rsid w:val="00A80B62"/>
    <w:rsid w:val="00A81219"/>
    <w:rsid w:val="00A81317"/>
    <w:rsid w:val="00A81411"/>
    <w:rsid w:val="00A814CC"/>
    <w:rsid w:val="00A81568"/>
    <w:rsid w:val="00A81572"/>
    <w:rsid w:val="00A81596"/>
    <w:rsid w:val="00A81A73"/>
    <w:rsid w:val="00A81A79"/>
    <w:rsid w:val="00A81A9F"/>
    <w:rsid w:val="00A829FA"/>
    <w:rsid w:val="00A82AC7"/>
    <w:rsid w:val="00A82C7A"/>
    <w:rsid w:val="00A82EBB"/>
    <w:rsid w:val="00A83991"/>
    <w:rsid w:val="00A83AA1"/>
    <w:rsid w:val="00A83B1A"/>
    <w:rsid w:val="00A83EE8"/>
    <w:rsid w:val="00A84396"/>
    <w:rsid w:val="00A843DE"/>
    <w:rsid w:val="00A84695"/>
    <w:rsid w:val="00A84721"/>
    <w:rsid w:val="00A84838"/>
    <w:rsid w:val="00A84B77"/>
    <w:rsid w:val="00A84E8C"/>
    <w:rsid w:val="00A84F46"/>
    <w:rsid w:val="00A850F0"/>
    <w:rsid w:val="00A852D1"/>
    <w:rsid w:val="00A85329"/>
    <w:rsid w:val="00A85422"/>
    <w:rsid w:val="00A8546C"/>
    <w:rsid w:val="00A8552F"/>
    <w:rsid w:val="00A85972"/>
    <w:rsid w:val="00A85AC7"/>
    <w:rsid w:val="00A85D0D"/>
    <w:rsid w:val="00A85F6C"/>
    <w:rsid w:val="00A86126"/>
    <w:rsid w:val="00A869BD"/>
    <w:rsid w:val="00A86B5B"/>
    <w:rsid w:val="00A86C13"/>
    <w:rsid w:val="00A86F5E"/>
    <w:rsid w:val="00A875C8"/>
    <w:rsid w:val="00A878BD"/>
    <w:rsid w:val="00A87ACA"/>
    <w:rsid w:val="00A902FC"/>
    <w:rsid w:val="00A9051C"/>
    <w:rsid w:val="00A905F4"/>
    <w:rsid w:val="00A90E20"/>
    <w:rsid w:val="00A910B2"/>
    <w:rsid w:val="00A91414"/>
    <w:rsid w:val="00A91599"/>
    <w:rsid w:val="00A91AAC"/>
    <w:rsid w:val="00A91EB3"/>
    <w:rsid w:val="00A91F75"/>
    <w:rsid w:val="00A92326"/>
    <w:rsid w:val="00A92678"/>
    <w:rsid w:val="00A92C1D"/>
    <w:rsid w:val="00A93071"/>
    <w:rsid w:val="00A931EC"/>
    <w:rsid w:val="00A9335C"/>
    <w:rsid w:val="00A93547"/>
    <w:rsid w:val="00A9366E"/>
    <w:rsid w:val="00A937A0"/>
    <w:rsid w:val="00A93B4A"/>
    <w:rsid w:val="00A93B7A"/>
    <w:rsid w:val="00A93FB8"/>
    <w:rsid w:val="00A9424E"/>
    <w:rsid w:val="00A9430A"/>
    <w:rsid w:val="00A94547"/>
    <w:rsid w:val="00A94691"/>
    <w:rsid w:val="00A94974"/>
    <w:rsid w:val="00A94DDC"/>
    <w:rsid w:val="00A94E01"/>
    <w:rsid w:val="00A94F27"/>
    <w:rsid w:val="00A9514E"/>
    <w:rsid w:val="00A954FD"/>
    <w:rsid w:val="00A958A7"/>
    <w:rsid w:val="00A961C2"/>
    <w:rsid w:val="00A96244"/>
    <w:rsid w:val="00A965D5"/>
    <w:rsid w:val="00A96725"/>
    <w:rsid w:val="00A967FF"/>
    <w:rsid w:val="00A96C0E"/>
    <w:rsid w:val="00A96C25"/>
    <w:rsid w:val="00A96C4D"/>
    <w:rsid w:val="00A96D2E"/>
    <w:rsid w:val="00A9700B"/>
    <w:rsid w:val="00A97347"/>
    <w:rsid w:val="00A97599"/>
    <w:rsid w:val="00A97840"/>
    <w:rsid w:val="00A97ED6"/>
    <w:rsid w:val="00AA06E2"/>
    <w:rsid w:val="00AA07F2"/>
    <w:rsid w:val="00AA0A38"/>
    <w:rsid w:val="00AA0B2F"/>
    <w:rsid w:val="00AA0C22"/>
    <w:rsid w:val="00AA0EEA"/>
    <w:rsid w:val="00AA10F3"/>
    <w:rsid w:val="00AA13DE"/>
    <w:rsid w:val="00AA14BB"/>
    <w:rsid w:val="00AA155E"/>
    <w:rsid w:val="00AA15D9"/>
    <w:rsid w:val="00AA171A"/>
    <w:rsid w:val="00AA173B"/>
    <w:rsid w:val="00AA1919"/>
    <w:rsid w:val="00AA1BD7"/>
    <w:rsid w:val="00AA1CD8"/>
    <w:rsid w:val="00AA1D6D"/>
    <w:rsid w:val="00AA1DDE"/>
    <w:rsid w:val="00AA1E34"/>
    <w:rsid w:val="00AA219C"/>
    <w:rsid w:val="00AA26DD"/>
    <w:rsid w:val="00AA29C6"/>
    <w:rsid w:val="00AA2AD8"/>
    <w:rsid w:val="00AA2DB0"/>
    <w:rsid w:val="00AA3080"/>
    <w:rsid w:val="00AA3A7A"/>
    <w:rsid w:val="00AA3C57"/>
    <w:rsid w:val="00AA40AE"/>
    <w:rsid w:val="00AA45F9"/>
    <w:rsid w:val="00AA55E1"/>
    <w:rsid w:val="00AA57E6"/>
    <w:rsid w:val="00AA6111"/>
    <w:rsid w:val="00AA643C"/>
    <w:rsid w:val="00AA6689"/>
    <w:rsid w:val="00AA66C6"/>
    <w:rsid w:val="00AA70B4"/>
    <w:rsid w:val="00AA7A51"/>
    <w:rsid w:val="00AA7ABB"/>
    <w:rsid w:val="00AA7C72"/>
    <w:rsid w:val="00AA7F05"/>
    <w:rsid w:val="00AA7F47"/>
    <w:rsid w:val="00AB005F"/>
    <w:rsid w:val="00AB0211"/>
    <w:rsid w:val="00AB0329"/>
    <w:rsid w:val="00AB03CC"/>
    <w:rsid w:val="00AB079B"/>
    <w:rsid w:val="00AB0B9F"/>
    <w:rsid w:val="00AB1141"/>
    <w:rsid w:val="00AB15DA"/>
    <w:rsid w:val="00AB168B"/>
    <w:rsid w:val="00AB2756"/>
    <w:rsid w:val="00AB2BA7"/>
    <w:rsid w:val="00AB2D57"/>
    <w:rsid w:val="00AB2DC7"/>
    <w:rsid w:val="00AB2E94"/>
    <w:rsid w:val="00AB2F3A"/>
    <w:rsid w:val="00AB2FA6"/>
    <w:rsid w:val="00AB32C4"/>
    <w:rsid w:val="00AB386A"/>
    <w:rsid w:val="00AB3F9E"/>
    <w:rsid w:val="00AB418D"/>
    <w:rsid w:val="00AB42E5"/>
    <w:rsid w:val="00AB4D3B"/>
    <w:rsid w:val="00AB4D47"/>
    <w:rsid w:val="00AB4E41"/>
    <w:rsid w:val="00AB4E97"/>
    <w:rsid w:val="00AB4F31"/>
    <w:rsid w:val="00AB5098"/>
    <w:rsid w:val="00AB50FA"/>
    <w:rsid w:val="00AB578E"/>
    <w:rsid w:val="00AB5811"/>
    <w:rsid w:val="00AB5DAF"/>
    <w:rsid w:val="00AB60B8"/>
    <w:rsid w:val="00AB6162"/>
    <w:rsid w:val="00AB6245"/>
    <w:rsid w:val="00AB62CE"/>
    <w:rsid w:val="00AB62EC"/>
    <w:rsid w:val="00AB641A"/>
    <w:rsid w:val="00AB6712"/>
    <w:rsid w:val="00AB67BC"/>
    <w:rsid w:val="00AB688B"/>
    <w:rsid w:val="00AB6B82"/>
    <w:rsid w:val="00AB6C02"/>
    <w:rsid w:val="00AB6FFD"/>
    <w:rsid w:val="00AB7987"/>
    <w:rsid w:val="00AB79D0"/>
    <w:rsid w:val="00AB7E10"/>
    <w:rsid w:val="00AB7FA5"/>
    <w:rsid w:val="00AC037A"/>
    <w:rsid w:val="00AC0401"/>
    <w:rsid w:val="00AC040F"/>
    <w:rsid w:val="00AC0765"/>
    <w:rsid w:val="00AC08A2"/>
    <w:rsid w:val="00AC096C"/>
    <w:rsid w:val="00AC09F1"/>
    <w:rsid w:val="00AC1078"/>
    <w:rsid w:val="00AC1137"/>
    <w:rsid w:val="00AC16FD"/>
    <w:rsid w:val="00AC19BC"/>
    <w:rsid w:val="00AC1E1C"/>
    <w:rsid w:val="00AC1F31"/>
    <w:rsid w:val="00AC238E"/>
    <w:rsid w:val="00AC2AB8"/>
    <w:rsid w:val="00AC2D73"/>
    <w:rsid w:val="00AC321B"/>
    <w:rsid w:val="00AC3445"/>
    <w:rsid w:val="00AC346E"/>
    <w:rsid w:val="00AC3495"/>
    <w:rsid w:val="00AC397E"/>
    <w:rsid w:val="00AC3AAE"/>
    <w:rsid w:val="00AC3EFB"/>
    <w:rsid w:val="00AC3FA4"/>
    <w:rsid w:val="00AC40C2"/>
    <w:rsid w:val="00AC4404"/>
    <w:rsid w:val="00AC447E"/>
    <w:rsid w:val="00AC45F4"/>
    <w:rsid w:val="00AC4968"/>
    <w:rsid w:val="00AC4B43"/>
    <w:rsid w:val="00AC4EF4"/>
    <w:rsid w:val="00AC5431"/>
    <w:rsid w:val="00AC5C4D"/>
    <w:rsid w:val="00AC5CA5"/>
    <w:rsid w:val="00AC5D2E"/>
    <w:rsid w:val="00AC6152"/>
    <w:rsid w:val="00AC616E"/>
    <w:rsid w:val="00AC658C"/>
    <w:rsid w:val="00AC68CD"/>
    <w:rsid w:val="00AC6FD1"/>
    <w:rsid w:val="00AC74B8"/>
    <w:rsid w:val="00AC7534"/>
    <w:rsid w:val="00AC774A"/>
    <w:rsid w:val="00AD011D"/>
    <w:rsid w:val="00AD0171"/>
    <w:rsid w:val="00AD05EA"/>
    <w:rsid w:val="00AD0771"/>
    <w:rsid w:val="00AD091C"/>
    <w:rsid w:val="00AD0966"/>
    <w:rsid w:val="00AD0AF7"/>
    <w:rsid w:val="00AD0C5E"/>
    <w:rsid w:val="00AD0D09"/>
    <w:rsid w:val="00AD0D1D"/>
    <w:rsid w:val="00AD0FD7"/>
    <w:rsid w:val="00AD1173"/>
    <w:rsid w:val="00AD1393"/>
    <w:rsid w:val="00AD1677"/>
    <w:rsid w:val="00AD17E3"/>
    <w:rsid w:val="00AD1A6A"/>
    <w:rsid w:val="00AD1FBF"/>
    <w:rsid w:val="00AD2230"/>
    <w:rsid w:val="00AD23EC"/>
    <w:rsid w:val="00AD2554"/>
    <w:rsid w:val="00AD2A13"/>
    <w:rsid w:val="00AD2B5A"/>
    <w:rsid w:val="00AD2B73"/>
    <w:rsid w:val="00AD30A0"/>
    <w:rsid w:val="00AD3306"/>
    <w:rsid w:val="00AD35CC"/>
    <w:rsid w:val="00AD380F"/>
    <w:rsid w:val="00AD3926"/>
    <w:rsid w:val="00AD3D5E"/>
    <w:rsid w:val="00AD431F"/>
    <w:rsid w:val="00AD450D"/>
    <w:rsid w:val="00AD4689"/>
    <w:rsid w:val="00AD48A8"/>
    <w:rsid w:val="00AD4903"/>
    <w:rsid w:val="00AD498C"/>
    <w:rsid w:val="00AD4A91"/>
    <w:rsid w:val="00AD4F16"/>
    <w:rsid w:val="00AD5EC3"/>
    <w:rsid w:val="00AD61E8"/>
    <w:rsid w:val="00AD64D0"/>
    <w:rsid w:val="00AD65A6"/>
    <w:rsid w:val="00AD66A1"/>
    <w:rsid w:val="00AD67B6"/>
    <w:rsid w:val="00AD6C1D"/>
    <w:rsid w:val="00AD71CF"/>
    <w:rsid w:val="00AD75B5"/>
    <w:rsid w:val="00AD7727"/>
    <w:rsid w:val="00AD792B"/>
    <w:rsid w:val="00AD7BEF"/>
    <w:rsid w:val="00AD7D91"/>
    <w:rsid w:val="00AD7E56"/>
    <w:rsid w:val="00AE05FD"/>
    <w:rsid w:val="00AE07B2"/>
    <w:rsid w:val="00AE07C5"/>
    <w:rsid w:val="00AE08CD"/>
    <w:rsid w:val="00AE0B21"/>
    <w:rsid w:val="00AE0B60"/>
    <w:rsid w:val="00AE0BA5"/>
    <w:rsid w:val="00AE152E"/>
    <w:rsid w:val="00AE15F1"/>
    <w:rsid w:val="00AE185D"/>
    <w:rsid w:val="00AE1A75"/>
    <w:rsid w:val="00AE1E33"/>
    <w:rsid w:val="00AE1EB4"/>
    <w:rsid w:val="00AE214D"/>
    <w:rsid w:val="00AE23E7"/>
    <w:rsid w:val="00AE2407"/>
    <w:rsid w:val="00AE2900"/>
    <w:rsid w:val="00AE2931"/>
    <w:rsid w:val="00AE2C42"/>
    <w:rsid w:val="00AE2DBB"/>
    <w:rsid w:val="00AE30B0"/>
    <w:rsid w:val="00AE32E6"/>
    <w:rsid w:val="00AE341B"/>
    <w:rsid w:val="00AE3D30"/>
    <w:rsid w:val="00AE3E79"/>
    <w:rsid w:val="00AE3FC9"/>
    <w:rsid w:val="00AE415C"/>
    <w:rsid w:val="00AE4406"/>
    <w:rsid w:val="00AE44A3"/>
    <w:rsid w:val="00AE45F3"/>
    <w:rsid w:val="00AE4C01"/>
    <w:rsid w:val="00AE4C8C"/>
    <w:rsid w:val="00AE4EE6"/>
    <w:rsid w:val="00AE50B3"/>
    <w:rsid w:val="00AE5754"/>
    <w:rsid w:val="00AE5AAE"/>
    <w:rsid w:val="00AE5DBE"/>
    <w:rsid w:val="00AE5F34"/>
    <w:rsid w:val="00AE63AF"/>
    <w:rsid w:val="00AE6401"/>
    <w:rsid w:val="00AE66E1"/>
    <w:rsid w:val="00AE694C"/>
    <w:rsid w:val="00AE6A2D"/>
    <w:rsid w:val="00AE6D5B"/>
    <w:rsid w:val="00AE6F50"/>
    <w:rsid w:val="00AE7322"/>
    <w:rsid w:val="00AE7348"/>
    <w:rsid w:val="00AE7BEC"/>
    <w:rsid w:val="00AE7C1F"/>
    <w:rsid w:val="00AE7F7C"/>
    <w:rsid w:val="00AF0490"/>
    <w:rsid w:val="00AF0A47"/>
    <w:rsid w:val="00AF0C39"/>
    <w:rsid w:val="00AF0FAC"/>
    <w:rsid w:val="00AF16D6"/>
    <w:rsid w:val="00AF1AF4"/>
    <w:rsid w:val="00AF2036"/>
    <w:rsid w:val="00AF20EB"/>
    <w:rsid w:val="00AF220B"/>
    <w:rsid w:val="00AF24B9"/>
    <w:rsid w:val="00AF2BA4"/>
    <w:rsid w:val="00AF3028"/>
    <w:rsid w:val="00AF31F6"/>
    <w:rsid w:val="00AF3572"/>
    <w:rsid w:val="00AF369F"/>
    <w:rsid w:val="00AF37E9"/>
    <w:rsid w:val="00AF40E8"/>
    <w:rsid w:val="00AF42B9"/>
    <w:rsid w:val="00AF42DC"/>
    <w:rsid w:val="00AF44E9"/>
    <w:rsid w:val="00AF4572"/>
    <w:rsid w:val="00AF458C"/>
    <w:rsid w:val="00AF484C"/>
    <w:rsid w:val="00AF4954"/>
    <w:rsid w:val="00AF4BD0"/>
    <w:rsid w:val="00AF4D91"/>
    <w:rsid w:val="00AF53F3"/>
    <w:rsid w:val="00AF5A2E"/>
    <w:rsid w:val="00AF5A53"/>
    <w:rsid w:val="00AF62A6"/>
    <w:rsid w:val="00AF65FE"/>
    <w:rsid w:val="00AF6A3F"/>
    <w:rsid w:val="00AF72D2"/>
    <w:rsid w:val="00AF7508"/>
    <w:rsid w:val="00AF7802"/>
    <w:rsid w:val="00AF7825"/>
    <w:rsid w:val="00AF7ADF"/>
    <w:rsid w:val="00AF7D55"/>
    <w:rsid w:val="00AF7F2A"/>
    <w:rsid w:val="00AF7FB6"/>
    <w:rsid w:val="00AF7FFB"/>
    <w:rsid w:val="00B003E9"/>
    <w:rsid w:val="00B004A5"/>
    <w:rsid w:val="00B0069C"/>
    <w:rsid w:val="00B0083C"/>
    <w:rsid w:val="00B00951"/>
    <w:rsid w:val="00B00A1D"/>
    <w:rsid w:val="00B00AF7"/>
    <w:rsid w:val="00B00BDD"/>
    <w:rsid w:val="00B00E45"/>
    <w:rsid w:val="00B01197"/>
    <w:rsid w:val="00B013F1"/>
    <w:rsid w:val="00B01508"/>
    <w:rsid w:val="00B01645"/>
    <w:rsid w:val="00B01651"/>
    <w:rsid w:val="00B0165D"/>
    <w:rsid w:val="00B01661"/>
    <w:rsid w:val="00B0197E"/>
    <w:rsid w:val="00B01BD8"/>
    <w:rsid w:val="00B01C8C"/>
    <w:rsid w:val="00B033E6"/>
    <w:rsid w:val="00B03EDC"/>
    <w:rsid w:val="00B044A5"/>
    <w:rsid w:val="00B045EB"/>
    <w:rsid w:val="00B045FE"/>
    <w:rsid w:val="00B046D5"/>
    <w:rsid w:val="00B04811"/>
    <w:rsid w:val="00B04917"/>
    <w:rsid w:val="00B04945"/>
    <w:rsid w:val="00B04989"/>
    <w:rsid w:val="00B04DE6"/>
    <w:rsid w:val="00B04DF8"/>
    <w:rsid w:val="00B051CE"/>
    <w:rsid w:val="00B05207"/>
    <w:rsid w:val="00B05644"/>
    <w:rsid w:val="00B05691"/>
    <w:rsid w:val="00B057EF"/>
    <w:rsid w:val="00B05CA0"/>
    <w:rsid w:val="00B05CF0"/>
    <w:rsid w:val="00B0600A"/>
    <w:rsid w:val="00B06871"/>
    <w:rsid w:val="00B06DC1"/>
    <w:rsid w:val="00B0784B"/>
    <w:rsid w:val="00B0789C"/>
    <w:rsid w:val="00B07908"/>
    <w:rsid w:val="00B0795B"/>
    <w:rsid w:val="00B07F2F"/>
    <w:rsid w:val="00B105EF"/>
    <w:rsid w:val="00B10AF0"/>
    <w:rsid w:val="00B10BE6"/>
    <w:rsid w:val="00B111BC"/>
    <w:rsid w:val="00B1121F"/>
    <w:rsid w:val="00B1125E"/>
    <w:rsid w:val="00B11467"/>
    <w:rsid w:val="00B115E9"/>
    <w:rsid w:val="00B11696"/>
    <w:rsid w:val="00B116BA"/>
    <w:rsid w:val="00B116F8"/>
    <w:rsid w:val="00B11F81"/>
    <w:rsid w:val="00B1210C"/>
    <w:rsid w:val="00B12275"/>
    <w:rsid w:val="00B125AC"/>
    <w:rsid w:val="00B12C54"/>
    <w:rsid w:val="00B12C90"/>
    <w:rsid w:val="00B131A8"/>
    <w:rsid w:val="00B13564"/>
    <w:rsid w:val="00B139C0"/>
    <w:rsid w:val="00B13BA5"/>
    <w:rsid w:val="00B13EA0"/>
    <w:rsid w:val="00B144FA"/>
    <w:rsid w:val="00B14724"/>
    <w:rsid w:val="00B14773"/>
    <w:rsid w:val="00B14DE7"/>
    <w:rsid w:val="00B14EC7"/>
    <w:rsid w:val="00B14EE8"/>
    <w:rsid w:val="00B14F24"/>
    <w:rsid w:val="00B14F73"/>
    <w:rsid w:val="00B15196"/>
    <w:rsid w:val="00B1530C"/>
    <w:rsid w:val="00B154BB"/>
    <w:rsid w:val="00B1573C"/>
    <w:rsid w:val="00B158EF"/>
    <w:rsid w:val="00B15B6B"/>
    <w:rsid w:val="00B15E67"/>
    <w:rsid w:val="00B160B9"/>
    <w:rsid w:val="00B1695F"/>
    <w:rsid w:val="00B16B9E"/>
    <w:rsid w:val="00B16BDE"/>
    <w:rsid w:val="00B16E44"/>
    <w:rsid w:val="00B1712D"/>
    <w:rsid w:val="00B17262"/>
    <w:rsid w:val="00B173B8"/>
    <w:rsid w:val="00B17DF0"/>
    <w:rsid w:val="00B2074F"/>
    <w:rsid w:val="00B20868"/>
    <w:rsid w:val="00B20922"/>
    <w:rsid w:val="00B20A41"/>
    <w:rsid w:val="00B20A5D"/>
    <w:rsid w:val="00B20BC9"/>
    <w:rsid w:val="00B20E0D"/>
    <w:rsid w:val="00B20EEA"/>
    <w:rsid w:val="00B2122A"/>
    <w:rsid w:val="00B21507"/>
    <w:rsid w:val="00B215CF"/>
    <w:rsid w:val="00B21A48"/>
    <w:rsid w:val="00B21DD9"/>
    <w:rsid w:val="00B21F22"/>
    <w:rsid w:val="00B21F93"/>
    <w:rsid w:val="00B2228C"/>
    <w:rsid w:val="00B226B5"/>
    <w:rsid w:val="00B22792"/>
    <w:rsid w:val="00B22AF1"/>
    <w:rsid w:val="00B22D62"/>
    <w:rsid w:val="00B230C8"/>
    <w:rsid w:val="00B2346F"/>
    <w:rsid w:val="00B23794"/>
    <w:rsid w:val="00B23A66"/>
    <w:rsid w:val="00B23C69"/>
    <w:rsid w:val="00B2466F"/>
    <w:rsid w:val="00B24B65"/>
    <w:rsid w:val="00B25196"/>
    <w:rsid w:val="00B251FF"/>
    <w:rsid w:val="00B2554D"/>
    <w:rsid w:val="00B2558F"/>
    <w:rsid w:val="00B25675"/>
    <w:rsid w:val="00B2596B"/>
    <w:rsid w:val="00B25A35"/>
    <w:rsid w:val="00B25BFE"/>
    <w:rsid w:val="00B26696"/>
    <w:rsid w:val="00B266FD"/>
    <w:rsid w:val="00B2671F"/>
    <w:rsid w:val="00B268B7"/>
    <w:rsid w:val="00B26B25"/>
    <w:rsid w:val="00B27047"/>
    <w:rsid w:val="00B27566"/>
    <w:rsid w:val="00B27656"/>
    <w:rsid w:val="00B277C3"/>
    <w:rsid w:val="00B279CC"/>
    <w:rsid w:val="00B27A2F"/>
    <w:rsid w:val="00B27E43"/>
    <w:rsid w:val="00B301D4"/>
    <w:rsid w:val="00B302DD"/>
    <w:rsid w:val="00B30462"/>
    <w:rsid w:val="00B30509"/>
    <w:rsid w:val="00B307B6"/>
    <w:rsid w:val="00B30F1D"/>
    <w:rsid w:val="00B310B7"/>
    <w:rsid w:val="00B312FE"/>
    <w:rsid w:val="00B313B9"/>
    <w:rsid w:val="00B31F6F"/>
    <w:rsid w:val="00B325EC"/>
    <w:rsid w:val="00B326E7"/>
    <w:rsid w:val="00B32CD9"/>
    <w:rsid w:val="00B33190"/>
    <w:rsid w:val="00B33829"/>
    <w:rsid w:val="00B3461A"/>
    <w:rsid w:val="00B3488B"/>
    <w:rsid w:val="00B3509A"/>
    <w:rsid w:val="00B36099"/>
    <w:rsid w:val="00B361D0"/>
    <w:rsid w:val="00B361E7"/>
    <w:rsid w:val="00B3627A"/>
    <w:rsid w:val="00B36663"/>
    <w:rsid w:val="00B3676B"/>
    <w:rsid w:val="00B3687F"/>
    <w:rsid w:val="00B368E5"/>
    <w:rsid w:val="00B36D0F"/>
    <w:rsid w:val="00B36ED3"/>
    <w:rsid w:val="00B37169"/>
    <w:rsid w:val="00B37413"/>
    <w:rsid w:val="00B3794F"/>
    <w:rsid w:val="00B37CF4"/>
    <w:rsid w:val="00B37D20"/>
    <w:rsid w:val="00B37DCC"/>
    <w:rsid w:val="00B37E6E"/>
    <w:rsid w:val="00B37F2B"/>
    <w:rsid w:val="00B40495"/>
    <w:rsid w:val="00B40B63"/>
    <w:rsid w:val="00B40BC1"/>
    <w:rsid w:val="00B40FF9"/>
    <w:rsid w:val="00B41014"/>
    <w:rsid w:val="00B41068"/>
    <w:rsid w:val="00B411C3"/>
    <w:rsid w:val="00B41313"/>
    <w:rsid w:val="00B41E03"/>
    <w:rsid w:val="00B4206F"/>
    <w:rsid w:val="00B42120"/>
    <w:rsid w:val="00B424E8"/>
    <w:rsid w:val="00B426AA"/>
    <w:rsid w:val="00B42895"/>
    <w:rsid w:val="00B4317D"/>
    <w:rsid w:val="00B43313"/>
    <w:rsid w:val="00B43589"/>
    <w:rsid w:val="00B43A32"/>
    <w:rsid w:val="00B43A5B"/>
    <w:rsid w:val="00B43E17"/>
    <w:rsid w:val="00B4416E"/>
    <w:rsid w:val="00B444F1"/>
    <w:rsid w:val="00B44602"/>
    <w:rsid w:val="00B4475B"/>
    <w:rsid w:val="00B448FA"/>
    <w:rsid w:val="00B44B03"/>
    <w:rsid w:val="00B44BFF"/>
    <w:rsid w:val="00B44D93"/>
    <w:rsid w:val="00B44EE8"/>
    <w:rsid w:val="00B45031"/>
    <w:rsid w:val="00B4524F"/>
    <w:rsid w:val="00B45362"/>
    <w:rsid w:val="00B45543"/>
    <w:rsid w:val="00B458A2"/>
    <w:rsid w:val="00B45A01"/>
    <w:rsid w:val="00B46320"/>
    <w:rsid w:val="00B4654F"/>
    <w:rsid w:val="00B46648"/>
    <w:rsid w:val="00B466B9"/>
    <w:rsid w:val="00B46A2B"/>
    <w:rsid w:val="00B474A4"/>
    <w:rsid w:val="00B4762D"/>
    <w:rsid w:val="00B478B1"/>
    <w:rsid w:val="00B47FA9"/>
    <w:rsid w:val="00B5018B"/>
    <w:rsid w:val="00B502F3"/>
    <w:rsid w:val="00B503D0"/>
    <w:rsid w:val="00B504CD"/>
    <w:rsid w:val="00B5087C"/>
    <w:rsid w:val="00B50ADA"/>
    <w:rsid w:val="00B50EB0"/>
    <w:rsid w:val="00B5142C"/>
    <w:rsid w:val="00B515C0"/>
    <w:rsid w:val="00B519BD"/>
    <w:rsid w:val="00B519D7"/>
    <w:rsid w:val="00B5231C"/>
    <w:rsid w:val="00B525CA"/>
    <w:rsid w:val="00B525F3"/>
    <w:rsid w:val="00B52B0C"/>
    <w:rsid w:val="00B52E6A"/>
    <w:rsid w:val="00B5328E"/>
    <w:rsid w:val="00B53292"/>
    <w:rsid w:val="00B532C9"/>
    <w:rsid w:val="00B53493"/>
    <w:rsid w:val="00B53548"/>
    <w:rsid w:val="00B538ED"/>
    <w:rsid w:val="00B539FF"/>
    <w:rsid w:val="00B53B68"/>
    <w:rsid w:val="00B53B98"/>
    <w:rsid w:val="00B53CFE"/>
    <w:rsid w:val="00B53D2C"/>
    <w:rsid w:val="00B541F2"/>
    <w:rsid w:val="00B5442A"/>
    <w:rsid w:val="00B54616"/>
    <w:rsid w:val="00B5466E"/>
    <w:rsid w:val="00B54765"/>
    <w:rsid w:val="00B549FF"/>
    <w:rsid w:val="00B54B58"/>
    <w:rsid w:val="00B54E1F"/>
    <w:rsid w:val="00B54FAF"/>
    <w:rsid w:val="00B554F5"/>
    <w:rsid w:val="00B5592D"/>
    <w:rsid w:val="00B55B19"/>
    <w:rsid w:val="00B55B1C"/>
    <w:rsid w:val="00B55DAA"/>
    <w:rsid w:val="00B56257"/>
    <w:rsid w:val="00B56796"/>
    <w:rsid w:val="00B5707A"/>
    <w:rsid w:val="00B57135"/>
    <w:rsid w:val="00B571A2"/>
    <w:rsid w:val="00B5735D"/>
    <w:rsid w:val="00B5750A"/>
    <w:rsid w:val="00B576C0"/>
    <w:rsid w:val="00B5793E"/>
    <w:rsid w:val="00B57AAB"/>
    <w:rsid w:val="00B57BC8"/>
    <w:rsid w:val="00B57D1E"/>
    <w:rsid w:val="00B57DA0"/>
    <w:rsid w:val="00B57E50"/>
    <w:rsid w:val="00B600A8"/>
    <w:rsid w:val="00B60471"/>
    <w:rsid w:val="00B6068F"/>
    <w:rsid w:val="00B60781"/>
    <w:rsid w:val="00B607E2"/>
    <w:rsid w:val="00B607FF"/>
    <w:rsid w:val="00B60AE3"/>
    <w:rsid w:val="00B60FB4"/>
    <w:rsid w:val="00B61168"/>
    <w:rsid w:val="00B611CB"/>
    <w:rsid w:val="00B61207"/>
    <w:rsid w:val="00B61282"/>
    <w:rsid w:val="00B61488"/>
    <w:rsid w:val="00B615DA"/>
    <w:rsid w:val="00B61623"/>
    <w:rsid w:val="00B61DC9"/>
    <w:rsid w:val="00B62495"/>
    <w:rsid w:val="00B624DC"/>
    <w:rsid w:val="00B6339E"/>
    <w:rsid w:val="00B634F9"/>
    <w:rsid w:val="00B636B5"/>
    <w:rsid w:val="00B637C5"/>
    <w:rsid w:val="00B63AF5"/>
    <w:rsid w:val="00B63ECB"/>
    <w:rsid w:val="00B6403C"/>
    <w:rsid w:val="00B648B9"/>
    <w:rsid w:val="00B6491C"/>
    <w:rsid w:val="00B649C2"/>
    <w:rsid w:val="00B64C08"/>
    <w:rsid w:val="00B64DC5"/>
    <w:rsid w:val="00B65015"/>
    <w:rsid w:val="00B652DA"/>
    <w:rsid w:val="00B65371"/>
    <w:rsid w:val="00B65417"/>
    <w:rsid w:val="00B65785"/>
    <w:rsid w:val="00B65B00"/>
    <w:rsid w:val="00B65DF0"/>
    <w:rsid w:val="00B660EF"/>
    <w:rsid w:val="00B660F2"/>
    <w:rsid w:val="00B6626F"/>
    <w:rsid w:val="00B662A3"/>
    <w:rsid w:val="00B663D0"/>
    <w:rsid w:val="00B66853"/>
    <w:rsid w:val="00B66E59"/>
    <w:rsid w:val="00B67604"/>
    <w:rsid w:val="00B67781"/>
    <w:rsid w:val="00B67C74"/>
    <w:rsid w:val="00B67C82"/>
    <w:rsid w:val="00B67DF6"/>
    <w:rsid w:val="00B7050F"/>
    <w:rsid w:val="00B70811"/>
    <w:rsid w:val="00B70BFB"/>
    <w:rsid w:val="00B7132E"/>
    <w:rsid w:val="00B71634"/>
    <w:rsid w:val="00B71721"/>
    <w:rsid w:val="00B71779"/>
    <w:rsid w:val="00B71F13"/>
    <w:rsid w:val="00B72014"/>
    <w:rsid w:val="00B7236E"/>
    <w:rsid w:val="00B72921"/>
    <w:rsid w:val="00B72EBB"/>
    <w:rsid w:val="00B72EC1"/>
    <w:rsid w:val="00B7304F"/>
    <w:rsid w:val="00B731E7"/>
    <w:rsid w:val="00B7374E"/>
    <w:rsid w:val="00B73D6C"/>
    <w:rsid w:val="00B73F28"/>
    <w:rsid w:val="00B741D4"/>
    <w:rsid w:val="00B742BE"/>
    <w:rsid w:val="00B7477B"/>
    <w:rsid w:val="00B74837"/>
    <w:rsid w:val="00B74B94"/>
    <w:rsid w:val="00B7544D"/>
    <w:rsid w:val="00B7575C"/>
    <w:rsid w:val="00B757A2"/>
    <w:rsid w:val="00B75DB0"/>
    <w:rsid w:val="00B75E60"/>
    <w:rsid w:val="00B7654E"/>
    <w:rsid w:val="00B765EF"/>
    <w:rsid w:val="00B766FA"/>
    <w:rsid w:val="00B76708"/>
    <w:rsid w:val="00B76AD1"/>
    <w:rsid w:val="00B770E0"/>
    <w:rsid w:val="00B7716B"/>
    <w:rsid w:val="00B77227"/>
    <w:rsid w:val="00B77281"/>
    <w:rsid w:val="00B77440"/>
    <w:rsid w:val="00B77692"/>
    <w:rsid w:val="00B7771B"/>
    <w:rsid w:val="00B7795C"/>
    <w:rsid w:val="00B77ADF"/>
    <w:rsid w:val="00B77BA7"/>
    <w:rsid w:val="00B77BE5"/>
    <w:rsid w:val="00B80851"/>
    <w:rsid w:val="00B8087D"/>
    <w:rsid w:val="00B809BA"/>
    <w:rsid w:val="00B80A9A"/>
    <w:rsid w:val="00B80B61"/>
    <w:rsid w:val="00B80E4C"/>
    <w:rsid w:val="00B814E4"/>
    <w:rsid w:val="00B81507"/>
    <w:rsid w:val="00B81545"/>
    <w:rsid w:val="00B817C2"/>
    <w:rsid w:val="00B81CDA"/>
    <w:rsid w:val="00B81CEB"/>
    <w:rsid w:val="00B824FB"/>
    <w:rsid w:val="00B82730"/>
    <w:rsid w:val="00B82CF2"/>
    <w:rsid w:val="00B839AE"/>
    <w:rsid w:val="00B83AE3"/>
    <w:rsid w:val="00B841B7"/>
    <w:rsid w:val="00B8424E"/>
    <w:rsid w:val="00B84353"/>
    <w:rsid w:val="00B84397"/>
    <w:rsid w:val="00B844DF"/>
    <w:rsid w:val="00B845E0"/>
    <w:rsid w:val="00B84B28"/>
    <w:rsid w:val="00B85257"/>
    <w:rsid w:val="00B8578D"/>
    <w:rsid w:val="00B86175"/>
    <w:rsid w:val="00B86270"/>
    <w:rsid w:val="00B86342"/>
    <w:rsid w:val="00B8668B"/>
    <w:rsid w:val="00B86A69"/>
    <w:rsid w:val="00B86BF9"/>
    <w:rsid w:val="00B86BFA"/>
    <w:rsid w:val="00B87375"/>
    <w:rsid w:val="00B87740"/>
    <w:rsid w:val="00B878F7"/>
    <w:rsid w:val="00B87987"/>
    <w:rsid w:val="00B87B29"/>
    <w:rsid w:val="00B87B6F"/>
    <w:rsid w:val="00B909E4"/>
    <w:rsid w:val="00B90BE4"/>
    <w:rsid w:val="00B90CF9"/>
    <w:rsid w:val="00B90FC3"/>
    <w:rsid w:val="00B912FD"/>
    <w:rsid w:val="00B916C0"/>
    <w:rsid w:val="00B916F3"/>
    <w:rsid w:val="00B9196B"/>
    <w:rsid w:val="00B91EAF"/>
    <w:rsid w:val="00B921D3"/>
    <w:rsid w:val="00B9236F"/>
    <w:rsid w:val="00B92456"/>
    <w:rsid w:val="00B9264E"/>
    <w:rsid w:val="00B9278E"/>
    <w:rsid w:val="00B92A11"/>
    <w:rsid w:val="00B92A3E"/>
    <w:rsid w:val="00B92C94"/>
    <w:rsid w:val="00B93312"/>
    <w:rsid w:val="00B9341D"/>
    <w:rsid w:val="00B937CE"/>
    <w:rsid w:val="00B93AE1"/>
    <w:rsid w:val="00B93B24"/>
    <w:rsid w:val="00B93BD6"/>
    <w:rsid w:val="00B93EA9"/>
    <w:rsid w:val="00B93EFC"/>
    <w:rsid w:val="00B94183"/>
    <w:rsid w:val="00B9425A"/>
    <w:rsid w:val="00B94536"/>
    <w:rsid w:val="00B94D5B"/>
    <w:rsid w:val="00B94DDF"/>
    <w:rsid w:val="00B9508C"/>
    <w:rsid w:val="00B95301"/>
    <w:rsid w:val="00B956AD"/>
    <w:rsid w:val="00B96462"/>
    <w:rsid w:val="00B9665A"/>
    <w:rsid w:val="00B96702"/>
    <w:rsid w:val="00B96CF6"/>
    <w:rsid w:val="00B96EC7"/>
    <w:rsid w:val="00B96ED2"/>
    <w:rsid w:val="00B9717B"/>
    <w:rsid w:val="00B971FA"/>
    <w:rsid w:val="00B9725A"/>
    <w:rsid w:val="00B97279"/>
    <w:rsid w:val="00B976DA"/>
    <w:rsid w:val="00B977AD"/>
    <w:rsid w:val="00B97DB5"/>
    <w:rsid w:val="00BA01A7"/>
    <w:rsid w:val="00BA03FA"/>
    <w:rsid w:val="00BA06DA"/>
    <w:rsid w:val="00BA079D"/>
    <w:rsid w:val="00BA1359"/>
    <w:rsid w:val="00BA13E7"/>
    <w:rsid w:val="00BA1B1B"/>
    <w:rsid w:val="00BA2065"/>
    <w:rsid w:val="00BA2115"/>
    <w:rsid w:val="00BA26C0"/>
    <w:rsid w:val="00BA26CB"/>
    <w:rsid w:val="00BA2A4F"/>
    <w:rsid w:val="00BA2CB7"/>
    <w:rsid w:val="00BA332B"/>
    <w:rsid w:val="00BA35C2"/>
    <w:rsid w:val="00BA36FF"/>
    <w:rsid w:val="00BA3A90"/>
    <w:rsid w:val="00BA3C8B"/>
    <w:rsid w:val="00BA4185"/>
    <w:rsid w:val="00BA45AA"/>
    <w:rsid w:val="00BA4886"/>
    <w:rsid w:val="00BA48B7"/>
    <w:rsid w:val="00BA4A0B"/>
    <w:rsid w:val="00BA4AD6"/>
    <w:rsid w:val="00BA5030"/>
    <w:rsid w:val="00BA50FD"/>
    <w:rsid w:val="00BA5A0B"/>
    <w:rsid w:val="00BA5EED"/>
    <w:rsid w:val="00BA6557"/>
    <w:rsid w:val="00BA69E2"/>
    <w:rsid w:val="00BA6ADC"/>
    <w:rsid w:val="00BA6B0B"/>
    <w:rsid w:val="00BA6B25"/>
    <w:rsid w:val="00BA6D70"/>
    <w:rsid w:val="00BA724F"/>
    <w:rsid w:val="00BA73A9"/>
    <w:rsid w:val="00BA78F4"/>
    <w:rsid w:val="00BA79C9"/>
    <w:rsid w:val="00BA7CB9"/>
    <w:rsid w:val="00BA7FE9"/>
    <w:rsid w:val="00BB0613"/>
    <w:rsid w:val="00BB06EC"/>
    <w:rsid w:val="00BB0794"/>
    <w:rsid w:val="00BB09F7"/>
    <w:rsid w:val="00BB0DE7"/>
    <w:rsid w:val="00BB11D6"/>
    <w:rsid w:val="00BB1222"/>
    <w:rsid w:val="00BB122C"/>
    <w:rsid w:val="00BB13AF"/>
    <w:rsid w:val="00BB1751"/>
    <w:rsid w:val="00BB1A8D"/>
    <w:rsid w:val="00BB1BFA"/>
    <w:rsid w:val="00BB1C60"/>
    <w:rsid w:val="00BB1C66"/>
    <w:rsid w:val="00BB1CF3"/>
    <w:rsid w:val="00BB202B"/>
    <w:rsid w:val="00BB20AD"/>
    <w:rsid w:val="00BB231F"/>
    <w:rsid w:val="00BB2665"/>
    <w:rsid w:val="00BB2EFD"/>
    <w:rsid w:val="00BB3762"/>
    <w:rsid w:val="00BB3CC2"/>
    <w:rsid w:val="00BB4035"/>
    <w:rsid w:val="00BB40A9"/>
    <w:rsid w:val="00BB426A"/>
    <w:rsid w:val="00BB4773"/>
    <w:rsid w:val="00BB4FC0"/>
    <w:rsid w:val="00BB51DD"/>
    <w:rsid w:val="00BB52AE"/>
    <w:rsid w:val="00BB53FC"/>
    <w:rsid w:val="00BB5596"/>
    <w:rsid w:val="00BB5888"/>
    <w:rsid w:val="00BB5C9E"/>
    <w:rsid w:val="00BB5FDD"/>
    <w:rsid w:val="00BB61B5"/>
    <w:rsid w:val="00BB65F5"/>
    <w:rsid w:val="00BB6844"/>
    <w:rsid w:val="00BB689F"/>
    <w:rsid w:val="00BB6A65"/>
    <w:rsid w:val="00BB6B20"/>
    <w:rsid w:val="00BB7118"/>
    <w:rsid w:val="00BB74CC"/>
    <w:rsid w:val="00BB7962"/>
    <w:rsid w:val="00BB79F7"/>
    <w:rsid w:val="00BB7A4F"/>
    <w:rsid w:val="00BC01E0"/>
    <w:rsid w:val="00BC02A1"/>
    <w:rsid w:val="00BC0536"/>
    <w:rsid w:val="00BC0730"/>
    <w:rsid w:val="00BC0B0D"/>
    <w:rsid w:val="00BC0CF6"/>
    <w:rsid w:val="00BC0DC9"/>
    <w:rsid w:val="00BC0F31"/>
    <w:rsid w:val="00BC164B"/>
    <w:rsid w:val="00BC19A3"/>
    <w:rsid w:val="00BC1A1A"/>
    <w:rsid w:val="00BC1BD7"/>
    <w:rsid w:val="00BC1ECD"/>
    <w:rsid w:val="00BC24C1"/>
    <w:rsid w:val="00BC263B"/>
    <w:rsid w:val="00BC2A59"/>
    <w:rsid w:val="00BC2ACA"/>
    <w:rsid w:val="00BC2BFF"/>
    <w:rsid w:val="00BC2D80"/>
    <w:rsid w:val="00BC3306"/>
    <w:rsid w:val="00BC3568"/>
    <w:rsid w:val="00BC35E3"/>
    <w:rsid w:val="00BC362A"/>
    <w:rsid w:val="00BC3BDE"/>
    <w:rsid w:val="00BC3E25"/>
    <w:rsid w:val="00BC3E2C"/>
    <w:rsid w:val="00BC3EB9"/>
    <w:rsid w:val="00BC4455"/>
    <w:rsid w:val="00BC47C2"/>
    <w:rsid w:val="00BC4A4B"/>
    <w:rsid w:val="00BC4BDC"/>
    <w:rsid w:val="00BC4C43"/>
    <w:rsid w:val="00BC4E84"/>
    <w:rsid w:val="00BC4EC7"/>
    <w:rsid w:val="00BC5391"/>
    <w:rsid w:val="00BC5536"/>
    <w:rsid w:val="00BC5BAE"/>
    <w:rsid w:val="00BC5C23"/>
    <w:rsid w:val="00BC5D50"/>
    <w:rsid w:val="00BC5DFF"/>
    <w:rsid w:val="00BC5EEA"/>
    <w:rsid w:val="00BC6044"/>
    <w:rsid w:val="00BC612E"/>
    <w:rsid w:val="00BC6185"/>
    <w:rsid w:val="00BC6441"/>
    <w:rsid w:val="00BC696E"/>
    <w:rsid w:val="00BC6B03"/>
    <w:rsid w:val="00BC6C55"/>
    <w:rsid w:val="00BC6CD0"/>
    <w:rsid w:val="00BC6CD9"/>
    <w:rsid w:val="00BC6D5F"/>
    <w:rsid w:val="00BC6DFA"/>
    <w:rsid w:val="00BC6E4A"/>
    <w:rsid w:val="00BC6EAB"/>
    <w:rsid w:val="00BC7517"/>
    <w:rsid w:val="00BC7546"/>
    <w:rsid w:val="00BC79E7"/>
    <w:rsid w:val="00BC7C16"/>
    <w:rsid w:val="00BD005A"/>
    <w:rsid w:val="00BD038E"/>
    <w:rsid w:val="00BD0442"/>
    <w:rsid w:val="00BD046F"/>
    <w:rsid w:val="00BD1003"/>
    <w:rsid w:val="00BD10D2"/>
    <w:rsid w:val="00BD10F5"/>
    <w:rsid w:val="00BD1735"/>
    <w:rsid w:val="00BD187E"/>
    <w:rsid w:val="00BD1A30"/>
    <w:rsid w:val="00BD1AC4"/>
    <w:rsid w:val="00BD1F5C"/>
    <w:rsid w:val="00BD2726"/>
    <w:rsid w:val="00BD2EAC"/>
    <w:rsid w:val="00BD2EF6"/>
    <w:rsid w:val="00BD2EFB"/>
    <w:rsid w:val="00BD32C0"/>
    <w:rsid w:val="00BD3317"/>
    <w:rsid w:val="00BD3EC9"/>
    <w:rsid w:val="00BD3EF1"/>
    <w:rsid w:val="00BD42E0"/>
    <w:rsid w:val="00BD4354"/>
    <w:rsid w:val="00BD437D"/>
    <w:rsid w:val="00BD46F8"/>
    <w:rsid w:val="00BD4827"/>
    <w:rsid w:val="00BD4BC8"/>
    <w:rsid w:val="00BD4C8F"/>
    <w:rsid w:val="00BD4E23"/>
    <w:rsid w:val="00BD50C3"/>
    <w:rsid w:val="00BD5524"/>
    <w:rsid w:val="00BD5B3D"/>
    <w:rsid w:val="00BD62BA"/>
    <w:rsid w:val="00BD63C6"/>
    <w:rsid w:val="00BD66C5"/>
    <w:rsid w:val="00BD6711"/>
    <w:rsid w:val="00BD6929"/>
    <w:rsid w:val="00BD78FA"/>
    <w:rsid w:val="00BE01D5"/>
    <w:rsid w:val="00BE0403"/>
    <w:rsid w:val="00BE040D"/>
    <w:rsid w:val="00BE04B0"/>
    <w:rsid w:val="00BE05A1"/>
    <w:rsid w:val="00BE0982"/>
    <w:rsid w:val="00BE0BDD"/>
    <w:rsid w:val="00BE0C60"/>
    <w:rsid w:val="00BE0DB2"/>
    <w:rsid w:val="00BE11F9"/>
    <w:rsid w:val="00BE14E6"/>
    <w:rsid w:val="00BE1B5B"/>
    <w:rsid w:val="00BE1B69"/>
    <w:rsid w:val="00BE1DED"/>
    <w:rsid w:val="00BE24B6"/>
    <w:rsid w:val="00BE2A32"/>
    <w:rsid w:val="00BE2E4B"/>
    <w:rsid w:val="00BE2E65"/>
    <w:rsid w:val="00BE365B"/>
    <w:rsid w:val="00BE36AA"/>
    <w:rsid w:val="00BE37E6"/>
    <w:rsid w:val="00BE3886"/>
    <w:rsid w:val="00BE3902"/>
    <w:rsid w:val="00BE390B"/>
    <w:rsid w:val="00BE3B6C"/>
    <w:rsid w:val="00BE3D77"/>
    <w:rsid w:val="00BE3F24"/>
    <w:rsid w:val="00BE40C8"/>
    <w:rsid w:val="00BE40E3"/>
    <w:rsid w:val="00BE468F"/>
    <w:rsid w:val="00BE47AA"/>
    <w:rsid w:val="00BE491E"/>
    <w:rsid w:val="00BE4974"/>
    <w:rsid w:val="00BE4B4D"/>
    <w:rsid w:val="00BE4B9A"/>
    <w:rsid w:val="00BE500D"/>
    <w:rsid w:val="00BE523C"/>
    <w:rsid w:val="00BE5401"/>
    <w:rsid w:val="00BE5438"/>
    <w:rsid w:val="00BE554F"/>
    <w:rsid w:val="00BE598A"/>
    <w:rsid w:val="00BE5ADD"/>
    <w:rsid w:val="00BE5B33"/>
    <w:rsid w:val="00BE642F"/>
    <w:rsid w:val="00BE6439"/>
    <w:rsid w:val="00BE6DBD"/>
    <w:rsid w:val="00BE7451"/>
    <w:rsid w:val="00BE747E"/>
    <w:rsid w:val="00BE769C"/>
    <w:rsid w:val="00BE771B"/>
    <w:rsid w:val="00BE77EA"/>
    <w:rsid w:val="00BE78B0"/>
    <w:rsid w:val="00BE79C6"/>
    <w:rsid w:val="00BE7A4F"/>
    <w:rsid w:val="00BE7A9F"/>
    <w:rsid w:val="00BE7B7C"/>
    <w:rsid w:val="00BE7DFE"/>
    <w:rsid w:val="00BF0CCD"/>
    <w:rsid w:val="00BF0DB1"/>
    <w:rsid w:val="00BF17EB"/>
    <w:rsid w:val="00BF1890"/>
    <w:rsid w:val="00BF1E07"/>
    <w:rsid w:val="00BF217D"/>
    <w:rsid w:val="00BF2327"/>
    <w:rsid w:val="00BF242D"/>
    <w:rsid w:val="00BF2606"/>
    <w:rsid w:val="00BF26EF"/>
    <w:rsid w:val="00BF35DF"/>
    <w:rsid w:val="00BF39D1"/>
    <w:rsid w:val="00BF3A79"/>
    <w:rsid w:val="00BF3B23"/>
    <w:rsid w:val="00BF3E5C"/>
    <w:rsid w:val="00BF407A"/>
    <w:rsid w:val="00BF4238"/>
    <w:rsid w:val="00BF437A"/>
    <w:rsid w:val="00BF49C0"/>
    <w:rsid w:val="00BF4D95"/>
    <w:rsid w:val="00BF4E45"/>
    <w:rsid w:val="00BF4F03"/>
    <w:rsid w:val="00BF501C"/>
    <w:rsid w:val="00BF5358"/>
    <w:rsid w:val="00BF54A9"/>
    <w:rsid w:val="00BF5798"/>
    <w:rsid w:val="00BF581E"/>
    <w:rsid w:val="00BF5958"/>
    <w:rsid w:val="00BF59A0"/>
    <w:rsid w:val="00BF5AAC"/>
    <w:rsid w:val="00BF5E09"/>
    <w:rsid w:val="00BF665E"/>
    <w:rsid w:val="00BF6C22"/>
    <w:rsid w:val="00BF6CFA"/>
    <w:rsid w:val="00BF70D1"/>
    <w:rsid w:val="00BF70D5"/>
    <w:rsid w:val="00BF71BB"/>
    <w:rsid w:val="00BF7311"/>
    <w:rsid w:val="00BF76AB"/>
    <w:rsid w:val="00C00B48"/>
    <w:rsid w:val="00C00BC7"/>
    <w:rsid w:val="00C019EC"/>
    <w:rsid w:val="00C01BB4"/>
    <w:rsid w:val="00C01D40"/>
    <w:rsid w:val="00C01F56"/>
    <w:rsid w:val="00C02177"/>
    <w:rsid w:val="00C02227"/>
    <w:rsid w:val="00C02263"/>
    <w:rsid w:val="00C026CF"/>
    <w:rsid w:val="00C0272B"/>
    <w:rsid w:val="00C02AAD"/>
    <w:rsid w:val="00C02D9B"/>
    <w:rsid w:val="00C02E74"/>
    <w:rsid w:val="00C03441"/>
    <w:rsid w:val="00C0369D"/>
    <w:rsid w:val="00C03888"/>
    <w:rsid w:val="00C03F9E"/>
    <w:rsid w:val="00C041D4"/>
    <w:rsid w:val="00C04850"/>
    <w:rsid w:val="00C049E0"/>
    <w:rsid w:val="00C0512E"/>
    <w:rsid w:val="00C051C8"/>
    <w:rsid w:val="00C055A7"/>
    <w:rsid w:val="00C05692"/>
    <w:rsid w:val="00C059B6"/>
    <w:rsid w:val="00C05B6C"/>
    <w:rsid w:val="00C05C43"/>
    <w:rsid w:val="00C060EA"/>
    <w:rsid w:val="00C064B7"/>
    <w:rsid w:val="00C06667"/>
    <w:rsid w:val="00C067B2"/>
    <w:rsid w:val="00C0682D"/>
    <w:rsid w:val="00C069D4"/>
    <w:rsid w:val="00C06A2B"/>
    <w:rsid w:val="00C06C86"/>
    <w:rsid w:val="00C06D54"/>
    <w:rsid w:val="00C06DBE"/>
    <w:rsid w:val="00C07208"/>
    <w:rsid w:val="00C0736C"/>
    <w:rsid w:val="00C0760F"/>
    <w:rsid w:val="00C07735"/>
    <w:rsid w:val="00C07C63"/>
    <w:rsid w:val="00C07E69"/>
    <w:rsid w:val="00C102FA"/>
    <w:rsid w:val="00C1030C"/>
    <w:rsid w:val="00C10493"/>
    <w:rsid w:val="00C10E90"/>
    <w:rsid w:val="00C10FC7"/>
    <w:rsid w:val="00C1208E"/>
    <w:rsid w:val="00C1236F"/>
    <w:rsid w:val="00C125E4"/>
    <w:rsid w:val="00C1262A"/>
    <w:rsid w:val="00C12689"/>
    <w:rsid w:val="00C1274C"/>
    <w:rsid w:val="00C12B91"/>
    <w:rsid w:val="00C12DC7"/>
    <w:rsid w:val="00C132B2"/>
    <w:rsid w:val="00C13628"/>
    <w:rsid w:val="00C13683"/>
    <w:rsid w:val="00C136F4"/>
    <w:rsid w:val="00C13D82"/>
    <w:rsid w:val="00C1417A"/>
    <w:rsid w:val="00C1427A"/>
    <w:rsid w:val="00C147AA"/>
    <w:rsid w:val="00C14803"/>
    <w:rsid w:val="00C14867"/>
    <w:rsid w:val="00C14C83"/>
    <w:rsid w:val="00C14F65"/>
    <w:rsid w:val="00C1541D"/>
    <w:rsid w:val="00C154F4"/>
    <w:rsid w:val="00C159A0"/>
    <w:rsid w:val="00C15AE1"/>
    <w:rsid w:val="00C17590"/>
    <w:rsid w:val="00C17C14"/>
    <w:rsid w:val="00C17F26"/>
    <w:rsid w:val="00C2007C"/>
    <w:rsid w:val="00C2020D"/>
    <w:rsid w:val="00C203FC"/>
    <w:rsid w:val="00C208A0"/>
    <w:rsid w:val="00C209E9"/>
    <w:rsid w:val="00C20D60"/>
    <w:rsid w:val="00C21056"/>
    <w:rsid w:val="00C211B5"/>
    <w:rsid w:val="00C2123A"/>
    <w:rsid w:val="00C213F9"/>
    <w:rsid w:val="00C21633"/>
    <w:rsid w:val="00C2179E"/>
    <w:rsid w:val="00C21910"/>
    <w:rsid w:val="00C2191E"/>
    <w:rsid w:val="00C21A23"/>
    <w:rsid w:val="00C21B91"/>
    <w:rsid w:val="00C21C1F"/>
    <w:rsid w:val="00C2228B"/>
    <w:rsid w:val="00C22607"/>
    <w:rsid w:val="00C2298D"/>
    <w:rsid w:val="00C22EB0"/>
    <w:rsid w:val="00C2311B"/>
    <w:rsid w:val="00C231DC"/>
    <w:rsid w:val="00C235B4"/>
    <w:rsid w:val="00C237D7"/>
    <w:rsid w:val="00C23A94"/>
    <w:rsid w:val="00C23CF8"/>
    <w:rsid w:val="00C2401C"/>
    <w:rsid w:val="00C244F9"/>
    <w:rsid w:val="00C24513"/>
    <w:rsid w:val="00C24548"/>
    <w:rsid w:val="00C24805"/>
    <w:rsid w:val="00C24891"/>
    <w:rsid w:val="00C24929"/>
    <w:rsid w:val="00C24D6D"/>
    <w:rsid w:val="00C24EC6"/>
    <w:rsid w:val="00C251FC"/>
    <w:rsid w:val="00C25228"/>
    <w:rsid w:val="00C25484"/>
    <w:rsid w:val="00C2574D"/>
    <w:rsid w:val="00C25B4C"/>
    <w:rsid w:val="00C25B4F"/>
    <w:rsid w:val="00C25DE9"/>
    <w:rsid w:val="00C25F4E"/>
    <w:rsid w:val="00C25FCB"/>
    <w:rsid w:val="00C260BC"/>
    <w:rsid w:val="00C260BD"/>
    <w:rsid w:val="00C260C0"/>
    <w:rsid w:val="00C26609"/>
    <w:rsid w:val="00C26763"/>
    <w:rsid w:val="00C26A1C"/>
    <w:rsid w:val="00C27094"/>
    <w:rsid w:val="00C271EA"/>
    <w:rsid w:val="00C27717"/>
    <w:rsid w:val="00C27B9E"/>
    <w:rsid w:val="00C27D99"/>
    <w:rsid w:val="00C27E1E"/>
    <w:rsid w:val="00C27F01"/>
    <w:rsid w:val="00C27F12"/>
    <w:rsid w:val="00C305AC"/>
    <w:rsid w:val="00C30808"/>
    <w:rsid w:val="00C3098E"/>
    <w:rsid w:val="00C30F89"/>
    <w:rsid w:val="00C3122F"/>
    <w:rsid w:val="00C31379"/>
    <w:rsid w:val="00C31523"/>
    <w:rsid w:val="00C31774"/>
    <w:rsid w:val="00C31794"/>
    <w:rsid w:val="00C31A46"/>
    <w:rsid w:val="00C31EB7"/>
    <w:rsid w:val="00C31F21"/>
    <w:rsid w:val="00C3245D"/>
    <w:rsid w:val="00C324B4"/>
    <w:rsid w:val="00C32672"/>
    <w:rsid w:val="00C32B48"/>
    <w:rsid w:val="00C331F6"/>
    <w:rsid w:val="00C33E39"/>
    <w:rsid w:val="00C343CE"/>
    <w:rsid w:val="00C343DB"/>
    <w:rsid w:val="00C34596"/>
    <w:rsid w:val="00C3477F"/>
    <w:rsid w:val="00C348EA"/>
    <w:rsid w:val="00C34AA4"/>
    <w:rsid w:val="00C34B4C"/>
    <w:rsid w:val="00C3504A"/>
    <w:rsid w:val="00C356FC"/>
    <w:rsid w:val="00C3596B"/>
    <w:rsid w:val="00C35D4F"/>
    <w:rsid w:val="00C36042"/>
    <w:rsid w:val="00C36580"/>
    <w:rsid w:val="00C3682F"/>
    <w:rsid w:val="00C36A2D"/>
    <w:rsid w:val="00C36C61"/>
    <w:rsid w:val="00C36EA5"/>
    <w:rsid w:val="00C370FF"/>
    <w:rsid w:val="00C373CA"/>
    <w:rsid w:val="00C37578"/>
    <w:rsid w:val="00C3772F"/>
    <w:rsid w:val="00C3787B"/>
    <w:rsid w:val="00C37B3A"/>
    <w:rsid w:val="00C37CA6"/>
    <w:rsid w:val="00C405B8"/>
    <w:rsid w:val="00C40951"/>
    <w:rsid w:val="00C410E2"/>
    <w:rsid w:val="00C41155"/>
    <w:rsid w:val="00C412FE"/>
    <w:rsid w:val="00C41899"/>
    <w:rsid w:val="00C41CFE"/>
    <w:rsid w:val="00C41E89"/>
    <w:rsid w:val="00C4221C"/>
    <w:rsid w:val="00C42222"/>
    <w:rsid w:val="00C42290"/>
    <w:rsid w:val="00C4234B"/>
    <w:rsid w:val="00C42577"/>
    <w:rsid w:val="00C425D1"/>
    <w:rsid w:val="00C42C6A"/>
    <w:rsid w:val="00C431FC"/>
    <w:rsid w:val="00C43288"/>
    <w:rsid w:val="00C439AA"/>
    <w:rsid w:val="00C439DB"/>
    <w:rsid w:val="00C445C8"/>
    <w:rsid w:val="00C4483B"/>
    <w:rsid w:val="00C4486C"/>
    <w:rsid w:val="00C44994"/>
    <w:rsid w:val="00C450D2"/>
    <w:rsid w:val="00C452AE"/>
    <w:rsid w:val="00C45B49"/>
    <w:rsid w:val="00C45DE4"/>
    <w:rsid w:val="00C45F01"/>
    <w:rsid w:val="00C45F51"/>
    <w:rsid w:val="00C46226"/>
    <w:rsid w:val="00C463EC"/>
    <w:rsid w:val="00C46F3D"/>
    <w:rsid w:val="00C4709D"/>
    <w:rsid w:val="00C47839"/>
    <w:rsid w:val="00C47866"/>
    <w:rsid w:val="00C47CFB"/>
    <w:rsid w:val="00C47D27"/>
    <w:rsid w:val="00C50027"/>
    <w:rsid w:val="00C503BB"/>
    <w:rsid w:val="00C50A80"/>
    <w:rsid w:val="00C50AA0"/>
    <w:rsid w:val="00C50D30"/>
    <w:rsid w:val="00C50D91"/>
    <w:rsid w:val="00C50EBC"/>
    <w:rsid w:val="00C5141C"/>
    <w:rsid w:val="00C51A4F"/>
    <w:rsid w:val="00C51A53"/>
    <w:rsid w:val="00C51DC6"/>
    <w:rsid w:val="00C51E54"/>
    <w:rsid w:val="00C521FF"/>
    <w:rsid w:val="00C5235A"/>
    <w:rsid w:val="00C5247F"/>
    <w:rsid w:val="00C52862"/>
    <w:rsid w:val="00C52B1B"/>
    <w:rsid w:val="00C53039"/>
    <w:rsid w:val="00C53339"/>
    <w:rsid w:val="00C535B2"/>
    <w:rsid w:val="00C535C9"/>
    <w:rsid w:val="00C536C7"/>
    <w:rsid w:val="00C53791"/>
    <w:rsid w:val="00C53804"/>
    <w:rsid w:val="00C53831"/>
    <w:rsid w:val="00C53848"/>
    <w:rsid w:val="00C539C6"/>
    <w:rsid w:val="00C53B7C"/>
    <w:rsid w:val="00C53C73"/>
    <w:rsid w:val="00C54696"/>
    <w:rsid w:val="00C54B4D"/>
    <w:rsid w:val="00C54B75"/>
    <w:rsid w:val="00C54D3C"/>
    <w:rsid w:val="00C54DA7"/>
    <w:rsid w:val="00C54DCA"/>
    <w:rsid w:val="00C54FA1"/>
    <w:rsid w:val="00C554DB"/>
    <w:rsid w:val="00C55A8C"/>
    <w:rsid w:val="00C55F67"/>
    <w:rsid w:val="00C5600F"/>
    <w:rsid w:val="00C5627B"/>
    <w:rsid w:val="00C56502"/>
    <w:rsid w:val="00C5674A"/>
    <w:rsid w:val="00C56765"/>
    <w:rsid w:val="00C567AE"/>
    <w:rsid w:val="00C57008"/>
    <w:rsid w:val="00C57049"/>
    <w:rsid w:val="00C570FC"/>
    <w:rsid w:val="00C5738A"/>
    <w:rsid w:val="00C57C6F"/>
    <w:rsid w:val="00C57D75"/>
    <w:rsid w:val="00C57DAC"/>
    <w:rsid w:val="00C57F84"/>
    <w:rsid w:val="00C60027"/>
    <w:rsid w:val="00C60055"/>
    <w:rsid w:val="00C601B5"/>
    <w:rsid w:val="00C60268"/>
    <w:rsid w:val="00C60273"/>
    <w:rsid w:val="00C60557"/>
    <w:rsid w:val="00C60735"/>
    <w:rsid w:val="00C6081B"/>
    <w:rsid w:val="00C60942"/>
    <w:rsid w:val="00C61284"/>
    <w:rsid w:val="00C61D60"/>
    <w:rsid w:val="00C61F06"/>
    <w:rsid w:val="00C620F4"/>
    <w:rsid w:val="00C6235D"/>
    <w:rsid w:val="00C62438"/>
    <w:rsid w:val="00C624E3"/>
    <w:rsid w:val="00C6264A"/>
    <w:rsid w:val="00C6304F"/>
    <w:rsid w:val="00C636D6"/>
    <w:rsid w:val="00C6378C"/>
    <w:rsid w:val="00C63C1D"/>
    <w:rsid w:val="00C63CAC"/>
    <w:rsid w:val="00C63E42"/>
    <w:rsid w:val="00C63E6E"/>
    <w:rsid w:val="00C6401A"/>
    <w:rsid w:val="00C6408F"/>
    <w:rsid w:val="00C64248"/>
    <w:rsid w:val="00C64327"/>
    <w:rsid w:val="00C64416"/>
    <w:rsid w:val="00C64465"/>
    <w:rsid w:val="00C644F6"/>
    <w:rsid w:val="00C64B25"/>
    <w:rsid w:val="00C64B97"/>
    <w:rsid w:val="00C64D21"/>
    <w:rsid w:val="00C65020"/>
    <w:rsid w:val="00C6513F"/>
    <w:rsid w:val="00C656F3"/>
    <w:rsid w:val="00C66088"/>
    <w:rsid w:val="00C662B3"/>
    <w:rsid w:val="00C665A3"/>
    <w:rsid w:val="00C6697C"/>
    <w:rsid w:val="00C66A20"/>
    <w:rsid w:val="00C66C3D"/>
    <w:rsid w:val="00C67048"/>
    <w:rsid w:val="00C67295"/>
    <w:rsid w:val="00C6770B"/>
    <w:rsid w:val="00C677A7"/>
    <w:rsid w:val="00C67801"/>
    <w:rsid w:val="00C67994"/>
    <w:rsid w:val="00C67A64"/>
    <w:rsid w:val="00C67BA5"/>
    <w:rsid w:val="00C67E98"/>
    <w:rsid w:val="00C701EA"/>
    <w:rsid w:val="00C70B5F"/>
    <w:rsid w:val="00C70D8A"/>
    <w:rsid w:val="00C70E8D"/>
    <w:rsid w:val="00C71067"/>
    <w:rsid w:val="00C712F5"/>
    <w:rsid w:val="00C71373"/>
    <w:rsid w:val="00C7144C"/>
    <w:rsid w:val="00C715C0"/>
    <w:rsid w:val="00C71CAC"/>
    <w:rsid w:val="00C72112"/>
    <w:rsid w:val="00C725D5"/>
    <w:rsid w:val="00C72789"/>
    <w:rsid w:val="00C7278E"/>
    <w:rsid w:val="00C727F3"/>
    <w:rsid w:val="00C72CD2"/>
    <w:rsid w:val="00C72CF6"/>
    <w:rsid w:val="00C72F79"/>
    <w:rsid w:val="00C734DF"/>
    <w:rsid w:val="00C734EA"/>
    <w:rsid w:val="00C73724"/>
    <w:rsid w:val="00C7387C"/>
    <w:rsid w:val="00C73BEC"/>
    <w:rsid w:val="00C73C42"/>
    <w:rsid w:val="00C73E23"/>
    <w:rsid w:val="00C74472"/>
    <w:rsid w:val="00C7462C"/>
    <w:rsid w:val="00C749F2"/>
    <w:rsid w:val="00C74DF5"/>
    <w:rsid w:val="00C750F2"/>
    <w:rsid w:val="00C751E0"/>
    <w:rsid w:val="00C75212"/>
    <w:rsid w:val="00C759B2"/>
    <w:rsid w:val="00C75A4C"/>
    <w:rsid w:val="00C75AE6"/>
    <w:rsid w:val="00C75B25"/>
    <w:rsid w:val="00C76280"/>
    <w:rsid w:val="00C762AE"/>
    <w:rsid w:val="00C7645D"/>
    <w:rsid w:val="00C76638"/>
    <w:rsid w:val="00C76D82"/>
    <w:rsid w:val="00C77480"/>
    <w:rsid w:val="00C77859"/>
    <w:rsid w:val="00C7791A"/>
    <w:rsid w:val="00C77D9F"/>
    <w:rsid w:val="00C8042F"/>
    <w:rsid w:val="00C806A9"/>
    <w:rsid w:val="00C808A4"/>
    <w:rsid w:val="00C809D1"/>
    <w:rsid w:val="00C80FFA"/>
    <w:rsid w:val="00C81078"/>
    <w:rsid w:val="00C810E9"/>
    <w:rsid w:val="00C81421"/>
    <w:rsid w:val="00C814B9"/>
    <w:rsid w:val="00C81BD8"/>
    <w:rsid w:val="00C81D8F"/>
    <w:rsid w:val="00C825B1"/>
    <w:rsid w:val="00C82D1C"/>
    <w:rsid w:val="00C82DF4"/>
    <w:rsid w:val="00C83194"/>
    <w:rsid w:val="00C83662"/>
    <w:rsid w:val="00C8389E"/>
    <w:rsid w:val="00C83BEC"/>
    <w:rsid w:val="00C84115"/>
    <w:rsid w:val="00C843DC"/>
    <w:rsid w:val="00C844B0"/>
    <w:rsid w:val="00C84B88"/>
    <w:rsid w:val="00C84BBC"/>
    <w:rsid w:val="00C84D13"/>
    <w:rsid w:val="00C85133"/>
    <w:rsid w:val="00C8525C"/>
    <w:rsid w:val="00C854F2"/>
    <w:rsid w:val="00C85520"/>
    <w:rsid w:val="00C857A0"/>
    <w:rsid w:val="00C85AD0"/>
    <w:rsid w:val="00C85C48"/>
    <w:rsid w:val="00C860F0"/>
    <w:rsid w:val="00C86337"/>
    <w:rsid w:val="00C866C4"/>
    <w:rsid w:val="00C871F8"/>
    <w:rsid w:val="00C8726D"/>
    <w:rsid w:val="00C874A6"/>
    <w:rsid w:val="00C90121"/>
    <w:rsid w:val="00C9015B"/>
    <w:rsid w:val="00C904AF"/>
    <w:rsid w:val="00C9179A"/>
    <w:rsid w:val="00C91A64"/>
    <w:rsid w:val="00C921AD"/>
    <w:rsid w:val="00C9249D"/>
    <w:rsid w:val="00C92538"/>
    <w:rsid w:val="00C92638"/>
    <w:rsid w:val="00C930BD"/>
    <w:rsid w:val="00C9359D"/>
    <w:rsid w:val="00C93774"/>
    <w:rsid w:val="00C93867"/>
    <w:rsid w:val="00C93D5C"/>
    <w:rsid w:val="00C93D9F"/>
    <w:rsid w:val="00C93FB4"/>
    <w:rsid w:val="00C941C0"/>
    <w:rsid w:val="00C942E3"/>
    <w:rsid w:val="00C94B23"/>
    <w:rsid w:val="00C94C5A"/>
    <w:rsid w:val="00C94DC4"/>
    <w:rsid w:val="00C94E4E"/>
    <w:rsid w:val="00C94F4C"/>
    <w:rsid w:val="00C95098"/>
    <w:rsid w:val="00C95099"/>
    <w:rsid w:val="00C95421"/>
    <w:rsid w:val="00C959FF"/>
    <w:rsid w:val="00C95BCF"/>
    <w:rsid w:val="00C95C2C"/>
    <w:rsid w:val="00C96285"/>
    <w:rsid w:val="00C963AE"/>
    <w:rsid w:val="00C967C1"/>
    <w:rsid w:val="00C96987"/>
    <w:rsid w:val="00C969F6"/>
    <w:rsid w:val="00C96A94"/>
    <w:rsid w:val="00C96A97"/>
    <w:rsid w:val="00C96D80"/>
    <w:rsid w:val="00C96EBC"/>
    <w:rsid w:val="00C97149"/>
    <w:rsid w:val="00C97433"/>
    <w:rsid w:val="00C9793A"/>
    <w:rsid w:val="00C97AAD"/>
    <w:rsid w:val="00C97C81"/>
    <w:rsid w:val="00C97E78"/>
    <w:rsid w:val="00CA003B"/>
    <w:rsid w:val="00CA08E3"/>
    <w:rsid w:val="00CA0B80"/>
    <w:rsid w:val="00CA0B9A"/>
    <w:rsid w:val="00CA0C65"/>
    <w:rsid w:val="00CA15A9"/>
    <w:rsid w:val="00CA16CC"/>
    <w:rsid w:val="00CA16D9"/>
    <w:rsid w:val="00CA1702"/>
    <w:rsid w:val="00CA1E99"/>
    <w:rsid w:val="00CA1F3A"/>
    <w:rsid w:val="00CA1FE0"/>
    <w:rsid w:val="00CA22A9"/>
    <w:rsid w:val="00CA286D"/>
    <w:rsid w:val="00CA28B0"/>
    <w:rsid w:val="00CA297E"/>
    <w:rsid w:val="00CA2B04"/>
    <w:rsid w:val="00CA2BB8"/>
    <w:rsid w:val="00CA2FA5"/>
    <w:rsid w:val="00CA33C3"/>
    <w:rsid w:val="00CA3522"/>
    <w:rsid w:val="00CA3566"/>
    <w:rsid w:val="00CA38BB"/>
    <w:rsid w:val="00CA39F5"/>
    <w:rsid w:val="00CA3B72"/>
    <w:rsid w:val="00CA3DE9"/>
    <w:rsid w:val="00CA3F37"/>
    <w:rsid w:val="00CA3F9E"/>
    <w:rsid w:val="00CA4149"/>
    <w:rsid w:val="00CA484F"/>
    <w:rsid w:val="00CA4C13"/>
    <w:rsid w:val="00CA4DFF"/>
    <w:rsid w:val="00CA50DE"/>
    <w:rsid w:val="00CA52D2"/>
    <w:rsid w:val="00CA52E8"/>
    <w:rsid w:val="00CA598E"/>
    <w:rsid w:val="00CA5BBA"/>
    <w:rsid w:val="00CA5EAF"/>
    <w:rsid w:val="00CA5EF5"/>
    <w:rsid w:val="00CA6096"/>
    <w:rsid w:val="00CA6140"/>
    <w:rsid w:val="00CA625D"/>
    <w:rsid w:val="00CA6445"/>
    <w:rsid w:val="00CA65B8"/>
    <w:rsid w:val="00CA65FB"/>
    <w:rsid w:val="00CA669D"/>
    <w:rsid w:val="00CA6929"/>
    <w:rsid w:val="00CA6965"/>
    <w:rsid w:val="00CA6A8A"/>
    <w:rsid w:val="00CA6BCF"/>
    <w:rsid w:val="00CA7093"/>
    <w:rsid w:val="00CA71DB"/>
    <w:rsid w:val="00CA72CC"/>
    <w:rsid w:val="00CA72EC"/>
    <w:rsid w:val="00CA7459"/>
    <w:rsid w:val="00CA764F"/>
    <w:rsid w:val="00CA7665"/>
    <w:rsid w:val="00CA773D"/>
    <w:rsid w:val="00CA7AF9"/>
    <w:rsid w:val="00CA7C56"/>
    <w:rsid w:val="00CA7C59"/>
    <w:rsid w:val="00CA7D3A"/>
    <w:rsid w:val="00CA7DA7"/>
    <w:rsid w:val="00CA7FC8"/>
    <w:rsid w:val="00CB00BD"/>
    <w:rsid w:val="00CB01C0"/>
    <w:rsid w:val="00CB01FD"/>
    <w:rsid w:val="00CB0506"/>
    <w:rsid w:val="00CB079A"/>
    <w:rsid w:val="00CB08DD"/>
    <w:rsid w:val="00CB0C54"/>
    <w:rsid w:val="00CB10B3"/>
    <w:rsid w:val="00CB11E4"/>
    <w:rsid w:val="00CB1326"/>
    <w:rsid w:val="00CB16E4"/>
    <w:rsid w:val="00CB18FE"/>
    <w:rsid w:val="00CB1936"/>
    <w:rsid w:val="00CB1A06"/>
    <w:rsid w:val="00CB1BBF"/>
    <w:rsid w:val="00CB2048"/>
    <w:rsid w:val="00CB20E5"/>
    <w:rsid w:val="00CB2F6D"/>
    <w:rsid w:val="00CB36CA"/>
    <w:rsid w:val="00CB3FE5"/>
    <w:rsid w:val="00CB4424"/>
    <w:rsid w:val="00CB4F3F"/>
    <w:rsid w:val="00CB4FF9"/>
    <w:rsid w:val="00CB5A26"/>
    <w:rsid w:val="00CB5BE5"/>
    <w:rsid w:val="00CB5D88"/>
    <w:rsid w:val="00CB5DFA"/>
    <w:rsid w:val="00CB66C9"/>
    <w:rsid w:val="00CB6B5E"/>
    <w:rsid w:val="00CB6E5E"/>
    <w:rsid w:val="00CB76F4"/>
    <w:rsid w:val="00CB7EE7"/>
    <w:rsid w:val="00CB7F04"/>
    <w:rsid w:val="00CB7FEA"/>
    <w:rsid w:val="00CC0184"/>
    <w:rsid w:val="00CC0432"/>
    <w:rsid w:val="00CC0585"/>
    <w:rsid w:val="00CC09AF"/>
    <w:rsid w:val="00CC0A4B"/>
    <w:rsid w:val="00CC0CD9"/>
    <w:rsid w:val="00CC0D5F"/>
    <w:rsid w:val="00CC0E3E"/>
    <w:rsid w:val="00CC12D9"/>
    <w:rsid w:val="00CC189A"/>
    <w:rsid w:val="00CC19F7"/>
    <w:rsid w:val="00CC1A92"/>
    <w:rsid w:val="00CC1B3A"/>
    <w:rsid w:val="00CC1C5F"/>
    <w:rsid w:val="00CC1FAE"/>
    <w:rsid w:val="00CC2091"/>
    <w:rsid w:val="00CC20A1"/>
    <w:rsid w:val="00CC215F"/>
    <w:rsid w:val="00CC2368"/>
    <w:rsid w:val="00CC2C20"/>
    <w:rsid w:val="00CC2CDB"/>
    <w:rsid w:val="00CC2E26"/>
    <w:rsid w:val="00CC3205"/>
    <w:rsid w:val="00CC3274"/>
    <w:rsid w:val="00CC3287"/>
    <w:rsid w:val="00CC3417"/>
    <w:rsid w:val="00CC35C3"/>
    <w:rsid w:val="00CC363B"/>
    <w:rsid w:val="00CC36B7"/>
    <w:rsid w:val="00CC39B1"/>
    <w:rsid w:val="00CC3AF6"/>
    <w:rsid w:val="00CC3B61"/>
    <w:rsid w:val="00CC3B9A"/>
    <w:rsid w:val="00CC3CFE"/>
    <w:rsid w:val="00CC3FED"/>
    <w:rsid w:val="00CC452B"/>
    <w:rsid w:val="00CC490A"/>
    <w:rsid w:val="00CC49AE"/>
    <w:rsid w:val="00CC4B02"/>
    <w:rsid w:val="00CC4DB1"/>
    <w:rsid w:val="00CC4F0C"/>
    <w:rsid w:val="00CC53F0"/>
    <w:rsid w:val="00CC55DA"/>
    <w:rsid w:val="00CC57CD"/>
    <w:rsid w:val="00CC5915"/>
    <w:rsid w:val="00CC6B31"/>
    <w:rsid w:val="00CC6B80"/>
    <w:rsid w:val="00CC6EE5"/>
    <w:rsid w:val="00CC6F6D"/>
    <w:rsid w:val="00CC718E"/>
    <w:rsid w:val="00CC76F8"/>
    <w:rsid w:val="00CC795F"/>
    <w:rsid w:val="00CC7D8F"/>
    <w:rsid w:val="00CC7E39"/>
    <w:rsid w:val="00CC7F64"/>
    <w:rsid w:val="00CD028E"/>
    <w:rsid w:val="00CD04CF"/>
    <w:rsid w:val="00CD0691"/>
    <w:rsid w:val="00CD078D"/>
    <w:rsid w:val="00CD0A96"/>
    <w:rsid w:val="00CD0B8E"/>
    <w:rsid w:val="00CD1252"/>
    <w:rsid w:val="00CD12BB"/>
    <w:rsid w:val="00CD1534"/>
    <w:rsid w:val="00CD155E"/>
    <w:rsid w:val="00CD1943"/>
    <w:rsid w:val="00CD196E"/>
    <w:rsid w:val="00CD1A8B"/>
    <w:rsid w:val="00CD1B07"/>
    <w:rsid w:val="00CD225B"/>
    <w:rsid w:val="00CD225D"/>
    <w:rsid w:val="00CD28BE"/>
    <w:rsid w:val="00CD2DD5"/>
    <w:rsid w:val="00CD344B"/>
    <w:rsid w:val="00CD394F"/>
    <w:rsid w:val="00CD43AA"/>
    <w:rsid w:val="00CD4446"/>
    <w:rsid w:val="00CD4567"/>
    <w:rsid w:val="00CD4817"/>
    <w:rsid w:val="00CD49E9"/>
    <w:rsid w:val="00CD5132"/>
    <w:rsid w:val="00CD54E9"/>
    <w:rsid w:val="00CD5543"/>
    <w:rsid w:val="00CD58E8"/>
    <w:rsid w:val="00CD5A63"/>
    <w:rsid w:val="00CD5C2B"/>
    <w:rsid w:val="00CD628E"/>
    <w:rsid w:val="00CD6335"/>
    <w:rsid w:val="00CD6415"/>
    <w:rsid w:val="00CD6418"/>
    <w:rsid w:val="00CD648D"/>
    <w:rsid w:val="00CD65F5"/>
    <w:rsid w:val="00CD67EB"/>
    <w:rsid w:val="00CD687C"/>
    <w:rsid w:val="00CD7576"/>
    <w:rsid w:val="00CD793D"/>
    <w:rsid w:val="00CD7B00"/>
    <w:rsid w:val="00CD7C81"/>
    <w:rsid w:val="00CD7DC2"/>
    <w:rsid w:val="00CE0114"/>
    <w:rsid w:val="00CE0381"/>
    <w:rsid w:val="00CE096F"/>
    <w:rsid w:val="00CE0F96"/>
    <w:rsid w:val="00CE1013"/>
    <w:rsid w:val="00CE11AC"/>
    <w:rsid w:val="00CE11F1"/>
    <w:rsid w:val="00CE1B52"/>
    <w:rsid w:val="00CE1D61"/>
    <w:rsid w:val="00CE2142"/>
    <w:rsid w:val="00CE2294"/>
    <w:rsid w:val="00CE2589"/>
    <w:rsid w:val="00CE2D55"/>
    <w:rsid w:val="00CE2E0B"/>
    <w:rsid w:val="00CE310B"/>
    <w:rsid w:val="00CE32AC"/>
    <w:rsid w:val="00CE36DB"/>
    <w:rsid w:val="00CE3B76"/>
    <w:rsid w:val="00CE3BCE"/>
    <w:rsid w:val="00CE3E22"/>
    <w:rsid w:val="00CE41CC"/>
    <w:rsid w:val="00CE449B"/>
    <w:rsid w:val="00CE45C3"/>
    <w:rsid w:val="00CE4644"/>
    <w:rsid w:val="00CE476A"/>
    <w:rsid w:val="00CE4992"/>
    <w:rsid w:val="00CE5521"/>
    <w:rsid w:val="00CE561B"/>
    <w:rsid w:val="00CE58D8"/>
    <w:rsid w:val="00CE5ACE"/>
    <w:rsid w:val="00CE63E1"/>
    <w:rsid w:val="00CE6464"/>
    <w:rsid w:val="00CE64F8"/>
    <w:rsid w:val="00CE6669"/>
    <w:rsid w:val="00CE672E"/>
    <w:rsid w:val="00CE679B"/>
    <w:rsid w:val="00CE7485"/>
    <w:rsid w:val="00CE74CE"/>
    <w:rsid w:val="00CE7692"/>
    <w:rsid w:val="00CE782D"/>
    <w:rsid w:val="00CE78F8"/>
    <w:rsid w:val="00CE798D"/>
    <w:rsid w:val="00CE7B1D"/>
    <w:rsid w:val="00CE7C1F"/>
    <w:rsid w:val="00CE7EA4"/>
    <w:rsid w:val="00CE7EB8"/>
    <w:rsid w:val="00CF08E5"/>
    <w:rsid w:val="00CF0BAF"/>
    <w:rsid w:val="00CF0CED"/>
    <w:rsid w:val="00CF0E9A"/>
    <w:rsid w:val="00CF10CB"/>
    <w:rsid w:val="00CF10DC"/>
    <w:rsid w:val="00CF11D7"/>
    <w:rsid w:val="00CF15CE"/>
    <w:rsid w:val="00CF16FA"/>
    <w:rsid w:val="00CF17C3"/>
    <w:rsid w:val="00CF1847"/>
    <w:rsid w:val="00CF1922"/>
    <w:rsid w:val="00CF1C02"/>
    <w:rsid w:val="00CF1CDB"/>
    <w:rsid w:val="00CF1CFD"/>
    <w:rsid w:val="00CF1D26"/>
    <w:rsid w:val="00CF1ED5"/>
    <w:rsid w:val="00CF31E4"/>
    <w:rsid w:val="00CF32E5"/>
    <w:rsid w:val="00CF339B"/>
    <w:rsid w:val="00CF35EA"/>
    <w:rsid w:val="00CF3ABB"/>
    <w:rsid w:val="00CF3AEA"/>
    <w:rsid w:val="00CF3AF3"/>
    <w:rsid w:val="00CF3F06"/>
    <w:rsid w:val="00CF4602"/>
    <w:rsid w:val="00CF4800"/>
    <w:rsid w:val="00CF485E"/>
    <w:rsid w:val="00CF496C"/>
    <w:rsid w:val="00CF49C0"/>
    <w:rsid w:val="00CF4B27"/>
    <w:rsid w:val="00CF4D85"/>
    <w:rsid w:val="00CF4FC0"/>
    <w:rsid w:val="00CF5174"/>
    <w:rsid w:val="00CF5569"/>
    <w:rsid w:val="00CF597D"/>
    <w:rsid w:val="00CF59B9"/>
    <w:rsid w:val="00CF5B68"/>
    <w:rsid w:val="00CF5FAA"/>
    <w:rsid w:val="00CF6134"/>
    <w:rsid w:val="00CF6140"/>
    <w:rsid w:val="00CF632C"/>
    <w:rsid w:val="00CF646C"/>
    <w:rsid w:val="00CF6A2C"/>
    <w:rsid w:val="00CF6B80"/>
    <w:rsid w:val="00CF6C83"/>
    <w:rsid w:val="00CF6CA7"/>
    <w:rsid w:val="00CF6D96"/>
    <w:rsid w:val="00CF6DD9"/>
    <w:rsid w:val="00CF7248"/>
    <w:rsid w:val="00CF758B"/>
    <w:rsid w:val="00CF78F3"/>
    <w:rsid w:val="00CF7967"/>
    <w:rsid w:val="00CF7C52"/>
    <w:rsid w:val="00CF7D61"/>
    <w:rsid w:val="00D00043"/>
    <w:rsid w:val="00D0012D"/>
    <w:rsid w:val="00D00270"/>
    <w:rsid w:val="00D0045B"/>
    <w:rsid w:val="00D004EB"/>
    <w:rsid w:val="00D00772"/>
    <w:rsid w:val="00D00ADA"/>
    <w:rsid w:val="00D00B49"/>
    <w:rsid w:val="00D00BB7"/>
    <w:rsid w:val="00D00C77"/>
    <w:rsid w:val="00D00DC2"/>
    <w:rsid w:val="00D014D0"/>
    <w:rsid w:val="00D01A50"/>
    <w:rsid w:val="00D01D2C"/>
    <w:rsid w:val="00D027D1"/>
    <w:rsid w:val="00D02ED4"/>
    <w:rsid w:val="00D03E95"/>
    <w:rsid w:val="00D04109"/>
    <w:rsid w:val="00D04135"/>
    <w:rsid w:val="00D043B8"/>
    <w:rsid w:val="00D04510"/>
    <w:rsid w:val="00D046E7"/>
    <w:rsid w:val="00D04DC2"/>
    <w:rsid w:val="00D04DF6"/>
    <w:rsid w:val="00D04FF9"/>
    <w:rsid w:val="00D052D6"/>
    <w:rsid w:val="00D05678"/>
    <w:rsid w:val="00D05BC6"/>
    <w:rsid w:val="00D05CB8"/>
    <w:rsid w:val="00D06730"/>
    <w:rsid w:val="00D068B6"/>
    <w:rsid w:val="00D06943"/>
    <w:rsid w:val="00D06A16"/>
    <w:rsid w:val="00D06C57"/>
    <w:rsid w:val="00D07236"/>
    <w:rsid w:val="00D07345"/>
    <w:rsid w:val="00D0744B"/>
    <w:rsid w:val="00D0751E"/>
    <w:rsid w:val="00D07758"/>
    <w:rsid w:val="00D07AC5"/>
    <w:rsid w:val="00D07C61"/>
    <w:rsid w:val="00D1026A"/>
    <w:rsid w:val="00D104D4"/>
    <w:rsid w:val="00D10730"/>
    <w:rsid w:val="00D10A8F"/>
    <w:rsid w:val="00D113BE"/>
    <w:rsid w:val="00D116DE"/>
    <w:rsid w:val="00D118E9"/>
    <w:rsid w:val="00D119F3"/>
    <w:rsid w:val="00D11C4A"/>
    <w:rsid w:val="00D12034"/>
    <w:rsid w:val="00D121BF"/>
    <w:rsid w:val="00D1222F"/>
    <w:rsid w:val="00D12320"/>
    <w:rsid w:val="00D125F5"/>
    <w:rsid w:val="00D129AA"/>
    <w:rsid w:val="00D12B29"/>
    <w:rsid w:val="00D12BAB"/>
    <w:rsid w:val="00D12DFF"/>
    <w:rsid w:val="00D12F4F"/>
    <w:rsid w:val="00D1375D"/>
    <w:rsid w:val="00D1407B"/>
    <w:rsid w:val="00D140E2"/>
    <w:rsid w:val="00D142F2"/>
    <w:rsid w:val="00D14523"/>
    <w:rsid w:val="00D14844"/>
    <w:rsid w:val="00D14A93"/>
    <w:rsid w:val="00D14C30"/>
    <w:rsid w:val="00D14CF9"/>
    <w:rsid w:val="00D14E3A"/>
    <w:rsid w:val="00D15517"/>
    <w:rsid w:val="00D158DC"/>
    <w:rsid w:val="00D16039"/>
    <w:rsid w:val="00D1643F"/>
    <w:rsid w:val="00D16645"/>
    <w:rsid w:val="00D16D08"/>
    <w:rsid w:val="00D16EC5"/>
    <w:rsid w:val="00D16ED5"/>
    <w:rsid w:val="00D179D5"/>
    <w:rsid w:val="00D17A27"/>
    <w:rsid w:val="00D17A77"/>
    <w:rsid w:val="00D17B8D"/>
    <w:rsid w:val="00D17C5F"/>
    <w:rsid w:val="00D2018C"/>
    <w:rsid w:val="00D20378"/>
    <w:rsid w:val="00D20A6C"/>
    <w:rsid w:val="00D20C30"/>
    <w:rsid w:val="00D21331"/>
    <w:rsid w:val="00D21624"/>
    <w:rsid w:val="00D216E8"/>
    <w:rsid w:val="00D21822"/>
    <w:rsid w:val="00D21CE5"/>
    <w:rsid w:val="00D22543"/>
    <w:rsid w:val="00D22787"/>
    <w:rsid w:val="00D22856"/>
    <w:rsid w:val="00D22B33"/>
    <w:rsid w:val="00D22D2A"/>
    <w:rsid w:val="00D22E74"/>
    <w:rsid w:val="00D22F57"/>
    <w:rsid w:val="00D24006"/>
    <w:rsid w:val="00D247CB"/>
    <w:rsid w:val="00D249F0"/>
    <w:rsid w:val="00D24EF5"/>
    <w:rsid w:val="00D2537F"/>
    <w:rsid w:val="00D2552A"/>
    <w:rsid w:val="00D25650"/>
    <w:rsid w:val="00D259F9"/>
    <w:rsid w:val="00D25C95"/>
    <w:rsid w:val="00D265D7"/>
    <w:rsid w:val="00D26C78"/>
    <w:rsid w:val="00D2704D"/>
    <w:rsid w:val="00D275D4"/>
    <w:rsid w:val="00D27A03"/>
    <w:rsid w:val="00D27CEC"/>
    <w:rsid w:val="00D27EF6"/>
    <w:rsid w:val="00D301F1"/>
    <w:rsid w:val="00D30219"/>
    <w:rsid w:val="00D3076A"/>
    <w:rsid w:val="00D30782"/>
    <w:rsid w:val="00D308FE"/>
    <w:rsid w:val="00D30904"/>
    <w:rsid w:val="00D30972"/>
    <w:rsid w:val="00D30A66"/>
    <w:rsid w:val="00D30A92"/>
    <w:rsid w:val="00D30B7F"/>
    <w:rsid w:val="00D30ED3"/>
    <w:rsid w:val="00D30FE9"/>
    <w:rsid w:val="00D313B6"/>
    <w:rsid w:val="00D314D7"/>
    <w:rsid w:val="00D31889"/>
    <w:rsid w:val="00D31999"/>
    <w:rsid w:val="00D31ABD"/>
    <w:rsid w:val="00D31EEA"/>
    <w:rsid w:val="00D32829"/>
    <w:rsid w:val="00D32854"/>
    <w:rsid w:val="00D32BC1"/>
    <w:rsid w:val="00D32EFD"/>
    <w:rsid w:val="00D32F22"/>
    <w:rsid w:val="00D3396A"/>
    <w:rsid w:val="00D33994"/>
    <w:rsid w:val="00D33A2D"/>
    <w:rsid w:val="00D341F4"/>
    <w:rsid w:val="00D34570"/>
    <w:rsid w:val="00D34634"/>
    <w:rsid w:val="00D34C20"/>
    <w:rsid w:val="00D35813"/>
    <w:rsid w:val="00D35D35"/>
    <w:rsid w:val="00D36090"/>
    <w:rsid w:val="00D36265"/>
    <w:rsid w:val="00D3669B"/>
    <w:rsid w:val="00D36ABB"/>
    <w:rsid w:val="00D36DB0"/>
    <w:rsid w:val="00D370E3"/>
    <w:rsid w:val="00D372CA"/>
    <w:rsid w:val="00D372F1"/>
    <w:rsid w:val="00D3775B"/>
    <w:rsid w:val="00D37AA1"/>
    <w:rsid w:val="00D37B61"/>
    <w:rsid w:val="00D40156"/>
    <w:rsid w:val="00D404A2"/>
    <w:rsid w:val="00D405B7"/>
    <w:rsid w:val="00D405FE"/>
    <w:rsid w:val="00D40875"/>
    <w:rsid w:val="00D40C84"/>
    <w:rsid w:val="00D40D6A"/>
    <w:rsid w:val="00D412A4"/>
    <w:rsid w:val="00D4140A"/>
    <w:rsid w:val="00D41B51"/>
    <w:rsid w:val="00D41DE4"/>
    <w:rsid w:val="00D41E21"/>
    <w:rsid w:val="00D42682"/>
    <w:rsid w:val="00D426D5"/>
    <w:rsid w:val="00D428E6"/>
    <w:rsid w:val="00D42B88"/>
    <w:rsid w:val="00D42DFA"/>
    <w:rsid w:val="00D42F69"/>
    <w:rsid w:val="00D43ACF"/>
    <w:rsid w:val="00D43C65"/>
    <w:rsid w:val="00D43CCE"/>
    <w:rsid w:val="00D43EB7"/>
    <w:rsid w:val="00D43FB7"/>
    <w:rsid w:val="00D44090"/>
    <w:rsid w:val="00D44648"/>
    <w:rsid w:val="00D4477D"/>
    <w:rsid w:val="00D44C21"/>
    <w:rsid w:val="00D45068"/>
    <w:rsid w:val="00D4509A"/>
    <w:rsid w:val="00D4532D"/>
    <w:rsid w:val="00D45448"/>
    <w:rsid w:val="00D458D8"/>
    <w:rsid w:val="00D45927"/>
    <w:rsid w:val="00D45A3F"/>
    <w:rsid w:val="00D45A55"/>
    <w:rsid w:val="00D45ED3"/>
    <w:rsid w:val="00D46306"/>
    <w:rsid w:val="00D4631B"/>
    <w:rsid w:val="00D46391"/>
    <w:rsid w:val="00D46393"/>
    <w:rsid w:val="00D46A07"/>
    <w:rsid w:val="00D46A71"/>
    <w:rsid w:val="00D46C25"/>
    <w:rsid w:val="00D46D87"/>
    <w:rsid w:val="00D4712A"/>
    <w:rsid w:val="00D4789B"/>
    <w:rsid w:val="00D47C9C"/>
    <w:rsid w:val="00D50531"/>
    <w:rsid w:val="00D50564"/>
    <w:rsid w:val="00D506CB"/>
    <w:rsid w:val="00D50AEF"/>
    <w:rsid w:val="00D50B82"/>
    <w:rsid w:val="00D50BB2"/>
    <w:rsid w:val="00D50D3A"/>
    <w:rsid w:val="00D5107E"/>
    <w:rsid w:val="00D5150B"/>
    <w:rsid w:val="00D51720"/>
    <w:rsid w:val="00D5192B"/>
    <w:rsid w:val="00D519C3"/>
    <w:rsid w:val="00D51BF5"/>
    <w:rsid w:val="00D52015"/>
    <w:rsid w:val="00D521B2"/>
    <w:rsid w:val="00D5226C"/>
    <w:rsid w:val="00D526ED"/>
    <w:rsid w:val="00D52717"/>
    <w:rsid w:val="00D528A1"/>
    <w:rsid w:val="00D52958"/>
    <w:rsid w:val="00D52AC7"/>
    <w:rsid w:val="00D52B2E"/>
    <w:rsid w:val="00D52B56"/>
    <w:rsid w:val="00D52E41"/>
    <w:rsid w:val="00D53241"/>
    <w:rsid w:val="00D53E46"/>
    <w:rsid w:val="00D54326"/>
    <w:rsid w:val="00D54754"/>
    <w:rsid w:val="00D54B96"/>
    <w:rsid w:val="00D54BDC"/>
    <w:rsid w:val="00D54ED4"/>
    <w:rsid w:val="00D550A1"/>
    <w:rsid w:val="00D55230"/>
    <w:rsid w:val="00D5556B"/>
    <w:rsid w:val="00D559CD"/>
    <w:rsid w:val="00D55C06"/>
    <w:rsid w:val="00D55D70"/>
    <w:rsid w:val="00D55E26"/>
    <w:rsid w:val="00D55F2A"/>
    <w:rsid w:val="00D56040"/>
    <w:rsid w:val="00D5652F"/>
    <w:rsid w:val="00D568DB"/>
    <w:rsid w:val="00D56AD7"/>
    <w:rsid w:val="00D56FCF"/>
    <w:rsid w:val="00D56FFD"/>
    <w:rsid w:val="00D57173"/>
    <w:rsid w:val="00D5755A"/>
    <w:rsid w:val="00D57EED"/>
    <w:rsid w:val="00D60185"/>
    <w:rsid w:val="00D60284"/>
    <w:rsid w:val="00D6037D"/>
    <w:rsid w:val="00D60926"/>
    <w:rsid w:val="00D60DCC"/>
    <w:rsid w:val="00D61159"/>
    <w:rsid w:val="00D61775"/>
    <w:rsid w:val="00D619B1"/>
    <w:rsid w:val="00D619D6"/>
    <w:rsid w:val="00D61B5A"/>
    <w:rsid w:val="00D61BEF"/>
    <w:rsid w:val="00D61E54"/>
    <w:rsid w:val="00D6201C"/>
    <w:rsid w:val="00D6227E"/>
    <w:rsid w:val="00D6247F"/>
    <w:rsid w:val="00D629DF"/>
    <w:rsid w:val="00D62B20"/>
    <w:rsid w:val="00D62C68"/>
    <w:rsid w:val="00D62EA0"/>
    <w:rsid w:val="00D62ECA"/>
    <w:rsid w:val="00D62F8F"/>
    <w:rsid w:val="00D632BC"/>
    <w:rsid w:val="00D632CB"/>
    <w:rsid w:val="00D63455"/>
    <w:rsid w:val="00D6350C"/>
    <w:rsid w:val="00D63686"/>
    <w:rsid w:val="00D63812"/>
    <w:rsid w:val="00D63B6F"/>
    <w:rsid w:val="00D63EE1"/>
    <w:rsid w:val="00D641ED"/>
    <w:rsid w:val="00D64357"/>
    <w:rsid w:val="00D64674"/>
    <w:rsid w:val="00D64704"/>
    <w:rsid w:val="00D648D4"/>
    <w:rsid w:val="00D64923"/>
    <w:rsid w:val="00D6495C"/>
    <w:rsid w:val="00D64B3F"/>
    <w:rsid w:val="00D64B46"/>
    <w:rsid w:val="00D64CB9"/>
    <w:rsid w:val="00D64D14"/>
    <w:rsid w:val="00D64D42"/>
    <w:rsid w:val="00D64E0A"/>
    <w:rsid w:val="00D6518E"/>
    <w:rsid w:val="00D65431"/>
    <w:rsid w:val="00D654B2"/>
    <w:rsid w:val="00D6567D"/>
    <w:rsid w:val="00D65907"/>
    <w:rsid w:val="00D659EC"/>
    <w:rsid w:val="00D65D8F"/>
    <w:rsid w:val="00D66201"/>
    <w:rsid w:val="00D666E1"/>
    <w:rsid w:val="00D6731A"/>
    <w:rsid w:val="00D67373"/>
    <w:rsid w:val="00D67598"/>
    <w:rsid w:val="00D678AF"/>
    <w:rsid w:val="00D67CAA"/>
    <w:rsid w:val="00D67D21"/>
    <w:rsid w:val="00D67FB1"/>
    <w:rsid w:val="00D700FD"/>
    <w:rsid w:val="00D70476"/>
    <w:rsid w:val="00D70807"/>
    <w:rsid w:val="00D70A35"/>
    <w:rsid w:val="00D70A86"/>
    <w:rsid w:val="00D70C2F"/>
    <w:rsid w:val="00D70D3A"/>
    <w:rsid w:val="00D70DD0"/>
    <w:rsid w:val="00D70E1E"/>
    <w:rsid w:val="00D70EA6"/>
    <w:rsid w:val="00D7107B"/>
    <w:rsid w:val="00D71899"/>
    <w:rsid w:val="00D71974"/>
    <w:rsid w:val="00D71A17"/>
    <w:rsid w:val="00D71AEB"/>
    <w:rsid w:val="00D71B97"/>
    <w:rsid w:val="00D71C75"/>
    <w:rsid w:val="00D71D56"/>
    <w:rsid w:val="00D72076"/>
    <w:rsid w:val="00D7238F"/>
    <w:rsid w:val="00D7261D"/>
    <w:rsid w:val="00D72A95"/>
    <w:rsid w:val="00D72B5E"/>
    <w:rsid w:val="00D735EE"/>
    <w:rsid w:val="00D73610"/>
    <w:rsid w:val="00D738EB"/>
    <w:rsid w:val="00D73CF0"/>
    <w:rsid w:val="00D7400A"/>
    <w:rsid w:val="00D740DF"/>
    <w:rsid w:val="00D742F5"/>
    <w:rsid w:val="00D74DBA"/>
    <w:rsid w:val="00D753EE"/>
    <w:rsid w:val="00D7581E"/>
    <w:rsid w:val="00D764C9"/>
    <w:rsid w:val="00D767CB"/>
    <w:rsid w:val="00D768EA"/>
    <w:rsid w:val="00D76965"/>
    <w:rsid w:val="00D769C3"/>
    <w:rsid w:val="00D76A5B"/>
    <w:rsid w:val="00D76A93"/>
    <w:rsid w:val="00D76C20"/>
    <w:rsid w:val="00D770E1"/>
    <w:rsid w:val="00D7716E"/>
    <w:rsid w:val="00D77190"/>
    <w:rsid w:val="00D778B4"/>
    <w:rsid w:val="00D77AD1"/>
    <w:rsid w:val="00D77C58"/>
    <w:rsid w:val="00D77CAE"/>
    <w:rsid w:val="00D77D47"/>
    <w:rsid w:val="00D77D5C"/>
    <w:rsid w:val="00D801D4"/>
    <w:rsid w:val="00D80341"/>
    <w:rsid w:val="00D80395"/>
    <w:rsid w:val="00D8041F"/>
    <w:rsid w:val="00D8056E"/>
    <w:rsid w:val="00D80837"/>
    <w:rsid w:val="00D80B46"/>
    <w:rsid w:val="00D80BFC"/>
    <w:rsid w:val="00D80CEA"/>
    <w:rsid w:val="00D80D1D"/>
    <w:rsid w:val="00D80E90"/>
    <w:rsid w:val="00D810E1"/>
    <w:rsid w:val="00D814DE"/>
    <w:rsid w:val="00D8160D"/>
    <w:rsid w:val="00D81965"/>
    <w:rsid w:val="00D81A9B"/>
    <w:rsid w:val="00D81BD2"/>
    <w:rsid w:val="00D81D58"/>
    <w:rsid w:val="00D82146"/>
    <w:rsid w:val="00D82E24"/>
    <w:rsid w:val="00D8312E"/>
    <w:rsid w:val="00D83481"/>
    <w:rsid w:val="00D8355E"/>
    <w:rsid w:val="00D8385E"/>
    <w:rsid w:val="00D8387E"/>
    <w:rsid w:val="00D83A65"/>
    <w:rsid w:val="00D8410D"/>
    <w:rsid w:val="00D8415B"/>
    <w:rsid w:val="00D84261"/>
    <w:rsid w:val="00D8427E"/>
    <w:rsid w:val="00D8445B"/>
    <w:rsid w:val="00D84A18"/>
    <w:rsid w:val="00D84B7D"/>
    <w:rsid w:val="00D856BF"/>
    <w:rsid w:val="00D858AD"/>
    <w:rsid w:val="00D85ADF"/>
    <w:rsid w:val="00D85F73"/>
    <w:rsid w:val="00D8627C"/>
    <w:rsid w:val="00D8658C"/>
    <w:rsid w:val="00D867F9"/>
    <w:rsid w:val="00D86B47"/>
    <w:rsid w:val="00D86CB0"/>
    <w:rsid w:val="00D86F88"/>
    <w:rsid w:val="00D87183"/>
    <w:rsid w:val="00D873ED"/>
    <w:rsid w:val="00D87519"/>
    <w:rsid w:val="00D879D5"/>
    <w:rsid w:val="00D87BBB"/>
    <w:rsid w:val="00D87F06"/>
    <w:rsid w:val="00D87F0F"/>
    <w:rsid w:val="00D900C5"/>
    <w:rsid w:val="00D9032E"/>
    <w:rsid w:val="00D90875"/>
    <w:rsid w:val="00D90CAF"/>
    <w:rsid w:val="00D912BF"/>
    <w:rsid w:val="00D916C9"/>
    <w:rsid w:val="00D9171D"/>
    <w:rsid w:val="00D9196A"/>
    <w:rsid w:val="00D91C25"/>
    <w:rsid w:val="00D91E99"/>
    <w:rsid w:val="00D92028"/>
    <w:rsid w:val="00D9226A"/>
    <w:rsid w:val="00D9226D"/>
    <w:rsid w:val="00D92589"/>
    <w:rsid w:val="00D92608"/>
    <w:rsid w:val="00D9289D"/>
    <w:rsid w:val="00D92B5C"/>
    <w:rsid w:val="00D92BC5"/>
    <w:rsid w:val="00D92C47"/>
    <w:rsid w:val="00D9302B"/>
    <w:rsid w:val="00D93319"/>
    <w:rsid w:val="00D934EA"/>
    <w:rsid w:val="00D9377B"/>
    <w:rsid w:val="00D939C7"/>
    <w:rsid w:val="00D93CAD"/>
    <w:rsid w:val="00D93DD2"/>
    <w:rsid w:val="00D93F7A"/>
    <w:rsid w:val="00D9412D"/>
    <w:rsid w:val="00D94176"/>
    <w:rsid w:val="00D943E4"/>
    <w:rsid w:val="00D94B8D"/>
    <w:rsid w:val="00D94E56"/>
    <w:rsid w:val="00D95559"/>
    <w:rsid w:val="00D95A0A"/>
    <w:rsid w:val="00D95A85"/>
    <w:rsid w:val="00D95C3F"/>
    <w:rsid w:val="00D95C66"/>
    <w:rsid w:val="00D95FF5"/>
    <w:rsid w:val="00D9615E"/>
    <w:rsid w:val="00D96438"/>
    <w:rsid w:val="00D964E6"/>
    <w:rsid w:val="00D9667B"/>
    <w:rsid w:val="00D96CCC"/>
    <w:rsid w:val="00D96CE6"/>
    <w:rsid w:val="00D97071"/>
    <w:rsid w:val="00D975E8"/>
    <w:rsid w:val="00D97629"/>
    <w:rsid w:val="00D97730"/>
    <w:rsid w:val="00D97FC2"/>
    <w:rsid w:val="00DA012B"/>
    <w:rsid w:val="00DA01EA"/>
    <w:rsid w:val="00DA04B7"/>
    <w:rsid w:val="00DA09B9"/>
    <w:rsid w:val="00DA0B61"/>
    <w:rsid w:val="00DA1078"/>
    <w:rsid w:val="00DA1099"/>
    <w:rsid w:val="00DA11D6"/>
    <w:rsid w:val="00DA1261"/>
    <w:rsid w:val="00DA1380"/>
    <w:rsid w:val="00DA1B58"/>
    <w:rsid w:val="00DA1D07"/>
    <w:rsid w:val="00DA1E39"/>
    <w:rsid w:val="00DA1FF6"/>
    <w:rsid w:val="00DA20DB"/>
    <w:rsid w:val="00DA218F"/>
    <w:rsid w:val="00DA27DD"/>
    <w:rsid w:val="00DA2CDA"/>
    <w:rsid w:val="00DA2EEE"/>
    <w:rsid w:val="00DA3436"/>
    <w:rsid w:val="00DA3AC9"/>
    <w:rsid w:val="00DA3B31"/>
    <w:rsid w:val="00DA3BC7"/>
    <w:rsid w:val="00DA3D63"/>
    <w:rsid w:val="00DA3FDB"/>
    <w:rsid w:val="00DA40E2"/>
    <w:rsid w:val="00DA4304"/>
    <w:rsid w:val="00DA44AC"/>
    <w:rsid w:val="00DA4526"/>
    <w:rsid w:val="00DA498C"/>
    <w:rsid w:val="00DA53E8"/>
    <w:rsid w:val="00DA561F"/>
    <w:rsid w:val="00DA5675"/>
    <w:rsid w:val="00DA604D"/>
    <w:rsid w:val="00DA60C0"/>
    <w:rsid w:val="00DA61AD"/>
    <w:rsid w:val="00DA6244"/>
    <w:rsid w:val="00DA62ED"/>
    <w:rsid w:val="00DA6486"/>
    <w:rsid w:val="00DA6748"/>
    <w:rsid w:val="00DA67F0"/>
    <w:rsid w:val="00DA687E"/>
    <w:rsid w:val="00DA6DD9"/>
    <w:rsid w:val="00DA7730"/>
    <w:rsid w:val="00DA7777"/>
    <w:rsid w:val="00DA7A93"/>
    <w:rsid w:val="00DA7D09"/>
    <w:rsid w:val="00DA7E2B"/>
    <w:rsid w:val="00DB05A1"/>
    <w:rsid w:val="00DB05D4"/>
    <w:rsid w:val="00DB061C"/>
    <w:rsid w:val="00DB0A20"/>
    <w:rsid w:val="00DB0D26"/>
    <w:rsid w:val="00DB0F3C"/>
    <w:rsid w:val="00DB124B"/>
    <w:rsid w:val="00DB1590"/>
    <w:rsid w:val="00DB17C9"/>
    <w:rsid w:val="00DB1843"/>
    <w:rsid w:val="00DB1EF9"/>
    <w:rsid w:val="00DB1F9E"/>
    <w:rsid w:val="00DB1FC2"/>
    <w:rsid w:val="00DB216A"/>
    <w:rsid w:val="00DB25EA"/>
    <w:rsid w:val="00DB277F"/>
    <w:rsid w:val="00DB2B41"/>
    <w:rsid w:val="00DB2F59"/>
    <w:rsid w:val="00DB300E"/>
    <w:rsid w:val="00DB34E7"/>
    <w:rsid w:val="00DB3819"/>
    <w:rsid w:val="00DB39D6"/>
    <w:rsid w:val="00DB3FCE"/>
    <w:rsid w:val="00DB41F0"/>
    <w:rsid w:val="00DB447A"/>
    <w:rsid w:val="00DB4B5A"/>
    <w:rsid w:val="00DB4D91"/>
    <w:rsid w:val="00DB530D"/>
    <w:rsid w:val="00DB57EA"/>
    <w:rsid w:val="00DB5F1B"/>
    <w:rsid w:val="00DB6283"/>
    <w:rsid w:val="00DB6353"/>
    <w:rsid w:val="00DB6A20"/>
    <w:rsid w:val="00DB6B30"/>
    <w:rsid w:val="00DB747E"/>
    <w:rsid w:val="00DB756A"/>
    <w:rsid w:val="00DB77CE"/>
    <w:rsid w:val="00DB7ABE"/>
    <w:rsid w:val="00DC052D"/>
    <w:rsid w:val="00DC06B5"/>
    <w:rsid w:val="00DC0B82"/>
    <w:rsid w:val="00DC0E31"/>
    <w:rsid w:val="00DC106E"/>
    <w:rsid w:val="00DC1479"/>
    <w:rsid w:val="00DC14A2"/>
    <w:rsid w:val="00DC1565"/>
    <w:rsid w:val="00DC15E0"/>
    <w:rsid w:val="00DC1659"/>
    <w:rsid w:val="00DC17F4"/>
    <w:rsid w:val="00DC1D06"/>
    <w:rsid w:val="00DC2113"/>
    <w:rsid w:val="00DC21AC"/>
    <w:rsid w:val="00DC2511"/>
    <w:rsid w:val="00DC2AC7"/>
    <w:rsid w:val="00DC2CA0"/>
    <w:rsid w:val="00DC32A1"/>
    <w:rsid w:val="00DC33E9"/>
    <w:rsid w:val="00DC3582"/>
    <w:rsid w:val="00DC3BB6"/>
    <w:rsid w:val="00DC3BD8"/>
    <w:rsid w:val="00DC3CDC"/>
    <w:rsid w:val="00DC3E5C"/>
    <w:rsid w:val="00DC42DD"/>
    <w:rsid w:val="00DC4497"/>
    <w:rsid w:val="00DC44B3"/>
    <w:rsid w:val="00DC4588"/>
    <w:rsid w:val="00DC4A4C"/>
    <w:rsid w:val="00DC4A75"/>
    <w:rsid w:val="00DC4B8E"/>
    <w:rsid w:val="00DC4DAC"/>
    <w:rsid w:val="00DC4F18"/>
    <w:rsid w:val="00DC5119"/>
    <w:rsid w:val="00DC542B"/>
    <w:rsid w:val="00DC54AC"/>
    <w:rsid w:val="00DC5C15"/>
    <w:rsid w:val="00DC5E70"/>
    <w:rsid w:val="00DC619D"/>
    <w:rsid w:val="00DC633C"/>
    <w:rsid w:val="00DC6791"/>
    <w:rsid w:val="00DC7322"/>
    <w:rsid w:val="00DC732F"/>
    <w:rsid w:val="00DC798B"/>
    <w:rsid w:val="00DC7A8E"/>
    <w:rsid w:val="00DC7B08"/>
    <w:rsid w:val="00DC7D88"/>
    <w:rsid w:val="00DC7EED"/>
    <w:rsid w:val="00DC7F60"/>
    <w:rsid w:val="00DD0614"/>
    <w:rsid w:val="00DD0A4C"/>
    <w:rsid w:val="00DD0D43"/>
    <w:rsid w:val="00DD0F88"/>
    <w:rsid w:val="00DD0FEF"/>
    <w:rsid w:val="00DD10F3"/>
    <w:rsid w:val="00DD17AE"/>
    <w:rsid w:val="00DD1A5D"/>
    <w:rsid w:val="00DD222E"/>
    <w:rsid w:val="00DD237E"/>
    <w:rsid w:val="00DD24C9"/>
    <w:rsid w:val="00DD2C5C"/>
    <w:rsid w:val="00DD3029"/>
    <w:rsid w:val="00DD34EF"/>
    <w:rsid w:val="00DD367F"/>
    <w:rsid w:val="00DD3A08"/>
    <w:rsid w:val="00DD3C31"/>
    <w:rsid w:val="00DD3F1E"/>
    <w:rsid w:val="00DD41C1"/>
    <w:rsid w:val="00DD43B8"/>
    <w:rsid w:val="00DD4697"/>
    <w:rsid w:val="00DD4838"/>
    <w:rsid w:val="00DD4CF6"/>
    <w:rsid w:val="00DD4F3A"/>
    <w:rsid w:val="00DD4F95"/>
    <w:rsid w:val="00DD5476"/>
    <w:rsid w:val="00DD56F3"/>
    <w:rsid w:val="00DD5A16"/>
    <w:rsid w:val="00DD5E94"/>
    <w:rsid w:val="00DD5FF8"/>
    <w:rsid w:val="00DD6124"/>
    <w:rsid w:val="00DD636E"/>
    <w:rsid w:val="00DD6714"/>
    <w:rsid w:val="00DD6798"/>
    <w:rsid w:val="00DD67A4"/>
    <w:rsid w:val="00DD67B2"/>
    <w:rsid w:val="00DD6DE4"/>
    <w:rsid w:val="00DD7725"/>
    <w:rsid w:val="00DD7D03"/>
    <w:rsid w:val="00DD7E82"/>
    <w:rsid w:val="00DE00C9"/>
    <w:rsid w:val="00DE0210"/>
    <w:rsid w:val="00DE0B6A"/>
    <w:rsid w:val="00DE0BDF"/>
    <w:rsid w:val="00DE0D3C"/>
    <w:rsid w:val="00DE0D59"/>
    <w:rsid w:val="00DE0FBC"/>
    <w:rsid w:val="00DE116A"/>
    <w:rsid w:val="00DE14CA"/>
    <w:rsid w:val="00DE155F"/>
    <w:rsid w:val="00DE15E5"/>
    <w:rsid w:val="00DE1E78"/>
    <w:rsid w:val="00DE2652"/>
    <w:rsid w:val="00DE296E"/>
    <w:rsid w:val="00DE2B17"/>
    <w:rsid w:val="00DE2C32"/>
    <w:rsid w:val="00DE2F05"/>
    <w:rsid w:val="00DE2FBC"/>
    <w:rsid w:val="00DE3455"/>
    <w:rsid w:val="00DE3B7A"/>
    <w:rsid w:val="00DE3BA0"/>
    <w:rsid w:val="00DE4029"/>
    <w:rsid w:val="00DE42B6"/>
    <w:rsid w:val="00DE4721"/>
    <w:rsid w:val="00DE4B47"/>
    <w:rsid w:val="00DE4FEF"/>
    <w:rsid w:val="00DE5513"/>
    <w:rsid w:val="00DE56F9"/>
    <w:rsid w:val="00DE5762"/>
    <w:rsid w:val="00DE5AB4"/>
    <w:rsid w:val="00DE5B41"/>
    <w:rsid w:val="00DE5F39"/>
    <w:rsid w:val="00DE5F8A"/>
    <w:rsid w:val="00DE63D2"/>
    <w:rsid w:val="00DE640B"/>
    <w:rsid w:val="00DE65B2"/>
    <w:rsid w:val="00DE66C1"/>
    <w:rsid w:val="00DE681E"/>
    <w:rsid w:val="00DE6842"/>
    <w:rsid w:val="00DE68C8"/>
    <w:rsid w:val="00DE6C29"/>
    <w:rsid w:val="00DE6CAE"/>
    <w:rsid w:val="00DE6D04"/>
    <w:rsid w:val="00DE6E9E"/>
    <w:rsid w:val="00DE6FF7"/>
    <w:rsid w:val="00DE73DF"/>
    <w:rsid w:val="00DE77F2"/>
    <w:rsid w:val="00DE7A92"/>
    <w:rsid w:val="00DF045A"/>
    <w:rsid w:val="00DF04B1"/>
    <w:rsid w:val="00DF0517"/>
    <w:rsid w:val="00DF05C0"/>
    <w:rsid w:val="00DF05F4"/>
    <w:rsid w:val="00DF0E63"/>
    <w:rsid w:val="00DF0F5E"/>
    <w:rsid w:val="00DF107E"/>
    <w:rsid w:val="00DF12F3"/>
    <w:rsid w:val="00DF1354"/>
    <w:rsid w:val="00DF1493"/>
    <w:rsid w:val="00DF1755"/>
    <w:rsid w:val="00DF209A"/>
    <w:rsid w:val="00DF250F"/>
    <w:rsid w:val="00DF25B1"/>
    <w:rsid w:val="00DF28AB"/>
    <w:rsid w:val="00DF2AFD"/>
    <w:rsid w:val="00DF2F91"/>
    <w:rsid w:val="00DF303A"/>
    <w:rsid w:val="00DF316D"/>
    <w:rsid w:val="00DF3397"/>
    <w:rsid w:val="00DF3489"/>
    <w:rsid w:val="00DF35D5"/>
    <w:rsid w:val="00DF35F6"/>
    <w:rsid w:val="00DF3AE6"/>
    <w:rsid w:val="00DF3C58"/>
    <w:rsid w:val="00DF3E06"/>
    <w:rsid w:val="00DF3E07"/>
    <w:rsid w:val="00DF463F"/>
    <w:rsid w:val="00DF48F9"/>
    <w:rsid w:val="00DF4BC5"/>
    <w:rsid w:val="00DF4CE6"/>
    <w:rsid w:val="00DF51F8"/>
    <w:rsid w:val="00DF530C"/>
    <w:rsid w:val="00DF5A27"/>
    <w:rsid w:val="00DF5A8D"/>
    <w:rsid w:val="00DF5CCE"/>
    <w:rsid w:val="00DF5D6C"/>
    <w:rsid w:val="00DF65AF"/>
    <w:rsid w:val="00DF692D"/>
    <w:rsid w:val="00DF6B10"/>
    <w:rsid w:val="00DF6B17"/>
    <w:rsid w:val="00DF720B"/>
    <w:rsid w:val="00DF735E"/>
    <w:rsid w:val="00DF7505"/>
    <w:rsid w:val="00DF76F0"/>
    <w:rsid w:val="00DF79B8"/>
    <w:rsid w:val="00DF7A4B"/>
    <w:rsid w:val="00DF7AFA"/>
    <w:rsid w:val="00DF7E50"/>
    <w:rsid w:val="00DF7F00"/>
    <w:rsid w:val="00E00058"/>
    <w:rsid w:val="00E00452"/>
    <w:rsid w:val="00E0071F"/>
    <w:rsid w:val="00E00CAE"/>
    <w:rsid w:val="00E00E20"/>
    <w:rsid w:val="00E013BC"/>
    <w:rsid w:val="00E01650"/>
    <w:rsid w:val="00E0178F"/>
    <w:rsid w:val="00E01AD6"/>
    <w:rsid w:val="00E01D57"/>
    <w:rsid w:val="00E022CF"/>
    <w:rsid w:val="00E0282B"/>
    <w:rsid w:val="00E02B3B"/>
    <w:rsid w:val="00E02D5C"/>
    <w:rsid w:val="00E03096"/>
    <w:rsid w:val="00E03354"/>
    <w:rsid w:val="00E0356B"/>
    <w:rsid w:val="00E03C15"/>
    <w:rsid w:val="00E03C9A"/>
    <w:rsid w:val="00E03F29"/>
    <w:rsid w:val="00E04017"/>
    <w:rsid w:val="00E045C5"/>
    <w:rsid w:val="00E04650"/>
    <w:rsid w:val="00E04BB6"/>
    <w:rsid w:val="00E04BFF"/>
    <w:rsid w:val="00E04F44"/>
    <w:rsid w:val="00E051ED"/>
    <w:rsid w:val="00E05255"/>
    <w:rsid w:val="00E05486"/>
    <w:rsid w:val="00E05929"/>
    <w:rsid w:val="00E05A30"/>
    <w:rsid w:val="00E05C22"/>
    <w:rsid w:val="00E05C82"/>
    <w:rsid w:val="00E05CDF"/>
    <w:rsid w:val="00E05DD0"/>
    <w:rsid w:val="00E05FDE"/>
    <w:rsid w:val="00E06171"/>
    <w:rsid w:val="00E062F2"/>
    <w:rsid w:val="00E06768"/>
    <w:rsid w:val="00E06BC7"/>
    <w:rsid w:val="00E0700E"/>
    <w:rsid w:val="00E071DD"/>
    <w:rsid w:val="00E074B5"/>
    <w:rsid w:val="00E077B2"/>
    <w:rsid w:val="00E078EA"/>
    <w:rsid w:val="00E07E56"/>
    <w:rsid w:val="00E1019B"/>
    <w:rsid w:val="00E1035F"/>
    <w:rsid w:val="00E1040F"/>
    <w:rsid w:val="00E10509"/>
    <w:rsid w:val="00E1051B"/>
    <w:rsid w:val="00E109A4"/>
    <w:rsid w:val="00E109DC"/>
    <w:rsid w:val="00E1113F"/>
    <w:rsid w:val="00E117FD"/>
    <w:rsid w:val="00E119A2"/>
    <w:rsid w:val="00E11E04"/>
    <w:rsid w:val="00E12195"/>
    <w:rsid w:val="00E12421"/>
    <w:rsid w:val="00E12437"/>
    <w:rsid w:val="00E12650"/>
    <w:rsid w:val="00E12876"/>
    <w:rsid w:val="00E12AF2"/>
    <w:rsid w:val="00E12C0D"/>
    <w:rsid w:val="00E12D2F"/>
    <w:rsid w:val="00E13A9F"/>
    <w:rsid w:val="00E13F7F"/>
    <w:rsid w:val="00E14645"/>
    <w:rsid w:val="00E14955"/>
    <w:rsid w:val="00E14A36"/>
    <w:rsid w:val="00E14B05"/>
    <w:rsid w:val="00E14C0B"/>
    <w:rsid w:val="00E14C44"/>
    <w:rsid w:val="00E14C9B"/>
    <w:rsid w:val="00E14CDA"/>
    <w:rsid w:val="00E151A3"/>
    <w:rsid w:val="00E151E6"/>
    <w:rsid w:val="00E15351"/>
    <w:rsid w:val="00E15390"/>
    <w:rsid w:val="00E15446"/>
    <w:rsid w:val="00E156C4"/>
    <w:rsid w:val="00E156F3"/>
    <w:rsid w:val="00E15716"/>
    <w:rsid w:val="00E15871"/>
    <w:rsid w:val="00E158A0"/>
    <w:rsid w:val="00E15C3F"/>
    <w:rsid w:val="00E15FDA"/>
    <w:rsid w:val="00E16204"/>
    <w:rsid w:val="00E16270"/>
    <w:rsid w:val="00E164AA"/>
    <w:rsid w:val="00E169E1"/>
    <w:rsid w:val="00E172AD"/>
    <w:rsid w:val="00E178CC"/>
    <w:rsid w:val="00E17957"/>
    <w:rsid w:val="00E17C49"/>
    <w:rsid w:val="00E20248"/>
    <w:rsid w:val="00E20931"/>
    <w:rsid w:val="00E20E43"/>
    <w:rsid w:val="00E20E79"/>
    <w:rsid w:val="00E21190"/>
    <w:rsid w:val="00E2123E"/>
    <w:rsid w:val="00E21632"/>
    <w:rsid w:val="00E2176E"/>
    <w:rsid w:val="00E21976"/>
    <w:rsid w:val="00E21D1A"/>
    <w:rsid w:val="00E21DA0"/>
    <w:rsid w:val="00E22199"/>
    <w:rsid w:val="00E221A6"/>
    <w:rsid w:val="00E2229D"/>
    <w:rsid w:val="00E225EA"/>
    <w:rsid w:val="00E22645"/>
    <w:rsid w:val="00E2267E"/>
    <w:rsid w:val="00E229DD"/>
    <w:rsid w:val="00E22C08"/>
    <w:rsid w:val="00E22F20"/>
    <w:rsid w:val="00E230E6"/>
    <w:rsid w:val="00E237E9"/>
    <w:rsid w:val="00E23B7F"/>
    <w:rsid w:val="00E24380"/>
    <w:rsid w:val="00E24942"/>
    <w:rsid w:val="00E24973"/>
    <w:rsid w:val="00E24F2A"/>
    <w:rsid w:val="00E250F4"/>
    <w:rsid w:val="00E2520A"/>
    <w:rsid w:val="00E25358"/>
    <w:rsid w:val="00E254BE"/>
    <w:rsid w:val="00E256AE"/>
    <w:rsid w:val="00E256E1"/>
    <w:rsid w:val="00E25838"/>
    <w:rsid w:val="00E25917"/>
    <w:rsid w:val="00E25FED"/>
    <w:rsid w:val="00E260F2"/>
    <w:rsid w:val="00E2611B"/>
    <w:rsid w:val="00E2636C"/>
    <w:rsid w:val="00E265AE"/>
    <w:rsid w:val="00E26731"/>
    <w:rsid w:val="00E27042"/>
    <w:rsid w:val="00E2708E"/>
    <w:rsid w:val="00E27273"/>
    <w:rsid w:val="00E27563"/>
    <w:rsid w:val="00E27571"/>
    <w:rsid w:val="00E27A4D"/>
    <w:rsid w:val="00E3005C"/>
    <w:rsid w:val="00E300A9"/>
    <w:rsid w:val="00E3013C"/>
    <w:rsid w:val="00E302FA"/>
    <w:rsid w:val="00E307E0"/>
    <w:rsid w:val="00E30AC0"/>
    <w:rsid w:val="00E30E39"/>
    <w:rsid w:val="00E31089"/>
    <w:rsid w:val="00E31425"/>
    <w:rsid w:val="00E31479"/>
    <w:rsid w:val="00E31A18"/>
    <w:rsid w:val="00E31D29"/>
    <w:rsid w:val="00E31D2C"/>
    <w:rsid w:val="00E32329"/>
    <w:rsid w:val="00E32770"/>
    <w:rsid w:val="00E32C30"/>
    <w:rsid w:val="00E32D5A"/>
    <w:rsid w:val="00E32E9D"/>
    <w:rsid w:val="00E3311D"/>
    <w:rsid w:val="00E3328A"/>
    <w:rsid w:val="00E333C6"/>
    <w:rsid w:val="00E336C0"/>
    <w:rsid w:val="00E338A1"/>
    <w:rsid w:val="00E33E89"/>
    <w:rsid w:val="00E34104"/>
    <w:rsid w:val="00E34204"/>
    <w:rsid w:val="00E34BE3"/>
    <w:rsid w:val="00E352FF"/>
    <w:rsid w:val="00E35554"/>
    <w:rsid w:val="00E35D0B"/>
    <w:rsid w:val="00E35FC2"/>
    <w:rsid w:val="00E360C0"/>
    <w:rsid w:val="00E36585"/>
    <w:rsid w:val="00E368D3"/>
    <w:rsid w:val="00E36A5D"/>
    <w:rsid w:val="00E37455"/>
    <w:rsid w:val="00E37B6E"/>
    <w:rsid w:val="00E37D57"/>
    <w:rsid w:val="00E40191"/>
    <w:rsid w:val="00E40253"/>
    <w:rsid w:val="00E402BF"/>
    <w:rsid w:val="00E4158E"/>
    <w:rsid w:val="00E41609"/>
    <w:rsid w:val="00E41A18"/>
    <w:rsid w:val="00E41A4C"/>
    <w:rsid w:val="00E41ACC"/>
    <w:rsid w:val="00E41B20"/>
    <w:rsid w:val="00E41CFB"/>
    <w:rsid w:val="00E421F5"/>
    <w:rsid w:val="00E42742"/>
    <w:rsid w:val="00E43060"/>
    <w:rsid w:val="00E432A5"/>
    <w:rsid w:val="00E4345F"/>
    <w:rsid w:val="00E43AAA"/>
    <w:rsid w:val="00E443E2"/>
    <w:rsid w:val="00E445AC"/>
    <w:rsid w:val="00E447C0"/>
    <w:rsid w:val="00E4498C"/>
    <w:rsid w:val="00E44C02"/>
    <w:rsid w:val="00E44C09"/>
    <w:rsid w:val="00E44C8F"/>
    <w:rsid w:val="00E451F8"/>
    <w:rsid w:val="00E452F4"/>
    <w:rsid w:val="00E454EE"/>
    <w:rsid w:val="00E455DF"/>
    <w:rsid w:val="00E459B4"/>
    <w:rsid w:val="00E4604A"/>
    <w:rsid w:val="00E4657E"/>
    <w:rsid w:val="00E465AB"/>
    <w:rsid w:val="00E46DD8"/>
    <w:rsid w:val="00E46E2D"/>
    <w:rsid w:val="00E470DD"/>
    <w:rsid w:val="00E4728D"/>
    <w:rsid w:val="00E4729A"/>
    <w:rsid w:val="00E472C8"/>
    <w:rsid w:val="00E47872"/>
    <w:rsid w:val="00E4799A"/>
    <w:rsid w:val="00E479E0"/>
    <w:rsid w:val="00E50EE6"/>
    <w:rsid w:val="00E50FE5"/>
    <w:rsid w:val="00E514D4"/>
    <w:rsid w:val="00E51716"/>
    <w:rsid w:val="00E51991"/>
    <w:rsid w:val="00E52732"/>
    <w:rsid w:val="00E52C2E"/>
    <w:rsid w:val="00E52C50"/>
    <w:rsid w:val="00E52CEE"/>
    <w:rsid w:val="00E52EC0"/>
    <w:rsid w:val="00E53955"/>
    <w:rsid w:val="00E53995"/>
    <w:rsid w:val="00E539BA"/>
    <w:rsid w:val="00E54054"/>
    <w:rsid w:val="00E540DD"/>
    <w:rsid w:val="00E5430E"/>
    <w:rsid w:val="00E54558"/>
    <w:rsid w:val="00E54791"/>
    <w:rsid w:val="00E54922"/>
    <w:rsid w:val="00E54A4A"/>
    <w:rsid w:val="00E54B31"/>
    <w:rsid w:val="00E54C8F"/>
    <w:rsid w:val="00E54DD3"/>
    <w:rsid w:val="00E5543A"/>
    <w:rsid w:val="00E554EB"/>
    <w:rsid w:val="00E55516"/>
    <w:rsid w:val="00E5588D"/>
    <w:rsid w:val="00E55BE5"/>
    <w:rsid w:val="00E55D16"/>
    <w:rsid w:val="00E55D88"/>
    <w:rsid w:val="00E56416"/>
    <w:rsid w:val="00E56444"/>
    <w:rsid w:val="00E565E9"/>
    <w:rsid w:val="00E56969"/>
    <w:rsid w:val="00E57267"/>
    <w:rsid w:val="00E575BD"/>
    <w:rsid w:val="00E57B20"/>
    <w:rsid w:val="00E60047"/>
    <w:rsid w:val="00E6007D"/>
    <w:rsid w:val="00E60211"/>
    <w:rsid w:val="00E6031D"/>
    <w:rsid w:val="00E60635"/>
    <w:rsid w:val="00E60EC4"/>
    <w:rsid w:val="00E61135"/>
    <w:rsid w:val="00E61193"/>
    <w:rsid w:val="00E61419"/>
    <w:rsid w:val="00E61589"/>
    <w:rsid w:val="00E616E9"/>
    <w:rsid w:val="00E6197A"/>
    <w:rsid w:val="00E61C9A"/>
    <w:rsid w:val="00E61F83"/>
    <w:rsid w:val="00E6270D"/>
    <w:rsid w:val="00E628BA"/>
    <w:rsid w:val="00E62DDE"/>
    <w:rsid w:val="00E62F13"/>
    <w:rsid w:val="00E62FEC"/>
    <w:rsid w:val="00E6361E"/>
    <w:rsid w:val="00E637B3"/>
    <w:rsid w:val="00E639F5"/>
    <w:rsid w:val="00E63A14"/>
    <w:rsid w:val="00E63D23"/>
    <w:rsid w:val="00E63E95"/>
    <w:rsid w:val="00E63FDE"/>
    <w:rsid w:val="00E641DB"/>
    <w:rsid w:val="00E645EC"/>
    <w:rsid w:val="00E64BCD"/>
    <w:rsid w:val="00E64F7D"/>
    <w:rsid w:val="00E650D0"/>
    <w:rsid w:val="00E65115"/>
    <w:rsid w:val="00E6513D"/>
    <w:rsid w:val="00E6588A"/>
    <w:rsid w:val="00E658F0"/>
    <w:rsid w:val="00E65AF0"/>
    <w:rsid w:val="00E65C4B"/>
    <w:rsid w:val="00E65D81"/>
    <w:rsid w:val="00E65D9A"/>
    <w:rsid w:val="00E668C1"/>
    <w:rsid w:val="00E66928"/>
    <w:rsid w:val="00E66F65"/>
    <w:rsid w:val="00E6706E"/>
    <w:rsid w:val="00E671ED"/>
    <w:rsid w:val="00E672B1"/>
    <w:rsid w:val="00E67467"/>
    <w:rsid w:val="00E67825"/>
    <w:rsid w:val="00E67899"/>
    <w:rsid w:val="00E679FD"/>
    <w:rsid w:val="00E67CAC"/>
    <w:rsid w:val="00E70053"/>
    <w:rsid w:val="00E702AC"/>
    <w:rsid w:val="00E7069F"/>
    <w:rsid w:val="00E70CF0"/>
    <w:rsid w:val="00E70D25"/>
    <w:rsid w:val="00E70F2F"/>
    <w:rsid w:val="00E710C1"/>
    <w:rsid w:val="00E71C22"/>
    <w:rsid w:val="00E71EFE"/>
    <w:rsid w:val="00E71F4B"/>
    <w:rsid w:val="00E7200A"/>
    <w:rsid w:val="00E7219B"/>
    <w:rsid w:val="00E733BB"/>
    <w:rsid w:val="00E7343F"/>
    <w:rsid w:val="00E73918"/>
    <w:rsid w:val="00E739D4"/>
    <w:rsid w:val="00E73AB1"/>
    <w:rsid w:val="00E73B41"/>
    <w:rsid w:val="00E742C8"/>
    <w:rsid w:val="00E7431F"/>
    <w:rsid w:val="00E7438E"/>
    <w:rsid w:val="00E746F1"/>
    <w:rsid w:val="00E74E08"/>
    <w:rsid w:val="00E751E7"/>
    <w:rsid w:val="00E755E8"/>
    <w:rsid w:val="00E759B3"/>
    <w:rsid w:val="00E75D54"/>
    <w:rsid w:val="00E763E7"/>
    <w:rsid w:val="00E769AD"/>
    <w:rsid w:val="00E770A3"/>
    <w:rsid w:val="00E77F97"/>
    <w:rsid w:val="00E800E3"/>
    <w:rsid w:val="00E802B8"/>
    <w:rsid w:val="00E802BF"/>
    <w:rsid w:val="00E80341"/>
    <w:rsid w:val="00E8039C"/>
    <w:rsid w:val="00E80575"/>
    <w:rsid w:val="00E80874"/>
    <w:rsid w:val="00E808F0"/>
    <w:rsid w:val="00E80CC7"/>
    <w:rsid w:val="00E80DD7"/>
    <w:rsid w:val="00E80E00"/>
    <w:rsid w:val="00E80EB2"/>
    <w:rsid w:val="00E80FE8"/>
    <w:rsid w:val="00E8131C"/>
    <w:rsid w:val="00E81546"/>
    <w:rsid w:val="00E818E6"/>
    <w:rsid w:val="00E81D49"/>
    <w:rsid w:val="00E81D67"/>
    <w:rsid w:val="00E81ECA"/>
    <w:rsid w:val="00E81FFA"/>
    <w:rsid w:val="00E82144"/>
    <w:rsid w:val="00E82392"/>
    <w:rsid w:val="00E824AC"/>
    <w:rsid w:val="00E824B7"/>
    <w:rsid w:val="00E8291B"/>
    <w:rsid w:val="00E82D94"/>
    <w:rsid w:val="00E82E2D"/>
    <w:rsid w:val="00E83205"/>
    <w:rsid w:val="00E835B6"/>
    <w:rsid w:val="00E8372D"/>
    <w:rsid w:val="00E83980"/>
    <w:rsid w:val="00E83F55"/>
    <w:rsid w:val="00E83FF8"/>
    <w:rsid w:val="00E8437A"/>
    <w:rsid w:val="00E8485B"/>
    <w:rsid w:val="00E84D7B"/>
    <w:rsid w:val="00E85726"/>
    <w:rsid w:val="00E85BA8"/>
    <w:rsid w:val="00E85EE5"/>
    <w:rsid w:val="00E85FA8"/>
    <w:rsid w:val="00E85FB0"/>
    <w:rsid w:val="00E86044"/>
    <w:rsid w:val="00E86099"/>
    <w:rsid w:val="00E86228"/>
    <w:rsid w:val="00E86379"/>
    <w:rsid w:val="00E865B4"/>
    <w:rsid w:val="00E865C8"/>
    <w:rsid w:val="00E866C8"/>
    <w:rsid w:val="00E867D2"/>
    <w:rsid w:val="00E8690B"/>
    <w:rsid w:val="00E86A27"/>
    <w:rsid w:val="00E86BF2"/>
    <w:rsid w:val="00E87035"/>
    <w:rsid w:val="00E87246"/>
    <w:rsid w:val="00E87342"/>
    <w:rsid w:val="00E875A3"/>
    <w:rsid w:val="00E878C5"/>
    <w:rsid w:val="00E87C58"/>
    <w:rsid w:val="00E87CE9"/>
    <w:rsid w:val="00E900F3"/>
    <w:rsid w:val="00E90281"/>
    <w:rsid w:val="00E90284"/>
    <w:rsid w:val="00E9053B"/>
    <w:rsid w:val="00E90B37"/>
    <w:rsid w:val="00E90C7B"/>
    <w:rsid w:val="00E90FC1"/>
    <w:rsid w:val="00E91274"/>
    <w:rsid w:val="00E91290"/>
    <w:rsid w:val="00E91456"/>
    <w:rsid w:val="00E91558"/>
    <w:rsid w:val="00E918C7"/>
    <w:rsid w:val="00E91918"/>
    <w:rsid w:val="00E91948"/>
    <w:rsid w:val="00E91A40"/>
    <w:rsid w:val="00E91D8D"/>
    <w:rsid w:val="00E91E1F"/>
    <w:rsid w:val="00E92010"/>
    <w:rsid w:val="00E9230D"/>
    <w:rsid w:val="00E927E9"/>
    <w:rsid w:val="00E92FFB"/>
    <w:rsid w:val="00E931B8"/>
    <w:rsid w:val="00E939BE"/>
    <w:rsid w:val="00E93BBE"/>
    <w:rsid w:val="00E93DFE"/>
    <w:rsid w:val="00E94078"/>
    <w:rsid w:val="00E945D2"/>
    <w:rsid w:val="00E94898"/>
    <w:rsid w:val="00E94978"/>
    <w:rsid w:val="00E94BA9"/>
    <w:rsid w:val="00E94D90"/>
    <w:rsid w:val="00E94DE9"/>
    <w:rsid w:val="00E959F7"/>
    <w:rsid w:val="00E96418"/>
    <w:rsid w:val="00E9654A"/>
    <w:rsid w:val="00E965A0"/>
    <w:rsid w:val="00E96A7D"/>
    <w:rsid w:val="00E96DC0"/>
    <w:rsid w:val="00E96FC6"/>
    <w:rsid w:val="00E97561"/>
    <w:rsid w:val="00E976AF"/>
    <w:rsid w:val="00E976BE"/>
    <w:rsid w:val="00E9771A"/>
    <w:rsid w:val="00E9776C"/>
    <w:rsid w:val="00E977C4"/>
    <w:rsid w:val="00E97AAB"/>
    <w:rsid w:val="00E97DFD"/>
    <w:rsid w:val="00EA01DA"/>
    <w:rsid w:val="00EA0218"/>
    <w:rsid w:val="00EA046E"/>
    <w:rsid w:val="00EA0B80"/>
    <w:rsid w:val="00EA0CAC"/>
    <w:rsid w:val="00EA0F51"/>
    <w:rsid w:val="00EA10C7"/>
    <w:rsid w:val="00EA145E"/>
    <w:rsid w:val="00EA1B19"/>
    <w:rsid w:val="00EA207D"/>
    <w:rsid w:val="00EA20A2"/>
    <w:rsid w:val="00EA21F3"/>
    <w:rsid w:val="00EA2BA5"/>
    <w:rsid w:val="00EA2C6F"/>
    <w:rsid w:val="00EA2E88"/>
    <w:rsid w:val="00EA2EB1"/>
    <w:rsid w:val="00EA3239"/>
    <w:rsid w:val="00EA3266"/>
    <w:rsid w:val="00EA335E"/>
    <w:rsid w:val="00EA3413"/>
    <w:rsid w:val="00EA3525"/>
    <w:rsid w:val="00EA370A"/>
    <w:rsid w:val="00EA3742"/>
    <w:rsid w:val="00EA37A0"/>
    <w:rsid w:val="00EA396B"/>
    <w:rsid w:val="00EA3A2D"/>
    <w:rsid w:val="00EA401C"/>
    <w:rsid w:val="00EA46FA"/>
    <w:rsid w:val="00EA5659"/>
    <w:rsid w:val="00EA56AC"/>
    <w:rsid w:val="00EA579C"/>
    <w:rsid w:val="00EA6045"/>
    <w:rsid w:val="00EA67E3"/>
    <w:rsid w:val="00EA6A58"/>
    <w:rsid w:val="00EA6CE7"/>
    <w:rsid w:val="00EA6F9F"/>
    <w:rsid w:val="00EA7234"/>
    <w:rsid w:val="00EA745D"/>
    <w:rsid w:val="00EA7C75"/>
    <w:rsid w:val="00EB0115"/>
    <w:rsid w:val="00EB0440"/>
    <w:rsid w:val="00EB048B"/>
    <w:rsid w:val="00EB0867"/>
    <w:rsid w:val="00EB0A9F"/>
    <w:rsid w:val="00EB0E25"/>
    <w:rsid w:val="00EB1618"/>
    <w:rsid w:val="00EB1696"/>
    <w:rsid w:val="00EB1B80"/>
    <w:rsid w:val="00EB2867"/>
    <w:rsid w:val="00EB2BB5"/>
    <w:rsid w:val="00EB2F26"/>
    <w:rsid w:val="00EB3083"/>
    <w:rsid w:val="00EB339C"/>
    <w:rsid w:val="00EB33FC"/>
    <w:rsid w:val="00EB358A"/>
    <w:rsid w:val="00EB39FF"/>
    <w:rsid w:val="00EB3A4E"/>
    <w:rsid w:val="00EB3B67"/>
    <w:rsid w:val="00EB3CC6"/>
    <w:rsid w:val="00EB41FE"/>
    <w:rsid w:val="00EB4684"/>
    <w:rsid w:val="00EB4AD5"/>
    <w:rsid w:val="00EB4DCA"/>
    <w:rsid w:val="00EB5004"/>
    <w:rsid w:val="00EB52C9"/>
    <w:rsid w:val="00EB5437"/>
    <w:rsid w:val="00EB5606"/>
    <w:rsid w:val="00EB5796"/>
    <w:rsid w:val="00EB5891"/>
    <w:rsid w:val="00EB58CE"/>
    <w:rsid w:val="00EB5B3D"/>
    <w:rsid w:val="00EB5B53"/>
    <w:rsid w:val="00EB5E4C"/>
    <w:rsid w:val="00EB5E7C"/>
    <w:rsid w:val="00EB5E89"/>
    <w:rsid w:val="00EB7325"/>
    <w:rsid w:val="00EB76F7"/>
    <w:rsid w:val="00EB7794"/>
    <w:rsid w:val="00EB7A5D"/>
    <w:rsid w:val="00EB7AD0"/>
    <w:rsid w:val="00EB7C37"/>
    <w:rsid w:val="00EB7D98"/>
    <w:rsid w:val="00EC026D"/>
    <w:rsid w:val="00EC0324"/>
    <w:rsid w:val="00EC03B9"/>
    <w:rsid w:val="00EC07A2"/>
    <w:rsid w:val="00EC09EF"/>
    <w:rsid w:val="00EC0EB4"/>
    <w:rsid w:val="00EC12A7"/>
    <w:rsid w:val="00EC141B"/>
    <w:rsid w:val="00EC1529"/>
    <w:rsid w:val="00EC1AA4"/>
    <w:rsid w:val="00EC1CDC"/>
    <w:rsid w:val="00EC1F04"/>
    <w:rsid w:val="00EC1F6D"/>
    <w:rsid w:val="00EC2038"/>
    <w:rsid w:val="00EC20CC"/>
    <w:rsid w:val="00EC227A"/>
    <w:rsid w:val="00EC23D2"/>
    <w:rsid w:val="00EC2893"/>
    <w:rsid w:val="00EC2A10"/>
    <w:rsid w:val="00EC2A36"/>
    <w:rsid w:val="00EC2C95"/>
    <w:rsid w:val="00EC2F2C"/>
    <w:rsid w:val="00EC2F41"/>
    <w:rsid w:val="00EC31A7"/>
    <w:rsid w:val="00EC3814"/>
    <w:rsid w:val="00EC387A"/>
    <w:rsid w:val="00EC3EEE"/>
    <w:rsid w:val="00EC40A7"/>
    <w:rsid w:val="00EC40EE"/>
    <w:rsid w:val="00EC4134"/>
    <w:rsid w:val="00EC413E"/>
    <w:rsid w:val="00EC4541"/>
    <w:rsid w:val="00EC4945"/>
    <w:rsid w:val="00EC4DA0"/>
    <w:rsid w:val="00EC4F2D"/>
    <w:rsid w:val="00EC5399"/>
    <w:rsid w:val="00EC5C4D"/>
    <w:rsid w:val="00EC5CE0"/>
    <w:rsid w:val="00EC5E17"/>
    <w:rsid w:val="00EC5F1A"/>
    <w:rsid w:val="00EC5F60"/>
    <w:rsid w:val="00EC635C"/>
    <w:rsid w:val="00EC6471"/>
    <w:rsid w:val="00EC64D7"/>
    <w:rsid w:val="00EC6A6E"/>
    <w:rsid w:val="00EC71F0"/>
    <w:rsid w:val="00EC736E"/>
    <w:rsid w:val="00EC7488"/>
    <w:rsid w:val="00EC76C8"/>
    <w:rsid w:val="00EC7C68"/>
    <w:rsid w:val="00EC7E40"/>
    <w:rsid w:val="00ED05C8"/>
    <w:rsid w:val="00ED0C15"/>
    <w:rsid w:val="00ED0D12"/>
    <w:rsid w:val="00ED18E0"/>
    <w:rsid w:val="00ED1F7A"/>
    <w:rsid w:val="00ED1F9C"/>
    <w:rsid w:val="00ED272E"/>
    <w:rsid w:val="00ED27FB"/>
    <w:rsid w:val="00ED2934"/>
    <w:rsid w:val="00ED2F2E"/>
    <w:rsid w:val="00ED35F3"/>
    <w:rsid w:val="00ED3965"/>
    <w:rsid w:val="00ED3ACC"/>
    <w:rsid w:val="00ED3FDD"/>
    <w:rsid w:val="00ED4041"/>
    <w:rsid w:val="00ED413F"/>
    <w:rsid w:val="00ED4553"/>
    <w:rsid w:val="00ED4C4E"/>
    <w:rsid w:val="00ED5E12"/>
    <w:rsid w:val="00ED602D"/>
    <w:rsid w:val="00ED61FD"/>
    <w:rsid w:val="00ED63DD"/>
    <w:rsid w:val="00ED641D"/>
    <w:rsid w:val="00ED64C7"/>
    <w:rsid w:val="00ED6501"/>
    <w:rsid w:val="00ED694B"/>
    <w:rsid w:val="00ED6997"/>
    <w:rsid w:val="00ED6F50"/>
    <w:rsid w:val="00ED74DE"/>
    <w:rsid w:val="00ED7841"/>
    <w:rsid w:val="00ED798B"/>
    <w:rsid w:val="00EE060A"/>
    <w:rsid w:val="00EE07C1"/>
    <w:rsid w:val="00EE0EB4"/>
    <w:rsid w:val="00EE10BD"/>
    <w:rsid w:val="00EE1256"/>
    <w:rsid w:val="00EE162E"/>
    <w:rsid w:val="00EE1A00"/>
    <w:rsid w:val="00EE1A1E"/>
    <w:rsid w:val="00EE1B6F"/>
    <w:rsid w:val="00EE1ECF"/>
    <w:rsid w:val="00EE249A"/>
    <w:rsid w:val="00EE24A5"/>
    <w:rsid w:val="00EE2A1A"/>
    <w:rsid w:val="00EE2B07"/>
    <w:rsid w:val="00EE2B6C"/>
    <w:rsid w:val="00EE2F69"/>
    <w:rsid w:val="00EE2FAA"/>
    <w:rsid w:val="00EE3142"/>
    <w:rsid w:val="00EE398B"/>
    <w:rsid w:val="00EE3A80"/>
    <w:rsid w:val="00EE3CCA"/>
    <w:rsid w:val="00EE3F50"/>
    <w:rsid w:val="00EE4809"/>
    <w:rsid w:val="00EE4935"/>
    <w:rsid w:val="00EE4DA7"/>
    <w:rsid w:val="00EE4E28"/>
    <w:rsid w:val="00EE4F84"/>
    <w:rsid w:val="00EE527F"/>
    <w:rsid w:val="00EE57E5"/>
    <w:rsid w:val="00EE5817"/>
    <w:rsid w:val="00EE5916"/>
    <w:rsid w:val="00EE5B01"/>
    <w:rsid w:val="00EE5C8D"/>
    <w:rsid w:val="00EE5D81"/>
    <w:rsid w:val="00EE5DF3"/>
    <w:rsid w:val="00EE5FBC"/>
    <w:rsid w:val="00EE60D2"/>
    <w:rsid w:val="00EE60EA"/>
    <w:rsid w:val="00EE62E0"/>
    <w:rsid w:val="00EE6540"/>
    <w:rsid w:val="00EE6795"/>
    <w:rsid w:val="00EE6916"/>
    <w:rsid w:val="00EE6A36"/>
    <w:rsid w:val="00EE6DCB"/>
    <w:rsid w:val="00EE6E08"/>
    <w:rsid w:val="00EE73A4"/>
    <w:rsid w:val="00EE73F7"/>
    <w:rsid w:val="00EE7404"/>
    <w:rsid w:val="00EE7557"/>
    <w:rsid w:val="00EE796C"/>
    <w:rsid w:val="00EE7C64"/>
    <w:rsid w:val="00EE7CBB"/>
    <w:rsid w:val="00EE7DC5"/>
    <w:rsid w:val="00EE7E6B"/>
    <w:rsid w:val="00EF0078"/>
    <w:rsid w:val="00EF00D7"/>
    <w:rsid w:val="00EF011B"/>
    <w:rsid w:val="00EF01A3"/>
    <w:rsid w:val="00EF01CE"/>
    <w:rsid w:val="00EF0BBF"/>
    <w:rsid w:val="00EF0DC6"/>
    <w:rsid w:val="00EF15AB"/>
    <w:rsid w:val="00EF176A"/>
    <w:rsid w:val="00EF1AF0"/>
    <w:rsid w:val="00EF1DC4"/>
    <w:rsid w:val="00EF21CE"/>
    <w:rsid w:val="00EF21EF"/>
    <w:rsid w:val="00EF22E3"/>
    <w:rsid w:val="00EF2602"/>
    <w:rsid w:val="00EF2964"/>
    <w:rsid w:val="00EF2A0C"/>
    <w:rsid w:val="00EF31F1"/>
    <w:rsid w:val="00EF35CD"/>
    <w:rsid w:val="00EF3E3A"/>
    <w:rsid w:val="00EF3E86"/>
    <w:rsid w:val="00EF45FB"/>
    <w:rsid w:val="00EF478A"/>
    <w:rsid w:val="00EF482B"/>
    <w:rsid w:val="00EF49D9"/>
    <w:rsid w:val="00EF5121"/>
    <w:rsid w:val="00EF5368"/>
    <w:rsid w:val="00EF5509"/>
    <w:rsid w:val="00EF5605"/>
    <w:rsid w:val="00EF56B0"/>
    <w:rsid w:val="00EF5E7B"/>
    <w:rsid w:val="00EF5ED4"/>
    <w:rsid w:val="00EF5F8C"/>
    <w:rsid w:val="00EF62B7"/>
    <w:rsid w:val="00EF63EE"/>
    <w:rsid w:val="00EF64B2"/>
    <w:rsid w:val="00EF6725"/>
    <w:rsid w:val="00EF6DBD"/>
    <w:rsid w:val="00EF70A6"/>
    <w:rsid w:val="00EF71E1"/>
    <w:rsid w:val="00EF73E6"/>
    <w:rsid w:val="00EF7864"/>
    <w:rsid w:val="00EF78A0"/>
    <w:rsid w:val="00EF7954"/>
    <w:rsid w:val="00EF7E67"/>
    <w:rsid w:val="00F000CA"/>
    <w:rsid w:val="00F000E5"/>
    <w:rsid w:val="00F0044B"/>
    <w:rsid w:val="00F0063F"/>
    <w:rsid w:val="00F00960"/>
    <w:rsid w:val="00F009C7"/>
    <w:rsid w:val="00F00A44"/>
    <w:rsid w:val="00F00B65"/>
    <w:rsid w:val="00F00FF5"/>
    <w:rsid w:val="00F0168E"/>
    <w:rsid w:val="00F01CDF"/>
    <w:rsid w:val="00F01CEB"/>
    <w:rsid w:val="00F01D9F"/>
    <w:rsid w:val="00F01DA8"/>
    <w:rsid w:val="00F028DD"/>
    <w:rsid w:val="00F02A18"/>
    <w:rsid w:val="00F02A4D"/>
    <w:rsid w:val="00F02ABA"/>
    <w:rsid w:val="00F02F55"/>
    <w:rsid w:val="00F03125"/>
    <w:rsid w:val="00F033C9"/>
    <w:rsid w:val="00F03494"/>
    <w:rsid w:val="00F03523"/>
    <w:rsid w:val="00F03B67"/>
    <w:rsid w:val="00F03CDE"/>
    <w:rsid w:val="00F03F03"/>
    <w:rsid w:val="00F03F2B"/>
    <w:rsid w:val="00F044F5"/>
    <w:rsid w:val="00F04590"/>
    <w:rsid w:val="00F04630"/>
    <w:rsid w:val="00F0464B"/>
    <w:rsid w:val="00F04785"/>
    <w:rsid w:val="00F049CA"/>
    <w:rsid w:val="00F04A25"/>
    <w:rsid w:val="00F0513C"/>
    <w:rsid w:val="00F0568F"/>
    <w:rsid w:val="00F05A98"/>
    <w:rsid w:val="00F05AB8"/>
    <w:rsid w:val="00F05FF8"/>
    <w:rsid w:val="00F06344"/>
    <w:rsid w:val="00F0680A"/>
    <w:rsid w:val="00F068C7"/>
    <w:rsid w:val="00F0702F"/>
    <w:rsid w:val="00F0735E"/>
    <w:rsid w:val="00F077E4"/>
    <w:rsid w:val="00F07AF6"/>
    <w:rsid w:val="00F1030F"/>
    <w:rsid w:val="00F10364"/>
    <w:rsid w:val="00F105A8"/>
    <w:rsid w:val="00F105C7"/>
    <w:rsid w:val="00F1096A"/>
    <w:rsid w:val="00F10C41"/>
    <w:rsid w:val="00F10E01"/>
    <w:rsid w:val="00F1112C"/>
    <w:rsid w:val="00F1117D"/>
    <w:rsid w:val="00F113DD"/>
    <w:rsid w:val="00F113E9"/>
    <w:rsid w:val="00F11418"/>
    <w:rsid w:val="00F11696"/>
    <w:rsid w:val="00F11947"/>
    <w:rsid w:val="00F11E5F"/>
    <w:rsid w:val="00F12270"/>
    <w:rsid w:val="00F1235C"/>
    <w:rsid w:val="00F12554"/>
    <w:rsid w:val="00F126C2"/>
    <w:rsid w:val="00F12B5C"/>
    <w:rsid w:val="00F12E42"/>
    <w:rsid w:val="00F12F18"/>
    <w:rsid w:val="00F13215"/>
    <w:rsid w:val="00F1329D"/>
    <w:rsid w:val="00F1384A"/>
    <w:rsid w:val="00F13E56"/>
    <w:rsid w:val="00F13EEC"/>
    <w:rsid w:val="00F142FA"/>
    <w:rsid w:val="00F144BB"/>
    <w:rsid w:val="00F14B39"/>
    <w:rsid w:val="00F14F61"/>
    <w:rsid w:val="00F15130"/>
    <w:rsid w:val="00F15A37"/>
    <w:rsid w:val="00F15B61"/>
    <w:rsid w:val="00F15BF5"/>
    <w:rsid w:val="00F15CAC"/>
    <w:rsid w:val="00F16015"/>
    <w:rsid w:val="00F162B3"/>
    <w:rsid w:val="00F1703E"/>
    <w:rsid w:val="00F17175"/>
    <w:rsid w:val="00F17230"/>
    <w:rsid w:val="00F17656"/>
    <w:rsid w:val="00F1786E"/>
    <w:rsid w:val="00F17A6A"/>
    <w:rsid w:val="00F17AAF"/>
    <w:rsid w:val="00F17C9A"/>
    <w:rsid w:val="00F17F3E"/>
    <w:rsid w:val="00F20B51"/>
    <w:rsid w:val="00F21191"/>
    <w:rsid w:val="00F21294"/>
    <w:rsid w:val="00F2174F"/>
    <w:rsid w:val="00F21882"/>
    <w:rsid w:val="00F21898"/>
    <w:rsid w:val="00F21FB9"/>
    <w:rsid w:val="00F22398"/>
    <w:rsid w:val="00F223F0"/>
    <w:rsid w:val="00F224AE"/>
    <w:rsid w:val="00F22604"/>
    <w:rsid w:val="00F22848"/>
    <w:rsid w:val="00F23092"/>
    <w:rsid w:val="00F235A5"/>
    <w:rsid w:val="00F239F1"/>
    <w:rsid w:val="00F23C73"/>
    <w:rsid w:val="00F23FFC"/>
    <w:rsid w:val="00F24058"/>
    <w:rsid w:val="00F245FC"/>
    <w:rsid w:val="00F246D1"/>
    <w:rsid w:val="00F24786"/>
    <w:rsid w:val="00F24991"/>
    <w:rsid w:val="00F2499A"/>
    <w:rsid w:val="00F24C68"/>
    <w:rsid w:val="00F24E65"/>
    <w:rsid w:val="00F25318"/>
    <w:rsid w:val="00F253C7"/>
    <w:rsid w:val="00F25614"/>
    <w:rsid w:val="00F25C83"/>
    <w:rsid w:val="00F261E9"/>
    <w:rsid w:val="00F267A5"/>
    <w:rsid w:val="00F268DB"/>
    <w:rsid w:val="00F271B7"/>
    <w:rsid w:val="00F271E9"/>
    <w:rsid w:val="00F27442"/>
    <w:rsid w:val="00F2745D"/>
    <w:rsid w:val="00F274DC"/>
    <w:rsid w:val="00F27610"/>
    <w:rsid w:val="00F277D5"/>
    <w:rsid w:val="00F27B07"/>
    <w:rsid w:val="00F27F72"/>
    <w:rsid w:val="00F300CA"/>
    <w:rsid w:val="00F3015A"/>
    <w:rsid w:val="00F301BF"/>
    <w:rsid w:val="00F3028C"/>
    <w:rsid w:val="00F30827"/>
    <w:rsid w:val="00F308A3"/>
    <w:rsid w:val="00F308D6"/>
    <w:rsid w:val="00F30B7E"/>
    <w:rsid w:val="00F30B9A"/>
    <w:rsid w:val="00F30D13"/>
    <w:rsid w:val="00F311F2"/>
    <w:rsid w:val="00F3140E"/>
    <w:rsid w:val="00F315C9"/>
    <w:rsid w:val="00F3168D"/>
    <w:rsid w:val="00F31C0C"/>
    <w:rsid w:val="00F321B9"/>
    <w:rsid w:val="00F3227A"/>
    <w:rsid w:val="00F32326"/>
    <w:rsid w:val="00F3246E"/>
    <w:rsid w:val="00F32B79"/>
    <w:rsid w:val="00F32C1E"/>
    <w:rsid w:val="00F32DC8"/>
    <w:rsid w:val="00F330CF"/>
    <w:rsid w:val="00F3329C"/>
    <w:rsid w:val="00F33B52"/>
    <w:rsid w:val="00F340F9"/>
    <w:rsid w:val="00F3417E"/>
    <w:rsid w:val="00F34C8B"/>
    <w:rsid w:val="00F34D50"/>
    <w:rsid w:val="00F359FD"/>
    <w:rsid w:val="00F35BBD"/>
    <w:rsid w:val="00F35BD9"/>
    <w:rsid w:val="00F35BE8"/>
    <w:rsid w:val="00F35D0B"/>
    <w:rsid w:val="00F35DD8"/>
    <w:rsid w:val="00F3675E"/>
    <w:rsid w:val="00F36F6B"/>
    <w:rsid w:val="00F3719D"/>
    <w:rsid w:val="00F3729A"/>
    <w:rsid w:val="00F374C1"/>
    <w:rsid w:val="00F375FE"/>
    <w:rsid w:val="00F37726"/>
    <w:rsid w:val="00F378D4"/>
    <w:rsid w:val="00F37A21"/>
    <w:rsid w:val="00F37DF9"/>
    <w:rsid w:val="00F37FB6"/>
    <w:rsid w:val="00F4024B"/>
    <w:rsid w:val="00F40305"/>
    <w:rsid w:val="00F40451"/>
    <w:rsid w:val="00F40618"/>
    <w:rsid w:val="00F409F7"/>
    <w:rsid w:val="00F40A12"/>
    <w:rsid w:val="00F40BF1"/>
    <w:rsid w:val="00F40E80"/>
    <w:rsid w:val="00F41408"/>
    <w:rsid w:val="00F41669"/>
    <w:rsid w:val="00F41FA2"/>
    <w:rsid w:val="00F420FC"/>
    <w:rsid w:val="00F42B58"/>
    <w:rsid w:val="00F43131"/>
    <w:rsid w:val="00F436CD"/>
    <w:rsid w:val="00F43AEA"/>
    <w:rsid w:val="00F43CEF"/>
    <w:rsid w:val="00F442E6"/>
    <w:rsid w:val="00F447D4"/>
    <w:rsid w:val="00F44A73"/>
    <w:rsid w:val="00F44D6F"/>
    <w:rsid w:val="00F44D9A"/>
    <w:rsid w:val="00F44DD2"/>
    <w:rsid w:val="00F44FD0"/>
    <w:rsid w:val="00F45034"/>
    <w:rsid w:val="00F45310"/>
    <w:rsid w:val="00F4569F"/>
    <w:rsid w:val="00F457A8"/>
    <w:rsid w:val="00F45916"/>
    <w:rsid w:val="00F45A56"/>
    <w:rsid w:val="00F45BF8"/>
    <w:rsid w:val="00F45DC5"/>
    <w:rsid w:val="00F45F5A"/>
    <w:rsid w:val="00F4608B"/>
    <w:rsid w:val="00F46191"/>
    <w:rsid w:val="00F4633C"/>
    <w:rsid w:val="00F46449"/>
    <w:rsid w:val="00F46AF6"/>
    <w:rsid w:val="00F46D83"/>
    <w:rsid w:val="00F46E94"/>
    <w:rsid w:val="00F47135"/>
    <w:rsid w:val="00F472C9"/>
    <w:rsid w:val="00F473B1"/>
    <w:rsid w:val="00F4740A"/>
    <w:rsid w:val="00F478EC"/>
    <w:rsid w:val="00F47FC8"/>
    <w:rsid w:val="00F5022E"/>
    <w:rsid w:val="00F502BF"/>
    <w:rsid w:val="00F50458"/>
    <w:rsid w:val="00F5048D"/>
    <w:rsid w:val="00F505B1"/>
    <w:rsid w:val="00F5074D"/>
    <w:rsid w:val="00F50BBE"/>
    <w:rsid w:val="00F50DAD"/>
    <w:rsid w:val="00F51206"/>
    <w:rsid w:val="00F51569"/>
    <w:rsid w:val="00F5173A"/>
    <w:rsid w:val="00F517BF"/>
    <w:rsid w:val="00F517F3"/>
    <w:rsid w:val="00F51C42"/>
    <w:rsid w:val="00F51E42"/>
    <w:rsid w:val="00F52055"/>
    <w:rsid w:val="00F521E4"/>
    <w:rsid w:val="00F528ED"/>
    <w:rsid w:val="00F529BC"/>
    <w:rsid w:val="00F52ABC"/>
    <w:rsid w:val="00F532E1"/>
    <w:rsid w:val="00F533D5"/>
    <w:rsid w:val="00F534DE"/>
    <w:rsid w:val="00F5357F"/>
    <w:rsid w:val="00F53C4A"/>
    <w:rsid w:val="00F53D29"/>
    <w:rsid w:val="00F53F17"/>
    <w:rsid w:val="00F543FA"/>
    <w:rsid w:val="00F5441F"/>
    <w:rsid w:val="00F544A3"/>
    <w:rsid w:val="00F54508"/>
    <w:rsid w:val="00F54E53"/>
    <w:rsid w:val="00F553D7"/>
    <w:rsid w:val="00F55881"/>
    <w:rsid w:val="00F5598B"/>
    <w:rsid w:val="00F55B21"/>
    <w:rsid w:val="00F55BC8"/>
    <w:rsid w:val="00F55F2B"/>
    <w:rsid w:val="00F56340"/>
    <w:rsid w:val="00F563BA"/>
    <w:rsid w:val="00F5654F"/>
    <w:rsid w:val="00F5686A"/>
    <w:rsid w:val="00F56B46"/>
    <w:rsid w:val="00F56BD5"/>
    <w:rsid w:val="00F5769C"/>
    <w:rsid w:val="00F57BBC"/>
    <w:rsid w:val="00F6028A"/>
    <w:rsid w:val="00F60972"/>
    <w:rsid w:val="00F609E5"/>
    <w:rsid w:val="00F60B80"/>
    <w:rsid w:val="00F60C4E"/>
    <w:rsid w:val="00F61023"/>
    <w:rsid w:val="00F6105D"/>
    <w:rsid w:val="00F611AC"/>
    <w:rsid w:val="00F61216"/>
    <w:rsid w:val="00F614D0"/>
    <w:rsid w:val="00F6155F"/>
    <w:rsid w:val="00F61B29"/>
    <w:rsid w:val="00F61E27"/>
    <w:rsid w:val="00F624C7"/>
    <w:rsid w:val="00F6270F"/>
    <w:rsid w:val="00F629FC"/>
    <w:rsid w:val="00F62C3D"/>
    <w:rsid w:val="00F631B1"/>
    <w:rsid w:val="00F63310"/>
    <w:rsid w:val="00F63EB9"/>
    <w:rsid w:val="00F63F17"/>
    <w:rsid w:val="00F64126"/>
    <w:rsid w:val="00F643E2"/>
    <w:rsid w:val="00F645E0"/>
    <w:rsid w:val="00F64636"/>
    <w:rsid w:val="00F647D2"/>
    <w:rsid w:val="00F64CD5"/>
    <w:rsid w:val="00F65673"/>
    <w:rsid w:val="00F65739"/>
    <w:rsid w:val="00F6577C"/>
    <w:rsid w:val="00F65869"/>
    <w:rsid w:val="00F658C2"/>
    <w:rsid w:val="00F662DD"/>
    <w:rsid w:val="00F663BF"/>
    <w:rsid w:val="00F66522"/>
    <w:rsid w:val="00F666E1"/>
    <w:rsid w:val="00F66906"/>
    <w:rsid w:val="00F6694E"/>
    <w:rsid w:val="00F66A8A"/>
    <w:rsid w:val="00F66D97"/>
    <w:rsid w:val="00F66E04"/>
    <w:rsid w:val="00F67796"/>
    <w:rsid w:val="00F677FD"/>
    <w:rsid w:val="00F67827"/>
    <w:rsid w:val="00F67A99"/>
    <w:rsid w:val="00F67B6A"/>
    <w:rsid w:val="00F67BCD"/>
    <w:rsid w:val="00F7008C"/>
    <w:rsid w:val="00F702DF"/>
    <w:rsid w:val="00F706C5"/>
    <w:rsid w:val="00F7070B"/>
    <w:rsid w:val="00F70A59"/>
    <w:rsid w:val="00F70E25"/>
    <w:rsid w:val="00F70F1C"/>
    <w:rsid w:val="00F711F4"/>
    <w:rsid w:val="00F715B1"/>
    <w:rsid w:val="00F71817"/>
    <w:rsid w:val="00F71D57"/>
    <w:rsid w:val="00F72A05"/>
    <w:rsid w:val="00F72A96"/>
    <w:rsid w:val="00F73318"/>
    <w:rsid w:val="00F73E92"/>
    <w:rsid w:val="00F743FE"/>
    <w:rsid w:val="00F745EB"/>
    <w:rsid w:val="00F74C5D"/>
    <w:rsid w:val="00F74CB4"/>
    <w:rsid w:val="00F74FA7"/>
    <w:rsid w:val="00F74FD0"/>
    <w:rsid w:val="00F7559A"/>
    <w:rsid w:val="00F755E4"/>
    <w:rsid w:val="00F75EAF"/>
    <w:rsid w:val="00F76012"/>
    <w:rsid w:val="00F76022"/>
    <w:rsid w:val="00F76057"/>
    <w:rsid w:val="00F76280"/>
    <w:rsid w:val="00F76337"/>
    <w:rsid w:val="00F763F8"/>
    <w:rsid w:val="00F7670E"/>
    <w:rsid w:val="00F76714"/>
    <w:rsid w:val="00F7696F"/>
    <w:rsid w:val="00F76C2C"/>
    <w:rsid w:val="00F76E8B"/>
    <w:rsid w:val="00F7710E"/>
    <w:rsid w:val="00F7761A"/>
    <w:rsid w:val="00F7775E"/>
    <w:rsid w:val="00F777C3"/>
    <w:rsid w:val="00F77AB8"/>
    <w:rsid w:val="00F77AD7"/>
    <w:rsid w:val="00F77E43"/>
    <w:rsid w:val="00F77F2D"/>
    <w:rsid w:val="00F8028E"/>
    <w:rsid w:val="00F80459"/>
    <w:rsid w:val="00F80648"/>
    <w:rsid w:val="00F80B01"/>
    <w:rsid w:val="00F80C4C"/>
    <w:rsid w:val="00F80F48"/>
    <w:rsid w:val="00F8129A"/>
    <w:rsid w:val="00F81485"/>
    <w:rsid w:val="00F816B7"/>
    <w:rsid w:val="00F819F3"/>
    <w:rsid w:val="00F81BC6"/>
    <w:rsid w:val="00F8235D"/>
    <w:rsid w:val="00F827D6"/>
    <w:rsid w:val="00F82954"/>
    <w:rsid w:val="00F82C77"/>
    <w:rsid w:val="00F82EDF"/>
    <w:rsid w:val="00F830AA"/>
    <w:rsid w:val="00F832AD"/>
    <w:rsid w:val="00F83325"/>
    <w:rsid w:val="00F83A29"/>
    <w:rsid w:val="00F83AA2"/>
    <w:rsid w:val="00F83E68"/>
    <w:rsid w:val="00F84083"/>
    <w:rsid w:val="00F8427C"/>
    <w:rsid w:val="00F84411"/>
    <w:rsid w:val="00F84598"/>
    <w:rsid w:val="00F846C0"/>
    <w:rsid w:val="00F8485A"/>
    <w:rsid w:val="00F848EA"/>
    <w:rsid w:val="00F84CD9"/>
    <w:rsid w:val="00F84F53"/>
    <w:rsid w:val="00F850CF"/>
    <w:rsid w:val="00F85341"/>
    <w:rsid w:val="00F8543F"/>
    <w:rsid w:val="00F854CF"/>
    <w:rsid w:val="00F85684"/>
    <w:rsid w:val="00F85825"/>
    <w:rsid w:val="00F85B2E"/>
    <w:rsid w:val="00F86180"/>
    <w:rsid w:val="00F862E8"/>
    <w:rsid w:val="00F86466"/>
    <w:rsid w:val="00F8652F"/>
    <w:rsid w:val="00F86BC3"/>
    <w:rsid w:val="00F86CBB"/>
    <w:rsid w:val="00F86D74"/>
    <w:rsid w:val="00F86E5C"/>
    <w:rsid w:val="00F87194"/>
    <w:rsid w:val="00F87239"/>
    <w:rsid w:val="00F87842"/>
    <w:rsid w:val="00F87EF2"/>
    <w:rsid w:val="00F87FBE"/>
    <w:rsid w:val="00F9023C"/>
    <w:rsid w:val="00F90950"/>
    <w:rsid w:val="00F90B2D"/>
    <w:rsid w:val="00F918A1"/>
    <w:rsid w:val="00F91A61"/>
    <w:rsid w:val="00F91D4E"/>
    <w:rsid w:val="00F91D97"/>
    <w:rsid w:val="00F9203A"/>
    <w:rsid w:val="00F9235D"/>
    <w:rsid w:val="00F92376"/>
    <w:rsid w:val="00F9244A"/>
    <w:rsid w:val="00F9272E"/>
    <w:rsid w:val="00F92836"/>
    <w:rsid w:val="00F92C58"/>
    <w:rsid w:val="00F92CDA"/>
    <w:rsid w:val="00F93041"/>
    <w:rsid w:val="00F93087"/>
    <w:rsid w:val="00F93514"/>
    <w:rsid w:val="00F93628"/>
    <w:rsid w:val="00F9388A"/>
    <w:rsid w:val="00F93ACE"/>
    <w:rsid w:val="00F93EA6"/>
    <w:rsid w:val="00F94394"/>
    <w:rsid w:val="00F9454C"/>
    <w:rsid w:val="00F94924"/>
    <w:rsid w:val="00F949C4"/>
    <w:rsid w:val="00F94B32"/>
    <w:rsid w:val="00F94D7A"/>
    <w:rsid w:val="00F94FDD"/>
    <w:rsid w:val="00F9519B"/>
    <w:rsid w:val="00F952D2"/>
    <w:rsid w:val="00F95599"/>
    <w:rsid w:val="00F95703"/>
    <w:rsid w:val="00F95E70"/>
    <w:rsid w:val="00F961DD"/>
    <w:rsid w:val="00F96754"/>
    <w:rsid w:val="00F96A61"/>
    <w:rsid w:val="00F96C42"/>
    <w:rsid w:val="00F96C64"/>
    <w:rsid w:val="00F97024"/>
    <w:rsid w:val="00F97123"/>
    <w:rsid w:val="00F97499"/>
    <w:rsid w:val="00F97541"/>
    <w:rsid w:val="00F9774D"/>
    <w:rsid w:val="00F977C7"/>
    <w:rsid w:val="00F97E25"/>
    <w:rsid w:val="00FA043D"/>
    <w:rsid w:val="00FA04EC"/>
    <w:rsid w:val="00FA0652"/>
    <w:rsid w:val="00FA06B8"/>
    <w:rsid w:val="00FA089F"/>
    <w:rsid w:val="00FA08DD"/>
    <w:rsid w:val="00FA0CF2"/>
    <w:rsid w:val="00FA1126"/>
    <w:rsid w:val="00FA1164"/>
    <w:rsid w:val="00FA131B"/>
    <w:rsid w:val="00FA1353"/>
    <w:rsid w:val="00FA2053"/>
    <w:rsid w:val="00FA245F"/>
    <w:rsid w:val="00FA2810"/>
    <w:rsid w:val="00FA28A1"/>
    <w:rsid w:val="00FA28B6"/>
    <w:rsid w:val="00FA2903"/>
    <w:rsid w:val="00FA2956"/>
    <w:rsid w:val="00FA2F36"/>
    <w:rsid w:val="00FA2FDB"/>
    <w:rsid w:val="00FA30D2"/>
    <w:rsid w:val="00FA3140"/>
    <w:rsid w:val="00FA3228"/>
    <w:rsid w:val="00FA3391"/>
    <w:rsid w:val="00FA35B0"/>
    <w:rsid w:val="00FA3A90"/>
    <w:rsid w:val="00FA3D04"/>
    <w:rsid w:val="00FA3D2E"/>
    <w:rsid w:val="00FA3F61"/>
    <w:rsid w:val="00FA408B"/>
    <w:rsid w:val="00FA41C0"/>
    <w:rsid w:val="00FA431B"/>
    <w:rsid w:val="00FA462D"/>
    <w:rsid w:val="00FA4825"/>
    <w:rsid w:val="00FA4901"/>
    <w:rsid w:val="00FA49CE"/>
    <w:rsid w:val="00FA4BEA"/>
    <w:rsid w:val="00FA4EED"/>
    <w:rsid w:val="00FA50C1"/>
    <w:rsid w:val="00FA50DF"/>
    <w:rsid w:val="00FA5397"/>
    <w:rsid w:val="00FA5589"/>
    <w:rsid w:val="00FA58E7"/>
    <w:rsid w:val="00FA5BC7"/>
    <w:rsid w:val="00FA606C"/>
    <w:rsid w:val="00FA6273"/>
    <w:rsid w:val="00FA644F"/>
    <w:rsid w:val="00FA6667"/>
    <w:rsid w:val="00FA6700"/>
    <w:rsid w:val="00FA676F"/>
    <w:rsid w:val="00FA6D0B"/>
    <w:rsid w:val="00FA6D0F"/>
    <w:rsid w:val="00FA7093"/>
    <w:rsid w:val="00FA73BD"/>
    <w:rsid w:val="00FA7417"/>
    <w:rsid w:val="00FA75BF"/>
    <w:rsid w:val="00FA7C77"/>
    <w:rsid w:val="00FA7F0B"/>
    <w:rsid w:val="00FB02AB"/>
    <w:rsid w:val="00FB08D1"/>
    <w:rsid w:val="00FB0B23"/>
    <w:rsid w:val="00FB0CD5"/>
    <w:rsid w:val="00FB119F"/>
    <w:rsid w:val="00FB130C"/>
    <w:rsid w:val="00FB14AE"/>
    <w:rsid w:val="00FB174F"/>
    <w:rsid w:val="00FB1D27"/>
    <w:rsid w:val="00FB2805"/>
    <w:rsid w:val="00FB284F"/>
    <w:rsid w:val="00FB3242"/>
    <w:rsid w:val="00FB39A8"/>
    <w:rsid w:val="00FB3AA5"/>
    <w:rsid w:val="00FB41D1"/>
    <w:rsid w:val="00FB4626"/>
    <w:rsid w:val="00FB47BE"/>
    <w:rsid w:val="00FB4C82"/>
    <w:rsid w:val="00FB4CFE"/>
    <w:rsid w:val="00FB5063"/>
    <w:rsid w:val="00FB59A4"/>
    <w:rsid w:val="00FB5D76"/>
    <w:rsid w:val="00FB5E2A"/>
    <w:rsid w:val="00FB61A3"/>
    <w:rsid w:val="00FB64DE"/>
    <w:rsid w:val="00FB7571"/>
    <w:rsid w:val="00FB78EA"/>
    <w:rsid w:val="00FB7D9F"/>
    <w:rsid w:val="00FC019F"/>
    <w:rsid w:val="00FC03B3"/>
    <w:rsid w:val="00FC061F"/>
    <w:rsid w:val="00FC0671"/>
    <w:rsid w:val="00FC0DD6"/>
    <w:rsid w:val="00FC1149"/>
    <w:rsid w:val="00FC1641"/>
    <w:rsid w:val="00FC1902"/>
    <w:rsid w:val="00FC1DAD"/>
    <w:rsid w:val="00FC20F9"/>
    <w:rsid w:val="00FC2F97"/>
    <w:rsid w:val="00FC3C85"/>
    <w:rsid w:val="00FC3DA1"/>
    <w:rsid w:val="00FC3F0B"/>
    <w:rsid w:val="00FC44CA"/>
    <w:rsid w:val="00FC4592"/>
    <w:rsid w:val="00FC49B8"/>
    <w:rsid w:val="00FC4B5B"/>
    <w:rsid w:val="00FC5035"/>
    <w:rsid w:val="00FC5533"/>
    <w:rsid w:val="00FC566C"/>
    <w:rsid w:val="00FC57CE"/>
    <w:rsid w:val="00FC581C"/>
    <w:rsid w:val="00FC58DD"/>
    <w:rsid w:val="00FC6004"/>
    <w:rsid w:val="00FC62AE"/>
    <w:rsid w:val="00FC643A"/>
    <w:rsid w:val="00FC6555"/>
    <w:rsid w:val="00FC67AF"/>
    <w:rsid w:val="00FC6C4E"/>
    <w:rsid w:val="00FC6D98"/>
    <w:rsid w:val="00FC6DF6"/>
    <w:rsid w:val="00FC6EF3"/>
    <w:rsid w:val="00FC7169"/>
    <w:rsid w:val="00FC726C"/>
    <w:rsid w:val="00FC76B7"/>
    <w:rsid w:val="00FC7F00"/>
    <w:rsid w:val="00FD00DA"/>
    <w:rsid w:val="00FD01F4"/>
    <w:rsid w:val="00FD0470"/>
    <w:rsid w:val="00FD0515"/>
    <w:rsid w:val="00FD079D"/>
    <w:rsid w:val="00FD07EF"/>
    <w:rsid w:val="00FD0809"/>
    <w:rsid w:val="00FD0DC1"/>
    <w:rsid w:val="00FD1043"/>
    <w:rsid w:val="00FD1237"/>
    <w:rsid w:val="00FD137B"/>
    <w:rsid w:val="00FD141B"/>
    <w:rsid w:val="00FD1470"/>
    <w:rsid w:val="00FD14D6"/>
    <w:rsid w:val="00FD1A46"/>
    <w:rsid w:val="00FD1AE8"/>
    <w:rsid w:val="00FD1F46"/>
    <w:rsid w:val="00FD217E"/>
    <w:rsid w:val="00FD225A"/>
    <w:rsid w:val="00FD27A9"/>
    <w:rsid w:val="00FD283F"/>
    <w:rsid w:val="00FD2F03"/>
    <w:rsid w:val="00FD30E1"/>
    <w:rsid w:val="00FD3216"/>
    <w:rsid w:val="00FD3311"/>
    <w:rsid w:val="00FD335B"/>
    <w:rsid w:val="00FD3366"/>
    <w:rsid w:val="00FD3445"/>
    <w:rsid w:val="00FD34EA"/>
    <w:rsid w:val="00FD353D"/>
    <w:rsid w:val="00FD36FC"/>
    <w:rsid w:val="00FD37A0"/>
    <w:rsid w:val="00FD37D3"/>
    <w:rsid w:val="00FD3844"/>
    <w:rsid w:val="00FD3AF1"/>
    <w:rsid w:val="00FD3B82"/>
    <w:rsid w:val="00FD400E"/>
    <w:rsid w:val="00FD40FE"/>
    <w:rsid w:val="00FD48E0"/>
    <w:rsid w:val="00FD4B88"/>
    <w:rsid w:val="00FD51F5"/>
    <w:rsid w:val="00FD60C0"/>
    <w:rsid w:val="00FD615D"/>
    <w:rsid w:val="00FD61E9"/>
    <w:rsid w:val="00FD6237"/>
    <w:rsid w:val="00FD652A"/>
    <w:rsid w:val="00FD658C"/>
    <w:rsid w:val="00FD6B27"/>
    <w:rsid w:val="00FD6CAA"/>
    <w:rsid w:val="00FD6DDE"/>
    <w:rsid w:val="00FD6DF0"/>
    <w:rsid w:val="00FD7019"/>
    <w:rsid w:val="00FD7553"/>
    <w:rsid w:val="00FD766D"/>
    <w:rsid w:val="00FD76C5"/>
    <w:rsid w:val="00FD799A"/>
    <w:rsid w:val="00FE0788"/>
    <w:rsid w:val="00FE0AF3"/>
    <w:rsid w:val="00FE118C"/>
    <w:rsid w:val="00FE187E"/>
    <w:rsid w:val="00FE188D"/>
    <w:rsid w:val="00FE1A46"/>
    <w:rsid w:val="00FE2287"/>
    <w:rsid w:val="00FE2295"/>
    <w:rsid w:val="00FE2417"/>
    <w:rsid w:val="00FE2928"/>
    <w:rsid w:val="00FE32D1"/>
    <w:rsid w:val="00FE37C1"/>
    <w:rsid w:val="00FE3860"/>
    <w:rsid w:val="00FE404C"/>
    <w:rsid w:val="00FE4267"/>
    <w:rsid w:val="00FE439F"/>
    <w:rsid w:val="00FE43B2"/>
    <w:rsid w:val="00FE441C"/>
    <w:rsid w:val="00FE45F2"/>
    <w:rsid w:val="00FE4DED"/>
    <w:rsid w:val="00FE5004"/>
    <w:rsid w:val="00FE5401"/>
    <w:rsid w:val="00FE542D"/>
    <w:rsid w:val="00FE58BE"/>
    <w:rsid w:val="00FE5B7D"/>
    <w:rsid w:val="00FE5B97"/>
    <w:rsid w:val="00FE5CB6"/>
    <w:rsid w:val="00FE5D1A"/>
    <w:rsid w:val="00FE5E20"/>
    <w:rsid w:val="00FE5F02"/>
    <w:rsid w:val="00FE5F44"/>
    <w:rsid w:val="00FE638A"/>
    <w:rsid w:val="00FE63CD"/>
    <w:rsid w:val="00FE65F8"/>
    <w:rsid w:val="00FE6908"/>
    <w:rsid w:val="00FE6C2A"/>
    <w:rsid w:val="00FE70B2"/>
    <w:rsid w:val="00FE71DC"/>
    <w:rsid w:val="00FE7279"/>
    <w:rsid w:val="00FE7290"/>
    <w:rsid w:val="00FE7428"/>
    <w:rsid w:val="00FE7555"/>
    <w:rsid w:val="00FE76CD"/>
    <w:rsid w:val="00FE7DAD"/>
    <w:rsid w:val="00FE7DF4"/>
    <w:rsid w:val="00FF0730"/>
    <w:rsid w:val="00FF0ED2"/>
    <w:rsid w:val="00FF1001"/>
    <w:rsid w:val="00FF1226"/>
    <w:rsid w:val="00FF1306"/>
    <w:rsid w:val="00FF130E"/>
    <w:rsid w:val="00FF150D"/>
    <w:rsid w:val="00FF1A45"/>
    <w:rsid w:val="00FF1AB9"/>
    <w:rsid w:val="00FF1BF2"/>
    <w:rsid w:val="00FF1F46"/>
    <w:rsid w:val="00FF2259"/>
    <w:rsid w:val="00FF225F"/>
    <w:rsid w:val="00FF26A5"/>
    <w:rsid w:val="00FF26E8"/>
    <w:rsid w:val="00FF27C1"/>
    <w:rsid w:val="00FF27FE"/>
    <w:rsid w:val="00FF29E6"/>
    <w:rsid w:val="00FF2A82"/>
    <w:rsid w:val="00FF2ACB"/>
    <w:rsid w:val="00FF2D1B"/>
    <w:rsid w:val="00FF3409"/>
    <w:rsid w:val="00FF3467"/>
    <w:rsid w:val="00FF35CC"/>
    <w:rsid w:val="00FF440B"/>
    <w:rsid w:val="00FF47E9"/>
    <w:rsid w:val="00FF4DB8"/>
    <w:rsid w:val="00FF5165"/>
    <w:rsid w:val="00FF51EC"/>
    <w:rsid w:val="00FF54FB"/>
    <w:rsid w:val="00FF58BE"/>
    <w:rsid w:val="00FF5D2B"/>
    <w:rsid w:val="00FF5D52"/>
    <w:rsid w:val="00FF6667"/>
    <w:rsid w:val="00FF6B07"/>
    <w:rsid w:val="00FF6B29"/>
    <w:rsid w:val="00FF6CC0"/>
    <w:rsid w:val="00FF6D7E"/>
    <w:rsid w:val="00FF706D"/>
    <w:rsid w:val="00FF716E"/>
    <w:rsid w:val="00FF72E9"/>
    <w:rsid w:val="00FF73C3"/>
    <w:rsid w:val="00FF755A"/>
    <w:rsid w:val="00FF7674"/>
    <w:rsid w:val="00FF7709"/>
    <w:rsid w:val="00FF7A85"/>
    <w:rsid w:val="00FF7CD8"/>
    <w:rsid w:val="00FF7D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4E42E7"/>
  <w15:docId w15:val="{42C19E6D-CEF0-4E8E-ABE4-1A31E456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F9B"/>
  </w:style>
  <w:style w:type="paragraph" w:styleId="Heading1">
    <w:name w:val="heading 1"/>
    <w:basedOn w:val="Normal"/>
    <w:next w:val="Normal"/>
    <w:link w:val="Heading1Char"/>
    <w:uiPriority w:val="9"/>
    <w:qFormat/>
    <w:rsid w:val="00D56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65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5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C55A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0C55A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C55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C55A0"/>
    <w:pPr>
      <w:ind w:left="720"/>
      <w:contextualSpacing/>
    </w:pPr>
  </w:style>
  <w:style w:type="paragraph" w:styleId="BalloonText">
    <w:name w:val="Balloon Text"/>
    <w:basedOn w:val="Normal"/>
    <w:link w:val="BalloonTextChar"/>
    <w:uiPriority w:val="99"/>
    <w:semiHidden/>
    <w:unhideWhenUsed/>
    <w:rsid w:val="00220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E4"/>
    <w:rPr>
      <w:rFonts w:ascii="Tahoma" w:hAnsi="Tahoma" w:cs="Tahoma"/>
      <w:sz w:val="16"/>
      <w:szCs w:val="16"/>
    </w:rPr>
  </w:style>
  <w:style w:type="paragraph" w:styleId="Header">
    <w:name w:val="header"/>
    <w:basedOn w:val="Normal"/>
    <w:link w:val="HeaderChar"/>
    <w:uiPriority w:val="99"/>
    <w:unhideWhenUsed/>
    <w:rsid w:val="00220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9E4"/>
  </w:style>
  <w:style w:type="paragraph" w:styleId="Footer">
    <w:name w:val="footer"/>
    <w:basedOn w:val="Normal"/>
    <w:link w:val="FooterChar"/>
    <w:uiPriority w:val="99"/>
    <w:unhideWhenUsed/>
    <w:rsid w:val="00220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9E4"/>
  </w:style>
  <w:style w:type="paragraph" w:styleId="FootnoteText">
    <w:name w:val="footnote text"/>
    <w:basedOn w:val="Normal"/>
    <w:link w:val="FootnoteTextChar"/>
    <w:uiPriority w:val="99"/>
    <w:semiHidden/>
    <w:rsid w:val="00E945D2"/>
    <w:pPr>
      <w:spacing w:after="0" w:line="240" w:lineRule="auto"/>
    </w:pPr>
    <w:rPr>
      <w:rFonts w:ascii="Georgia" w:eastAsia="Times New Roman" w:hAnsi="Georgia" w:cs="Times New Roman"/>
      <w:color w:val="363674"/>
      <w:kern w:val="28"/>
      <w:sz w:val="20"/>
      <w:szCs w:val="20"/>
      <w:lang w:val="id-ID" w:eastAsia="id-ID"/>
    </w:rPr>
  </w:style>
  <w:style w:type="character" w:customStyle="1" w:styleId="FootnoteTextChar">
    <w:name w:val="Footnote Text Char"/>
    <w:basedOn w:val="DefaultParagraphFont"/>
    <w:link w:val="FootnoteText"/>
    <w:uiPriority w:val="99"/>
    <w:semiHidden/>
    <w:rsid w:val="00E945D2"/>
    <w:rPr>
      <w:rFonts w:ascii="Georgia" w:eastAsia="Times New Roman" w:hAnsi="Georgia" w:cs="Times New Roman"/>
      <w:color w:val="363674"/>
      <w:kern w:val="28"/>
      <w:sz w:val="20"/>
      <w:szCs w:val="20"/>
      <w:lang w:val="id-ID" w:eastAsia="id-ID"/>
    </w:rPr>
  </w:style>
  <w:style w:type="character" w:styleId="FootnoteReference">
    <w:name w:val="footnote reference"/>
    <w:basedOn w:val="DefaultParagraphFont"/>
    <w:uiPriority w:val="99"/>
    <w:semiHidden/>
    <w:rsid w:val="00E945D2"/>
    <w:rPr>
      <w:rFonts w:cs="Times New Roman"/>
      <w:vertAlign w:val="superscript"/>
    </w:rPr>
  </w:style>
  <w:style w:type="table" w:customStyle="1" w:styleId="LightShading1">
    <w:name w:val="Light Shading1"/>
    <w:basedOn w:val="TableNormal"/>
    <w:next w:val="LightShading"/>
    <w:uiPriority w:val="60"/>
    <w:rsid w:val="00E945D2"/>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1">
    <w:name w:val="Light List Accent 1"/>
    <w:basedOn w:val="TableNormal"/>
    <w:uiPriority w:val="61"/>
    <w:rsid w:val="00E945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106A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106A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106A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106A4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106A4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2-Accent1">
    <w:name w:val="Medium Grid 2 Accent 1"/>
    <w:basedOn w:val="TableNormal"/>
    <w:uiPriority w:val="68"/>
    <w:rsid w:val="008452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8452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84526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84526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8452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Shading2">
    <w:name w:val="Light Shading2"/>
    <w:basedOn w:val="TableNormal"/>
    <w:next w:val="LightShading"/>
    <w:uiPriority w:val="60"/>
    <w:rsid w:val="00F53D29"/>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TableNormal"/>
    <w:next w:val="LightShading"/>
    <w:uiPriority w:val="60"/>
    <w:rsid w:val="006D49B3"/>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
    <w:name w:val="Light Shading22"/>
    <w:basedOn w:val="TableNormal"/>
    <w:next w:val="LightShading"/>
    <w:uiPriority w:val="60"/>
    <w:rsid w:val="006E2A4C"/>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1">
    <w:name w:val="Light Shading221"/>
    <w:basedOn w:val="TableNormal"/>
    <w:next w:val="LightShading"/>
    <w:uiPriority w:val="60"/>
    <w:rsid w:val="00D6227E"/>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
    <w:name w:val="Light Shading23"/>
    <w:basedOn w:val="TableNormal"/>
    <w:next w:val="LightShading"/>
    <w:uiPriority w:val="60"/>
    <w:rsid w:val="00D6227E"/>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5D3111"/>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next w:val="LightShading"/>
    <w:uiPriority w:val="60"/>
    <w:rsid w:val="00EE2A1A"/>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TableNormal"/>
    <w:next w:val="LightShading"/>
    <w:uiPriority w:val="60"/>
    <w:rsid w:val="00EE2A1A"/>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
    <w:name w:val="Light Shading6"/>
    <w:basedOn w:val="TableNormal"/>
    <w:next w:val="LightShading"/>
    <w:uiPriority w:val="60"/>
    <w:rsid w:val="00EE2A1A"/>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7">
    <w:name w:val="Light Shading7"/>
    <w:basedOn w:val="TableNormal"/>
    <w:next w:val="LightShading"/>
    <w:uiPriority w:val="60"/>
    <w:rsid w:val="00EE2A1A"/>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3">
    <w:name w:val="Medium Shading 2 Accent 3"/>
    <w:basedOn w:val="TableNormal"/>
    <w:uiPriority w:val="64"/>
    <w:rsid w:val="006E2E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59"/>
    <w:rsid w:val="0090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2C8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17D7F"/>
    <w:rPr>
      <w:color w:val="0000FF" w:themeColor="hyperlink"/>
      <w:u w:val="single"/>
    </w:rPr>
  </w:style>
  <w:style w:type="table" w:customStyle="1" w:styleId="TableGrid11">
    <w:name w:val="Table Grid11"/>
    <w:basedOn w:val="TableNormal"/>
    <w:next w:val="TableGrid"/>
    <w:uiPriority w:val="59"/>
    <w:rsid w:val="0021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234"/>
    <w:rPr>
      <w:sz w:val="16"/>
      <w:szCs w:val="16"/>
    </w:rPr>
  </w:style>
  <w:style w:type="paragraph" w:styleId="CommentText">
    <w:name w:val="annotation text"/>
    <w:basedOn w:val="Normal"/>
    <w:link w:val="CommentTextChar"/>
    <w:uiPriority w:val="99"/>
    <w:semiHidden/>
    <w:unhideWhenUsed/>
    <w:rsid w:val="00106234"/>
    <w:pPr>
      <w:spacing w:line="240" w:lineRule="auto"/>
    </w:pPr>
    <w:rPr>
      <w:sz w:val="20"/>
      <w:szCs w:val="20"/>
    </w:rPr>
  </w:style>
  <w:style w:type="character" w:customStyle="1" w:styleId="CommentTextChar">
    <w:name w:val="Comment Text Char"/>
    <w:basedOn w:val="DefaultParagraphFont"/>
    <w:link w:val="CommentText"/>
    <w:uiPriority w:val="99"/>
    <w:semiHidden/>
    <w:rsid w:val="00106234"/>
    <w:rPr>
      <w:sz w:val="20"/>
      <w:szCs w:val="20"/>
    </w:rPr>
  </w:style>
  <w:style w:type="paragraph" w:styleId="CommentSubject">
    <w:name w:val="annotation subject"/>
    <w:basedOn w:val="CommentText"/>
    <w:next w:val="CommentText"/>
    <w:link w:val="CommentSubjectChar"/>
    <w:uiPriority w:val="99"/>
    <w:semiHidden/>
    <w:unhideWhenUsed/>
    <w:rsid w:val="00106234"/>
    <w:rPr>
      <w:b/>
      <w:bCs/>
    </w:rPr>
  </w:style>
  <w:style w:type="character" w:customStyle="1" w:styleId="CommentSubjectChar">
    <w:name w:val="Comment Subject Char"/>
    <w:basedOn w:val="CommentTextChar"/>
    <w:link w:val="CommentSubject"/>
    <w:uiPriority w:val="99"/>
    <w:semiHidden/>
    <w:rsid w:val="00106234"/>
    <w:rPr>
      <w:b/>
      <w:bCs/>
      <w:sz w:val="20"/>
      <w:szCs w:val="20"/>
    </w:rPr>
  </w:style>
  <w:style w:type="table" w:customStyle="1" w:styleId="TableGrid3">
    <w:name w:val="Table Grid3"/>
    <w:basedOn w:val="TableNormal"/>
    <w:next w:val="TableGrid"/>
    <w:uiPriority w:val="59"/>
    <w:rsid w:val="0058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BA07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4">
    <w:name w:val="Table Grid4"/>
    <w:basedOn w:val="TableNormal"/>
    <w:next w:val="TableGrid"/>
    <w:uiPriority w:val="59"/>
    <w:rsid w:val="006C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5431E"/>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85431E"/>
    <w:rPr>
      <w:rFonts w:eastAsiaTheme="minorEastAsia"/>
      <w:i/>
      <w:iCs/>
      <w:color w:val="000000" w:themeColor="text1"/>
      <w:lang w:val="en-US" w:eastAsia="ja-JP"/>
    </w:rPr>
  </w:style>
  <w:style w:type="table" w:styleId="ColorfulShading">
    <w:name w:val="Colorful Shading"/>
    <w:basedOn w:val="TableNormal"/>
    <w:uiPriority w:val="71"/>
    <w:rsid w:val="00244F2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ghtList">
    <w:name w:val="Light List"/>
    <w:basedOn w:val="TableNormal"/>
    <w:uiPriority w:val="61"/>
    <w:rsid w:val="00484D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Accent11">
    <w:name w:val="Medium Grid 3 - Accent 11"/>
    <w:basedOn w:val="TableNormal"/>
    <w:next w:val="MediumGrid3-Accent1"/>
    <w:uiPriority w:val="69"/>
    <w:rsid w:val="00DC0E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List-Accent1">
    <w:name w:val="Colorful List Accent 1"/>
    <w:basedOn w:val="TableNormal"/>
    <w:uiPriority w:val="72"/>
    <w:rsid w:val="001A679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5">
    <w:name w:val="Table Grid5"/>
    <w:basedOn w:val="TableNormal"/>
    <w:next w:val="TableGrid"/>
    <w:uiPriority w:val="59"/>
    <w:rsid w:val="00E86099"/>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4C7A0F"/>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5">
    <w:name w:val="Light List Accent 5"/>
    <w:basedOn w:val="TableNormal"/>
    <w:uiPriority w:val="61"/>
    <w:rsid w:val="009870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12">
    <w:name w:val="Table Grid12"/>
    <w:basedOn w:val="TableNormal"/>
    <w:next w:val="TableGrid"/>
    <w:uiPriority w:val="59"/>
    <w:rsid w:val="00141972"/>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141972"/>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3">
    <w:name w:val="Light List Accent 3"/>
    <w:basedOn w:val="TableNormal"/>
    <w:uiPriority w:val="61"/>
    <w:rsid w:val="005920B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451D5C"/>
    <w:pPr>
      <w:spacing w:after="0" w:line="240" w:lineRule="auto"/>
    </w:pPr>
  </w:style>
  <w:style w:type="table" w:styleId="LightGrid">
    <w:name w:val="Light Grid"/>
    <w:basedOn w:val="TableNormal"/>
    <w:uiPriority w:val="62"/>
    <w:rsid w:val="00F162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51">
    <w:name w:val="Table Grid51"/>
    <w:basedOn w:val="TableNormal"/>
    <w:next w:val="TableGrid"/>
    <w:uiPriority w:val="59"/>
    <w:rsid w:val="00A73C15"/>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
    <w:name w:val="Medium Grid 1"/>
    <w:basedOn w:val="TableNormal"/>
    <w:uiPriority w:val="67"/>
    <w:rsid w:val="00A8399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
    <w:name w:val="Medium Grid 3"/>
    <w:basedOn w:val="TableNormal"/>
    <w:uiPriority w:val="69"/>
    <w:rsid w:val="00A839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
    <w:name w:val="Colorful Grid"/>
    <w:basedOn w:val="TableNormal"/>
    <w:uiPriority w:val="73"/>
    <w:rsid w:val="00A839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Shading-Accent11">
    <w:name w:val="Light Shading - Accent 11"/>
    <w:basedOn w:val="TableNormal"/>
    <w:next w:val="LightShading-Accent1"/>
    <w:uiPriority w:val="60"/>
    <w:rsid w:val="00E126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9A4CC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5604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235DF"/>
    <w:rPr>
      <w:rFonts w:ascii="Times New Roman" w:hAnsi="Times New Roman" w:cs="Times New Roman"/>
      <w:sz w:val="24"/>
      <w:szCs w:val="24"/>
    </w:rPr>
  </w:style>
  <w:style w:type="table" w:customStyle="1" w:styleId="LightGrid-Accent11">
    <w:name w:val="Light Grid - Accent 11"/>
    <w:basedOn w:val="TableNormal"/>
    <w:next w:val="LightGrid-Accent1"/>
    <w:uiPriority w:val="62"/>
    <w:rsid w:val="00E169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TMLPreformatted">
    <w:name w:val="HTML Preformatted"/>
    <w:basedOn w:val="Normal"/>
    <w:link w:val="HTMLPreformattedChar"/>
    <w:uiPriority w:val="99"/>
    <w:semiHidden/>
    <w:unhideWhenUsed/>
    <w:rsid w:val="00F46D8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6D83"/>
    <w:rPr>
      <w:rFonts w:ascii="Consolas" w:hAnsi="Consolas"/>
      <w:sz w:val="20"/>
      <w:szCs w:val="20"/>
    </w:rPr>
  </w:style>
  <w:style w:type="paragraph" w:styleId="BodyText">
    <w:name w:val="Body Text"/>
    <w:basedOn w:val="Normal"/>
    <w:link w:val="BodyTextChar"/>
    <w:uiPriority w:val="99"/>
    <w:semiHidden/>
    <w:unhideWhenUsed/>
    <w:rsid w:val="006A3BB6"/>
    <w:pPr>
      <w:spacing w:after="120"/>
    </w:pPr>
  </w:style>
  <w:style w:type="character" w:customStyle="1" w:styleId="BodyTextChar">
    <w:name w:val="Body Text Char"/>
    <w:basedOn w:val="DefaultParagraphFont"/>
    <w:link w:val="BodyText"/>
    <w:uiPriority w:val="99"/>
    <w:semiHidden/>
    <w:rsid w:val="006A3BB6"/>
  </w:style>
  <w:style w:type="character" w:styleId="FollowedHyperlink">
    <w:name w:val="FollowedHyperlink"/>
    <w:basedOn w:val="DefaultParagraphFont"/>
    <w:uiPriority w:val="99"/>
    <w:semiHidden/>
    <w:unhideWhenUsed/>
    <w:rsid w:val="00EC20CC"/>
    <w:rPr>
      <w:color w:val="800080" w:themeColor="followedHyperlink"/>
      <w:u w:val="single"/>
    </w:rPr>
  </w:style>
  <w:style w:type="table" w:customStyle="1" w:styleId="GridTable1Light-Accent11">
    <w:name w:val="Grid Table 1 Light - Accent 11"/>
    <w:basedOn w:val="TableNormal"/>
    <w:uiPriority w:val="46"/>
    <w:rsid w:val="00E44C0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ghtList-Accent11">
    <w:name w:val="Light List - Accent 11"/>
    <w:basedOn w:val="TableNormal"/>
    <w:uiPriority w:val="61"/>
    <w:rsid w:val="00BB6A65"/>
    <w:pPr>
      <w:spacing w:after="0" w:line="240" w:lineRule="auto"/>
    </w:pPr>
    <w:rPr>
      <w:rFonts w:eastAsiaTheme="minorEastAsia"/>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Light1">
    <w:name w:val="Table Grid Light1"/>
    <w:basedOn w:val="TableNormal"/>
    <w:uiPriority w:val="40"/>
    <w:rsid w:val="003A09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2A65F0"/>
    <w:rPr>
      <w:rFonts w:asciiTheme="majorHAnsi" w:eastAsiaTheme="majorEastAsia" w:hAnsiTheme="majorHAnsi" w:cstheme="majorBidi"/>
      <w:color w:val="243F60" w:themeColor="accent1" w:themeShade="7F"/>
      <w:sz w:val="24"/>
      <w:szCs w:val="24"/>
    </w:rPr>
  </w:style>
  <w:style w:type="table" w:customStyle="1" w:styleId="GridTable6Colorful-Accent11">
    <w:name w:val="Grid Table 6 Colorful - Accent 11"/>
    <w:basedOn w:val="TableNormal"/>
    <w:uiPriority w:val="51"/>
    <w:rsid w:val="0012571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547F9B"/>
    <w:rPr>
      <w:b/>
      <w:bCs/>
    </w:rPr>
  </w:style>
  <w:style w:type="character" w:customStyle="1" w:styleId="apple-converted-space">
    <w:name w:val="apple-converted-space"/>
    <w:basedOn w:val="DefaultParagraphFont"/>
    <w:rsid w:val="00547F9B"/>
  </w:style>
  <w:style w:type="character" w:styleId="Emphasis">
    <w:name w:val="Emphasis"/>
    <w:basedOn w:val="DefaultParagraphFont"/>
    <w:uiPriority w:val="20"/>
    <w:qFormat/>
    <w:rsid w:val="003C14F0"/>
    <w:rPr>
      <w:i/>
      <w:iCs/>
    </w:rPr>
  </w:style>
  <w:style w:type="table" w:customStyle="1" w:styleId="GridTable2-Accent11">
    <w:name w:val="Grid Table 2 - Accent 11"/>
    <w:basedOn w:val="TableNormal"/>
    <w:uiPriority w:val="47"/>
    <w:rsid w:val="00F9362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1">
    <w:name w:val="Mention1"/>
    <w:basedOn w:val="DefaultParagraphFont"/>
    <w:uiPriority w:val="99"/>
    <w:semiHidden/>
    <w:unhideWhenUsed/>
    <w:rsid w:val="00FF1F46"/>
    <w:rPr>
      <w:color w:val="2B579A"/>
      <w:shd w:val="clear" w:color="auto" w:fill="E6E6E6"/>
    </w:rPr>
  </w:style>
  <w:style w:type="table" w:customStyle="1" w:styleId="GridTable5Dark-Accent11">
    <w:name w:val="Grid Table 5 Dark - Accent 11"/>
    <w:basedOn w:val="TableNormal"/>
    <w:uiPriority w:val="50"/>
    <w:rsid w:val="00763A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7Colorful-Accent11">
    <w:name w:val="List Table 7 Colorful - Accent 11"/>
    <w:basedOn w:val="TableNormal"/>
    <w:uiPriority w:val="52"/>
    <w:rsid w:val="00763AC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763AC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53143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F302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028C"/>
    <w:rPr>
      <w:sz w:val="20"/>
      <w:szCs w:val="20"/>
    </w:rPr>
  </w:style>
  <w:style w:type="character" w:styleId="EndnoteReference">
    <w:name w:val="endnote reference"/>
    <w:basedOn w:val="DefaultParagraphFont"/>
    <w:uiPriority w:val="99"/>
    <w:semiHidden/>
    <w:unhideWhenUsed/>
    <w:rsid w:val="00F3028C"/>
    <w:rPr>
      <w:vertAlign w:val="superscript"/>
    </w:rPr>
  </w:style>
  <w:style w:type="character" w:customStyle="1" w:styleId="UnresolvedMention1">
    <w:name w:val="Unresolved Mention1"/>
    <w:basedOn w:val="DefaultParagraphFont"/>
    <w:uiPriority w:val="99"/>
    <w:semiHidden/>
    <w:unhideWhenUsed/>
    <w:rsid w:val="00DF2F91"/>
    <w:rPr>
      <w:color w:val="808080"/>
      <w:shd w:val="clear" w:color="auto" w:fill="E6E6E6"/>
    </w:rPr>
  </w:style>
  <w:style w:type="character" w:customStyle="1" w:styleId="UnresolvedMention2">
    <w:name w:val="Unresolved Mention2"/>
    <w:basedOn w:val="DefaultParagraphFont"/>
    <w:uiPriority w:val="99"/>
    <w:semiHidden/>
    <w:unhideWhenUsed/>
    <w:rsid w:val="007604C4"/>
    <w:rPr>
      <w:color w:val="605E5C"/>
      <w:shd w:val="clear" w:color="auto" w:fill="E1DFDD"/>
    </w:rPr>
  </w:style>
  <w:style w:type="table" w:customStyle="1" w:styleId="GridTable1Light-Accent13">
    <w:name w:val="Grid Table 1 Light - Accent 13"/>
    <w:basedOn w:val="TableNormal"/>
    <w:uiPriority w:val="46"/>
    <w:rsid w:val="00AC6FD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2">
    <w:name w:val="Grid Table 6 Colorful - Accent 12"/>
    <w:basedOn w:val="TableNormal"/>
    <w:uiPriority w:val="51"/>
    <w:rsid w:val="00AC6FD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3">
    <w:name w:val="Unresolved Mention3"/>
    <w:basedOn w:val="DefaultParagraphFont"/>
    <w:uiPriority w:val="99"/>
    <w:semiHidden/>
    <w:unhideWhenUsed/>
    <w:rsid w:val="00B30F1D"/>
    <w:rPr>
      <w:color w:val="605E5C"/>
      <w:shd w:val="clear" w:color="auto" w:fill="E1DFDD"/>
    </w:rPr>
  </w:style>
  <w:style w:type="paragraph" w:styleId="BodyTextIndent">
    <w:name w:val="Body Text Indent"/>
    <w:basedOn w:val="Normal"/>
    <w:link w:val="BodyTextIndentChar"/>
    <w:uiPriority w:val="99"/>
    <w:semiHidden/>
    <w:unhideWhenUsed/>
    <w:rsid w:val="00A16291"/>
    <w:pPr>
      <w:spacing w:after="120"/>
      <w:ind w:left="283"/>
    </w:pPr>
  </w:style>
  <w:style w:type="character" w:customStyle="1" w:styleId="BodyTextIndentChar">
    <w:name w:val="Body Text Indent Char"/>
    <w:basedOn w:val="DefaultParagraphFont"/>
    <w:link w:val="BodyTextIndent"/>
    <w:uiPriority w:val="99"/>
    <w:semiHidden/>
    <w:rsid w:val="00A16291"/>
  </w:style>
  <w:style w:type="paragraph" w:customStyle="1" w:styleId="xmsonormal">
    <w:name w:val="x_msonormal"/>
    <w:basedOn w:val="Normal"/>
    <w:rsid w:val="00F2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F27F7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7">
    <w:name w:val="Table Grid7"/>
    <w:basedOn w:val="TableNormal"/>
    <w:next w:val="TableGrid"/>
    <w:rsid w:val="0047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A67763"/>
    <w:rPr>
      <w:color w:val="605E5C"/>
      <w:shd w:val="clear" w:color="auto" w:fill="E1DFDD"/>
    </w:rPr>
  </w:style>
  <w:style w:type="character" w:customStyle="1" w:styleId="UnresolvedMention">
    <w:name w:val="Unresolved Mention"/>
    <w:basedOn w:val="DefaultParagraphFont"/>
    <w:uiPriority w:val="99"/>
    <w:semiHidden/>
    <w:unhideWhenUsed/>
    <w:rsid w:val="00B14F73"/>
    <w:rPr>
      <w:color w:val="605E5C"/>
      <w:shd w:val="clear" w:color="auto" w:fill="E1DFDD"/>
    </w:rPr>
  </w:style>
  <w:style w:type="character" w:customStyle="1" w:styleId="hgkelc">
    <w:name w:val="hgkelc"/>
    <w:basedOn w:val="DefaultParagraphFont"/>
    <w:rsid w:val="00C5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007">
      <w:bodyDiv w:val="1"/>
      <w:marLeft w:val="0"/>
      <w:marRight w:val="0"/>
      <w:marTop w:val="0"/>
      <w:marBottom w:val="0"/>
      <w:divBdr>
        <w:top w:val="none" w:sz="0" w:space="0" w:color="auto"/>
        <w:left w:val="none" w:sz="0" w:space="0" w:color="auto"/>
        <w:bottom w:val="none" w:sz="0" w:space="0" w:color="auto"/>
        <w:right w:val="none" w:sz="0" w:space="0" w:color="auto"/>
      </w:divBdr>
      <w:divsChild>
        <w:div w:id="636372513">
          <w:marLeft w:val="547"/>
          <w:marRight w:val="0"/>
          <w:marTop w:val="96"/>
          <w:marBottom w:val="0"/>
          <w:divBdr>
            <w:top w:val="none" w:sz="0" w:space="0" w:color="auto"/>
            <w:left w:val="none" w:sz="0" w:space="0" w:color="auto"/>
            <w:bottom w:val="none" w:sz="0" w:space="0" w:color="auto"/>
            <w:right w:val="none" w:sz="0" w:space="0" w:color="auto"/>
          </w:divBdr>
        </w:div>
        <w:div w:id="1053308618">
          <w:marLeft w:val="547"/>
          <w:marRight w:val="0"/>
          <w:marTop w:val="96"/>
          <w:marBottom w:val="0"/>
          <w:divBdr>
            <w:top w:val="none" w:sz="0" w:space="0" w:color="auto"/>
            <w:left w:val="none" w:sz="0" w:space="0" w:color="auto"/>
            <w:bottom w:val="none" w:sz="0" w:space="0" w:color="auto"/>
            <w:right w:val="none" w:sz="0" w:space="0" w:color="auto"/>
          </w:divBdr>
        </w:div>
        <w:div w:id="1204635228">
          <w:marLeft w:val="547"/>
          <w:marRight w:val="0"/>
          <w:marTop w:val="96"/>
          <w:marBottom w:val="0"/>
          <w:divBdr>
            <w:top w:val="none" w:sz="0" w:space="0" w:color="auto"/>
            <w:left w:val="none" w:sz="0" w:space="0" w:color="auto"/>
            <w:bottom w:val="none" w:sz="0" w:space="0" w:color="auto"/>
            <w:right w:val="none" w:sz="0" w:space="0" w:color="auto"/>
          </w:divBdr>
        </w:div>
        <w:div w:id="1699701352">
          <w:marLeft w:val="547"/>
          <w:marRight w:val="0"/>
          <w:marTop w:val="96"/>
          <w:marBottom w:val="0"/>
          <w:divBdr>
            <w:top w:val="none" w:sz="0" w:space="0" w:color="auto"/>
            <w:left w:val="none" w:sz="0" w:space="0" w:color="auto"/>
            <w:bottom w:val="none" w:sz="0" w:space="0" w:color="auto"/>
            <w:right w:val="none" w:sz="0" w:space="0" w:color="auto"/>
          </w:divBdr>
        </w:div>
        <w:div w:id="2095204869">
          <w:marLeft w:val="547"/>
          <w:marRight w:val="0"/>
          <w:marTop w:val="96"/>
          <w:marBottom w:val="0"/>
          <w:divBdr>
            <w:top w:val="none" w:sz="0" w:space="0" w:color="auto"/>
            <w:left w:val="none" w:sz="0" w:space="0" w:color="auto"/>
            <w:bottom w:val="none" w:sz="0" w:space="0" w:color="auto"/>
            <w:right w:val="none" w:sz="0" w:space="0" w:color="auto"/>
          </w:divBdr>
        </w:div>
      </w:divsChild>
    </w:div>
    <w:div w:id="18703573">
      <w:bodyDiv w:val="1"/>
      <w:marLeft w:val="0"/>
      <w:marRight w:val="0"/>
      <w:marTop w:val="0"/>
      <w:marBottom w:val="0"/>
      <w:divBdr>
        <w:top w:val="none" w:sz="0" w:space="0" w:color="auto"/>
        <w:left w:val="none" w:sz="0" w:space="0" w:color="auto"/>
        <w:bottom w:val="none" w:sz="0" w:space="0" w:color="auto"/>
        <w:right w:val="none" w:sz="0" w:space="0" w:color="auto"/>
      </w:divBdr>
      <w:divsChild>
        <w:div w:id="259875123">
          <w:marLeft w:val="418"/>
          <w:marRight w:val="0"/>
          <w:marTop w:val="50"/>
          <w:marBottom w:val="0"/>
          <w:divBdr>
            <w:top w:val="none" w:sz="0" w:space="0" w:color="auto"/>
            <w:left w:val="none" w:sz="0" w:space="0" w:color="auto"/>
            <w:bottom w:val="none" w:sz="0" w:space="0" w:color="auto"/>
            <w:right w:val="none" w:sz="0" w:space="0" w:color="auto"/>
          </w:divBdr>
        </w:div>
        <w:div w:id="354959964">
          <w:marLeft w:val="418"/>
          <w:marRight w:val="0"/>
          <w:marTop w:val="50"/>
          <w:marBottom w:val="0"/>
          <w:divBdr>
            <w:top w:val="none" w:sz="0" w:space="0" w:color="auto"/>
            <w:left w:val="none" w:sz="0" w:space="0" w:color="auto"/>
            <w:bottom w:val="none" w:sz="0" w:space="0" w:color="auto"/>
            <w:right w:val="none" w:sz="0" w:space="0" w:color="auto"/>
          </w:divBdr>
        </w:div>
        <w:div w:id="356781821">
          <w:marLeft w:val="418"/>
          <w:marRight w:val="0"/>
          <w:marTop w:val="50"/>
          <w:marBottom w:val="0"/>
          <w:divBdr>
            <w:top w:val="none" w:sz="0" w:space="0" w:color="auto"/>
            <w:left w:val="none" w:sz="0" w:space="0" w:color="auto"/>
            <w:bottom w:val="none" w:sz="0" w:space="0" w:color="auto"/>
            <w:right w:val="none" w:sz="0" w:space="0" w:color="auto"/>
          </w:divBdr>
        </w:div>
        <w:div w:id="1133904235">
          <w:marLeft w:val="418"/>
          <w:marRight w:val="0"/>
          <w:marTop w:val="50"/>
          <w:marBottom w:val="0"/>
          <w:divBdr>
            <w:top w:val="none" w:sz="0" w:space="0" w:color="auto"/>
            <w:left w:val="none" w:sz="0" w:space="0" w:color="auto"/>
            <w:bottom w:val="none" w:sz="0" w:space="0" w:color="auto"/>
            <w:right w:val="none" w:sz="0" w:space="0" w:color="auto"/>
          </w:divBdr>
        </w:div>
        <w:div w:id="1752267285">
          <w:marLeft w:val="418"/>
          <w:marRight w:val="0"/>
          <w:marTop w:val="50"/>
          <w:marBottom w:val="0"/>
          <w:divBdr>
            <w:top w:val="none" w:sz="0" w:space="0" w:color="auto"/>
            <w:left w:val="none" w:sz="0" w:space="0" w:color="auto"/>
            <w:bottom w:val="none" w:sz="0" w:space="0" w:color="auto"/>
            <w:right w:val="none" w:sz="0" w:space="0" w:color="auto"/>
          </w:divBdr>
        </w:div>
      </w:divsChild>
    </w:div>
    <w:div w:id="37707531">
      <w:bodyDiv w:val="1"/>
      <w:marLeft w:val="0"/>
      <w:marRight w:val="0"/>
      <w:marTop w:val="0"/>
      <w:marBottom w:val="0"/>
      <w:divBdr>
        <w:top w:val="none" w:sz="0" w:space="0" w:color="auto"/>
        <w:left w:val="none" w:sz="0" w:space="0" w:color="auto"/>
        <w:bottom w:val="none" w:sz="0" w:space="0" w:color="auto"/>
        <w:right w:val="none" w:sz="0" w:space="0" w:color="auto"/>
      </w:divBdr>
    </w:div>
    <w:div w:id="45691025">
      <w:bodyDiv w:val="1"/>
      <w:marLeft w:val="0"/>
      <w:marRight w:val="0"/>
      <w:marTop w:val="0"/>
      <w:marBottom w:val="0"/>
      <w:divBdr>
        <w:top w:val="none" w:sz="0" w:space="0" w:color="auto"/>
        <w:left w:val="none" w:sz="0" w:space="0" w:color="auto"/>
        <w:bottom w:val="none" w:sz="0" w:space="0" w:color="auto"/>
        <w:right w:val="none" w:sz="0" w:space="0" w:color="auto"/>
      </w:divBdr>
    </w:div>
    <w:div w:id="50425658">
      <w:bodyDiv w:val="1"/>
      <w:marLeft w:val="0"/>
      <w:marRight w:val="0"/>
      <w:marTop w:val="0"/>
      <w:marBottom w:val="0"/>
      <w:divBdr>
        <w:top w:val="none" w:sz="0" w:space="0" w:color="auto"/>
        <w:left w:val="none" w:sz="0" w:space="0" w:color="auto"/>
        <w:bottom w:val="none" w:sz="0" w:space="0" w:color="auto"/>
        <w:right w:val="none" w:sz="0" w:space="0" w:color="auto"/>
      </w:divBdr>
    </w:div>
    <w:div w:id="57367245">
      <w:bodyDiv w:val="1"/>
      <w:marLeft w:val="0"/>
      <w:marRight w:val="0"/>
      <w:marTop w:val="0"/>
      <w:marBottom w:val="0"/>
      <w:divBdr>
        <w:top w:val="none" w:sz="0" w:space="0" w:color="auto"/>
        <w:left w:val="none" w:sz="0" w:space="0" w:color="auto"/>
        <w:bottom w:val="none" w:sz="0" w:space="0" w:color="auto"/>
        <w:right w:val="none" w:sz="0" w:space="0" w:color="auto"/>
      </w:divBdr>
    </w:div>
    <w:div w:id="68818898">
      <w:bodyDiv w:val="1"/>
      <w:marLeft w:val="0"/>
      <w:marRight w:val="0"/>
      <w:marTop w:val="0"/>
      <w:marBottom w:val="0"/>
      <w:divBdr>
        <w:top w:val="none" w:sz="0" w:space="0" w:color="auto"/>
        <w:left w:val="none" w:sz="0" w:space="0" w:color="auto"/>
        <w:bottom w:val="none" w:sz="0" w:space="0" w:color="auto"/>
        <w:right w:val="none" w:sz="0" w:space="0" w:color="auto"/>
      </w:divBdr>
    </w:div>
    <w:div w:id="84302606">
      <w:bodyDiv w:val="1"/>
      <w:marLeft w:val="0"/>
      <w:marRight w:val="0"/>
      <w:marTop w:val="0"/>
      <w:marBottom w:val="0"/>
      <w:divBdr>
        <w:top w:val="none" w:sz="0" w:space="0" w:color="auto"/>
        <w:left w:val="none" w:sz="0" w:space="0" w:color="auto"/>
        <w:bottom w:val="none" w:sz="0" w:space="0" w:color="auto"/>
        <w:right w:val="none" w:sz="0" w:space="0" w:color="auto"/>
      </w:divBdr>
    </w:div>
    <w:div w:id="140511290">
      <w:bodyDiv w:val="1"/>
      <w:marLeft w:val="0"/>
      <w:marRight w:val="0"/>
      <w:marTop w:val="0"/>
      <w:marBottom w:val="0"/>
      <w:divBdr>
        <w:top w:val="none" w:sz="0" w:space="0" w:color="auto"/>
        <w:left w:val="none" w:sz="0" w:space="0" w:color="auto"/>
        <w:bottom w:val="none" w:sz="0" w:space="0" w:color="auto"/>
        <w:right w:val="none" w:sz="0" w:space="0" w:color="auto"/>
      </w:divBdr>
    </w:div>
    <w:div w:id="146286809">
      <w:bodyDiv w:val="1"/>
      <w:marLeft w:val="0"/>
      <w:marRight w:val="0"/>
      <w:marTop w:val="0"/>
      <w:marBottom w:val="0"/>
      <w:divBdr>
        <w:top w:val="none" w:sz="0" w:space="0" w:color="auto"/>
        <w:left w:val="none" w:sz="0" w:space="0" w:color="auto"/>
        <w:bottom w:val="none" w:sz="0" w:space="0" w:color="auto"/>
        <w:right w:val="none" w:sz="0" w:space="0" w:color="auto"/>
      </w:divBdr>
    </w:div>
    <w:div w:id="148595741">
      <w:bodyDiv w:val="1"/>
      <w:marLeft w:val="0"/>
      <w:marRight w:val="0"/>
      <w:marTop w:val="0"/>
      <w:marBottom w:val="0"/>
      <w:divBdr>
        <w:top w:val="none" w:sz="0" w:space="0" w:color="auto"/>
        <w:left w:val="none" w:sz="0" w:space="0" w:color="auto"/>
        <w:bottom w:val="none" w:sz="0" w:space="0" w:color="auto"/>
        <w:right w:val="none" w:sz="0" w:space="0" w:color="auto"/>
      </w:divBdr>
      <w:divsChild>
        <w:div w:id="166942962">
          <w:marLeft w:val="547"/>
          <w:marRight w:val="0"/>
          <w:marTop w:val="86"/>
          <w:marBottom w:val="0"/>
          <w:divBdr>
            <w:top w:val="none" w:sz="0" w:space="0" w:color="auto"/>
            <w:left w:val="none" w:sz="0" w:space="0" w:color="auto"/>
            <w:bottom w:val="none" w:sz="0" w:space="0" w:color="auto"/>
            <w:right w:val="none" w:sz="0" w:space="0" w:color="auto"/>
          </w:divBdr>
        </w:div>
        <w:div w:id="243027218">
          <w:marLeft w:val="547"/>
          <w:marRight w:val="0"/>
          <w:marTop w:val="86"/>
          <w:marBottom w:val="0"/>
          <w:divBdr>
            <w:top w:val="none" w:sz="0" w:space="0" w:color="auto"/>
            <w:left w:val="none" w:sz="0" w:space="0" w:color="auto"/>
            <w:bottom w:val="none" w:sz="0" w:space="0" w:color="auto"/>
            <w:right w:val="none" w:sz="0" w:space="0" w:color="auto"/>
          </w:divBdr>
        </w:div>
        <w:div w:id="350227505">
          <w:marLeft w:val="547"/>
          <w:marRight w:val="0"/>
          <w:marTop w:val="86"/>
          <w:marBottom w:val="0"/>
          <w:divBdr>
            <w:top w:val="none" w:sz="0" w:space="0" w:color="auto"/>
            <w:left w:val="none" w:sz="0" w:space="0" w:color="auto"/>
            <w:bottom w:val="none" w:sz="0" w:space="0" w:color="auto"/>
            <w:right w:val="none" w:sz="0" w:space="0" w:color="auto"/>
          </w:divBdr>
        </w:div>
        <w:div w:id="611714902">
          <w:marLeft w:val="547"/>
          <w:marRight w:val="0"/>
          <w:marTop w:val="86"/>
          <w:marBottom w:val="0"/>
          <w:divBdr>
            <w:top w:val="none" w:sz="0" w:space="0" w:color="auto"/>
            <w:left w:val="none" w:sz="0" w:space="0" w:color="auto"/>
            <w:bottom w:val="none" w:sz="0" w:space="0" w:color="auto"/>
            <w:right w:val="none" w:sz="0" w:space="0" w:color="auto"/>
          </w:divBdr>
        </w:div>
        <w:div w:id="955867413">
          <w:marLeft w:val="547"/>
          <w:marRight w:val="0"/>
          <w:marTop w:val="86"/>
          <w:marBottom w:val="0"/>
          <w:divBdr>
            <w:top w:val="none" w:sz="0" w:space="0" w:color="auto"/>
            <w:left w:val="none" w:sz="0" w:space="0" w:color="auto"/>
            <w:bottom w:val="none" w:sz="0" w:space="0" w:color="auto"/>
            <w:right w:val="none" w:sz="0" w:space="0" w:color="auto"/>
          </w:divBdr>
        </w:div>
        <w:div w:id="1138036502">
          <w:marLeft w:val="547"/>
          <w:marRight w:val="0"/>
          <w:marTop w:val="86"/>
          <w:marBottom w:val="0"/>
          <w:divBdr>
            <w:top w:val="none" w:sz="0" w:space="0" w:color="auto"/>
            <w:left w:val="none" w:sz="0" w:space="0" w:color="auto"/>
            <w:bottom w:val="none" w:sz="0" w:space="0" w:color="auto"/>
            <w:right w:val="none" w:sz="0" w:space="0" w:color="auto"/>
          </w:divBdr>
        </w:div>
        <w:div w:id="1509904658">
          <w:marLeft w:val="547"/>
          <w:marRight w:val="0"/>
          <w:marTop w:val="86"/>
          <w:marBottom w:val="0"/>
          <w:divBdr>
            <w:top w:val="none" w:sz="0" w:space="0" w:color="auto"/>
            <w:left w:val="none" w:sz="0" w:space="0" w:color="auto"/>
            <w:bottom w:val="none" w:sz="0" w:space="0" w:color="auto"/>
            <w:right w:val="none" w:sz="0" w:space="0" w:color="auto"/>
          </w:divBdr>
        </w:div>
        <w:div w:id="1683240579">
          <w:marLeft w:val="547"/>
          <w:marRight w:val="0"/>
          <w:marTop w:val="86"/>
          <w:marBottom w:val="0"/>
          <w:divBdr>
            <w:top w:val="none" w:sz="0" w:space="0" w:color="auto"/>
            <w:left w:val="none" w:sz="0" w:space="0" w:color="auto"/>
            <w:bottom w:val="none" w:sz="0" w:space="0" w:color="auto"/>
            <w:right w:val="none" w:sz="0" w:space="0" w:color="auto"/>
          </w:divBdr>
        </w:div>
      </w:divsChild>
    </w:div>
    <w:div w:id="179200153">
      <w:bodyDiv w:val="1"/>
      <w:marLeft w:val="0"/>
      <w:marRight w:val="0"/>
      <w:marTop w:val="0"/>
      <w:marBottom w:val="0"/>
      <w:divBdr>
        <w:top w:val="none" w:sz="0" w:space="0" w:color="auto"/>
        <w:left w:val="none" w:sz="0" w:space="0" w:color="auto"/>
        <w:bottom w:val="none" w:sz="0" w:space="0" w:color="auto"/>
        <w:right w:val="none" w:sz="0" w:space="0" w:color="auto"/>
      </w:divBdr>
    </w:div>
    <w:div w:id="183173712">
      <w:bodyDiv w:val="1"/>
      <w:marLeft w:val="0"/>
      <w:marRight w:val="0"/>
      <w:marTop w:val="0"/>
      <w:marBottom w:val="0"/>
      <w:divBdr>
        <w:top w:val="none" w:sz="0" w:space="0" w:color="auto"/>
        <w:left w:val="none" w:sz="0" w:space="0" w:color="auto"/>
        <w:bottom w:val="none" w:sz="0" w:space="0" w:color="auto"/>
        <w:right w:val="none" w:sz="0" w:space="0" w:color="auto"/>
      </w:divBdr>
    </w:div>
    <w:div w:id="183177266">
      <w:bodyDiv w:val="1"/>
      <w:marLeft w:val="0"/>
      <w:marRight w:val="0"/>
      <w:marTop w:val="0"/>
      <w:marBottom w:val="0"/>
      <w:divBdr>
        <w:top w:val="none" w:sz="0" w:space="0" w:color="auto"/>
        <w:left w:val="none" w:sz="0" w:space="0" w:color="auto"/>
        <w:bottom w:val="none" w:sz="0" w:space="0" w:color="auto"/>
        <w:right w:val="none" w:sz="0" w:space="0" w:color="auto"/>
      </w:divBdr>
    </w:div>
    <w:div w:id="199898557">
      <w:bodyDiv w:val="1"/>
      <w:marLeft w:val="0"/>
      <w:marRight w:val="0"/>
      <w:marTop w:val="0"/>
      <w:marBottom w:val="0"/>
      <w:divBdr>
        <w:top w:val="none" w:sz="0" w:space="0" w:color="auto"/>
        <w:left w:val="none" w:sz="0" w:space="0" w:color="auto"/>
        <w:bottom w:val="none" w:sz="0" w:space="0" w:color="auto"/>
        <w:right w:val="none" w:sz="0" w:space="0" w:color="auto"/>
      </w:divBdr>
      <w:divsChild>
        <w:div w:id="1359114934">
          <w:marLeft w:val="547"/>
          <w:marRight w:val="0"/>
          <w:marTop w:val="96"/>
          <w:marBottom w:val="0"/>
          <w:divBdr>
            <w:top w:val="none" w:sz="0" w:space="0" w:color="auto"/>
            <w:left w:val="none" w:sz="0" w:space="0" w:color="auto"/>
            <w:bottom w:val="none" w:sz="0" w:space="0" w:color="auto"/>
            <w:right w:val="none" w:sz="0" w:space="0" w:color="auto"/>
          </w:divBdr>
        </w:div>
        <w:div w:id="1521430365">
          <w:marLeft w:val="547"/>
          <w:marRight w:val="0"/>
          <w:marTop w:val="96"/>
          <w:marBottom w:val="0"/>
          <w:divBdr>
            <w:top w:val="none" w:sz="0" w:space="0" w:color="auto"/>
            <w:left w:val="none" w:sz="0" w:space="0" w:color="auto"/>
            <w:bottom w:val="none" w:sz="0" w:space="0" w:color="auto"/>
            <w:right w:val="none" w:sz="0" w:space="0" w:color="auto"/>
          </w:divBdr>
        </w:div>
        <w:div w:id="1606186019">
          <w:marLeft w:val="547"/>
          <w:marRight w:val="0"/>
          <w:marTop w:val="96"/>
          <w:marBottom w:val="0"/>
          <w:divBdr>
            <w:top w:val="none" w:sz="0" w:space="0" w:color="auto"/>
            <w:left w:val="none" w:sz="0" w:space="0" w:color="auto"/>
            <w:bottom w:val="none" w:sz="0" w:space="0" w:color="auto"/>
            <w:right w:val="none" w:sz="0" w:space="0" w:color="auto"/>
          </w:divBdr>
        </w:div>
        <w:div w:id="1659847680">
          <w:marLeft w:val="547"/>
          <w:marRight w:val="0"/>
          <w:marTop w:val="96"/>
          <w:marBottom w:val="0"/>
          <w:divBdr>
            <w:top w:val="none" w:sz="0" w:space="0" w:color="auto"/>
            <w:left w:val="none" w:sz="0" w:space="0" w:color="auto"/>
            <w:bottom w:val="none" w:sz="0" w:space="0" w:color="auto"/>
            <w:right w:val="none" w:sz="0" w:space="0" w:color="auto"/>
          </w:divBdr>
        </w:div>
        <w:div w:id="2019885734">
          <w:marLeft w:val="547"/>
          <w:marRight w:val="0"/>
          <w:marTop w:val="96"/>
          <w:marBottom w:val="0"/>
          <w:divBdr>
            <w:top w:val="none" w:sz="0" w:space="0" w:color="auto"/>
            <w:left w:val="none" w:sz="0" w:space="0" w:color="auto"/>
            <w:bottom w:val="none" w:sz="0" w:space="0" w:color="auto"/>
            <w:right w:val="none" w:sz="0" w:space="0" w:color="auto"/>
          </w:divBdr>
        </w:div>
      </w:divsChild>
    </w:div>
    <w:div w:id="252780756">
      <w:bodyDiv w:val="1"/>
      <w:marLeft w:val="0"/>
      <w:marRight w:val="0"/>
      <w:marTop w:val="0"/>
      <w:marBottom w:val="0"/>
      <w:divBdr>
        <w:top w:val="none" w:sz="0" w:space="0" w:color="auto"/>
        <w:left w:val="none" w:sz="0" w:space="0" w:color="auto"/>
        <w:bottom w:val="none" w:sz="0" w:space="0" w:color="auto"/>
        <w:right w:val="none" w:sz="0" w:space="0" w:color="auto"/>
      </w:divBdr>
    </w:div>
    <w:div w:id="285083194">
      <w:bodyDiv w:val="1"/>
      <w:marLeft w:val="0"/>
      <w:marRight w:val="0"/>
      <w:marTop w:val="0"/>
      <w:marBottom w:val="0"/>
      <w:divBdr>
        <w:top w:val="none" w:sz="0" w:space="0" w:color="auto"/>
        <w:left w:val="none" w:sz="0" w:space="0" w:color="auto"/>
        <w:bottom w:val="none" w:sz="0" w:space="0" w:color="auto"/>
        <w:right w:val="none" w:sz="0" w:space="0" w:color="auto"/>
      </w:divBdr>
      <w:divsChild>
        <w:div w:id="305353257">
          <w:marLeft w:val="418"/>
          <w:marRight w:val="0"/>
          <w:marTop w:val="50"/>
          <w:marBottom w:val="0"/>
          <w:divBdr>
            <w:top w:val="none" w:sz="0" w:space="0" w:color="auto"/>
            <w:left w:val="none" w:sz="0" w:space="0" w:color="auto"/>
            <w:bottom w:val="none" w:sz="0" w:space="0" w:color="auto"/>
            <w:right w:val="none" w:sz="0" w:space="0" w:color="auto"/>
          </w:divBdr>
        </w:div>
        <w:div w:id="472336128">
          <w:marLeft w:val="418"/>
          <w:marRight w:val="0"/>
          <w:marTop w:val="50"/>
          <w:marBottom w:val="0"/>
          <w:divBdr>
            <w:top w:val="none" w:sz="0" w:space="0" w:color="auto"/>
            <w:left w:val="none" w:sz="0" w:space="0" w:color="auto"/>
            <w:bottom w:val="none" w:sz="0" w:space="0" w:color="auto"/>
            <w:right w:val="none" w:sz="0" w:space="0" w:color="auto"/>
          </w:divBdr>
        </w:div>
      </w:divsChild>
    </w:div>
    <w:div w:id="351683565">
      <w:bodyDiv w:val="1"/>
      <w:marLeft w:val="0"/>
      <w:marRight w:val="0"/>
      <w:marTop w:val="0"/>
      <w:marBottom w:val="0"/>
      <w:divBdr>
        <w:top w:val="none" w:sz="0" w:space="0" w:color="auto"/>
        <w:left w:val="none" w:sz="0" w:space="0" w:color="auto"/>
        <w:bottom w:val="none" w:sz="0" w:space="0" w:color="auto"/>
        <w:right w:val="none" w:sz="0" w:space="0" w:color="auto"/>
      </w:divBdr>
      <w:divsChild>
        <w:div w:id="320231384">
          <w:marLeft w:val="547"/>
          <w:marRight w:val="0"/>
          <w:marTop w:val="106"/>
          <w:marBottom w:val="0"/>
          <w:divBdr>
            <w:top w:val="none" w:sz="0" w:space="0" w:color="auto"/>
            <w:left w:val="none" w:sz="0" w:space="0" w:color="auto"/>
            <w:bottom w:val="none" w:sz="0" w:space="0" w:color="auto"/>
            <w:right w:val="none" w:sz="0" w:space="0" w:color="auto"/>
          </w:divBdr>
        </w:div>
        <w:div w:id="579485968">
          <w:marLeft w:val="547"/>
          <w:marRight w:val="0"/>
          <w:marTop w:val="106"/>
          <w:marBottom w:val="0"/>
          <w:divBdr>
            <w:top w:val="none" w:sz="0" w:space="0" w:color="auto"/>
            <w:left w:val="none" w:sz="0" w:space="0" w:color="auto"/>
            <w:bottom w:val="none" w:sz="0" w:space="0" w:color="auto"/>
            <w:right w:val="none" w:sz="0" w:space="0" w:color="auto"/>
          </w:divBdr>
        </w:div>
        <w:div w:id="838958008">
          <w:marLeft w:val="547"/>
          <w:marRight w:val="0"/>
          <w:marTop w:val="106"/>
          <w:marBottom w:val="0"/>
          <w:divBdr>
            <w:top w:val="none" w:sz="0" w:space="0" w:color="auto"/>
            <w:left w:val="none" w:sz="0" w:space="0" w:color="auto"/>
            <w:bottom w:val="none" w:sz="0" w:space="0" w:color="auto"/>
            <w:right w:val="none" w:sz="0" w:space="0" w:color="auto"/>
          </w:divBdr>
        </w:div>
        <w:div w:id="1303272375">
          <w:marLeft w:val="547"/>
          <w:marRight w:val="0"/>
          <w:marTop w:val="106"/>
          <w:marBottom w:val="0"/>
          <w:divBdr>
            <w:top w:val="none" w:sz="0" w:space="0" w:color="auto"/>
            <w:left w:val="none" w:sz="0" w:space="0" w:color="auto"/>
            <w:bottom w:val="none" w:sz="0" w:space="0" w:color="auto"/>
            <w:right w:val="none" w:sz="0" w:space="0" w:color="auto"/>
          </w:divBdr>
        </w:div>
        <w:div w:id="1830558583">
          <w:marLeft w:val="547"/>
          <w:marRight w:val="0"/>
          <w:marTop w:val="106"/>
          <w:marBottom w:val="0"/>
          <w:divBdr>
            <w:top w:val="none" w:sz="0" w:space="0" w:color="auto"/>
            <w:left w:val="none" w:sz="0" w:space="0" w:color="auto"/>
            <w:bottom w:val="none" w:sz="0" w:space="0" w:color="auto"/>
            <w:right w:val="none" w:sz="0" w:space="0" w:color="auto"/>
          </w:divBdr>
        </w:div>
        <w:div w:id="1967658026">
          <w:marLeft w:val="547"/>
          <w:marRight w:val="0"/>
          <w:marTop w:val="96"/>
          <w:marBottom w:val="0"/>
          <w:divBdr>
            <w:top w:val="none" w:sz="0" w:space="0" w:color="auto"/>
            <w:left w:val="none" w:sz="0" w:space="0" w:color="auto"/>
            <w:bottom w:val="none" w:sz="0" w:space="0" w:color="auto"/>
            <w:right w:val="none" w:sz="0" w:space="0" w:color="auto"/>
          </w:divBdr>
        </w:div>
        <w:div w:id="1968731982">
          <w:marLeft w:val="547"/>
          <w:marRight w:val="0"/>
          <w:marTop w:val="106"/>
          <w:marBottom w:val="0"/>
          <w:divBdr>
            <w:top w:val="none" w:sz="0" w:space="0" w:color="auto"/>
            <w:left w:val="none" w:sz="0" w:space="0" w:color="auto"/>
            <w:bottom w:val="none" w:sz="0" w:space="0" w:color="auto"/>
            <w:right w:val="none" w:sz="0" w:space="0" w:color="auto"/>
          </w:divBdr>
        </w:div>
        <w:div w:id="2017271864">
          <w:marLeft w:val="547"/>
          <w:marRight w:val="0"/>
          <w:marTop w:val="96"/>
          <w:marBottom w:val="0"/>
          <w:divBdr>
            <w:top w:val="none" w:sz="0" w:space="0" w:color="auto"/>
            <w:left w:val="none" w:sz="0" w:space="0" w:color="auto"/>
            <w:bottom w:val="none" w:sz="0" w:space="0" w:color="auto"/>
            <w:right w:val="none" w:sz="0" w:space="0" w:color="auto"/>
          </w:divBdr>
        </w:div>
      </w:divsChild>
    </w:div>
    <w:div w:id="381486707">
      <w:bodyDiv w:val="1"/>
      <w:marLeft w:val="0"/>
      <w:marRight w:val="0"/>
      <w:marTop w:val="0"/>
      <w:marBottom w:val="0"/>
      <w:divBdr>
        <w:top w:val="none" w:sz="0" w:space="0" w:color="auto"/>
        <w:left w:val="none" w:sz="0" w:space="0" w:color="auto"/>
        <w:bottom w:val="none" w:sz="0" w:space="0" w:color="auto"/>
        <w:right w:val="none" w:sz="0" w:space="0" w:color="auto"/>
      </w:divBdr>
    </w:div>
    <w:div w:id="386417894">
      <w:bodyDiv w:val="1"/>
      <w:marLeft w:val="0"/>
      <w:marRight w:val="0"/>
      <w:marTop w:val="0"/>
      <w:marBottom w:val="0"/>
      <w:divBdr>
        <w:top w:val="none" w:sz="0" w:space="0" w:color="auto"/>
        <w:left w:val="none" w:sz="0" w:space="0" w:color="auto"/>
        <w:bottom w:val="none" w:sz="0" w:space="0" w:color="auto"/>
        <w:right w:val="none" w:sz="0" w:space="0" w:color="auto"/>
      </w:divBdr>
    </w:div>
    <w:div w:id="392002222">
      <w:bodyDiv w:val="1"/>
      <w:marLeft w:val="0"/>
      <w:marRight w:val="0"/>
      <w:marTop w:val="0"/>
      <w:marBottom w:val="0"/>
      <w:divBdr>
        <w:top w:val="none" w:sz="0" w:space="0" w:color="auto"/>
        <w:left w:val="none" w:sz="0" w:space="0" w:color="auto"/>
        <w:bottom w:val="none" w:sz="0" w:space="0" w:color="auto"/>
        <w:right w:val="none" w:sz="0" w:space="0" w:color="auto"/>
      </w:divBdr>
    </w:div>
    <w:div w:id="409739794">
      <w:bodyDiv w:val="1"/>
      <w:marLeft w:val="0"/>
      <w:marRight w:val="0"/>
      <w:marTop w:val="0"/>
      <w:marBottom w:val="0"/>
      <w:divBdr>
        <w:top w:val="none" w:sz="0" w:space="0" w:color="auto"/>
        <w:left w:val="none" w:sz="0" w:space="0" w:color="auto"/>
        <w:bottom w:val="none" w:sz="0" w:space="0" w:color="auto"/>
        <w:right w:val="none" w:sz="0" w:space="0" w:color="auto"/>
      </w:divBdr>
    </w:div>
    <w:div w:id="411784112">
      <w:bodyDiv w:val="1"/>
      <w:marLeft w:val="0"/>
      <w:marRight w:val="0"/>
      <w:marTop w:val="0"/>
      <w:marBottom w:val="0"/>
      <w:divBdr>
        <w:top w:val="none" w:sz="0" w:space="0" w:color="auto"/>
        <w:left w:val="none" w:sz="0" w:space="0" w:color="auto"/>
        <w:bottom w:val="none" w:sz="0" w:space="0" w:color="auto"/>
        <w:right w:val="none" w:sz="0" w:space="0" w:color="auto"/>
      </w:divBdr>
      <w:divsChild>
        <w:div w:id="99221873">
          <w:marLeft w:val="0"/>
          <w:marRight w:val="0"/>
          <w:marTop w:val="0"/>
          <w:marBottom w:val="0"/>
          <w:divBdr>
            <w:top w:val="none" w:sz="0" w:space="0" w:color="auto"/>
            <w:left w:val="none" w:sz="0" w:space="0" w:color="auto"/>
            <w:bottom w:val="none" w:sz="0" w:space="0" w:color="auto"/>
            <w:right w:val="none" w:sz="0" w:space="0" w:color="auto"/>
          </w:divBdr>
        </w:div>
        <w:div w:id="272907382">
          <w:marLeft w:val="0"/>
          <w:marRight w:val="0"/>
          <w:marTop w:val="0"/>
          <w:marBottom w:val="0"/>
          <w:divBdr>
            <w:top w:val="none" w:sz="0" w:space="0" w:color="auto"/>
            <w:left w:val="none" w:sz="0" w:space="0" w:color="auto"/>
            <w:bottom w:val="none" w:sz="0" w:space="0" w:color="auto"/>
            <w:right w:val="none" w:sz="0" w:space="0" w:color="auto"/>
          </w:divBdr>
        </w:div>
        <w:div w:id="395905814">
          <w:marLeft w:val="0"/>
          <w:marRight w:val="0"/>
          <w:marTop w:val="0"/>
          <w:marBottom w:val="0"/>
          <w:divBdr>
            <w:top w:val="none" w:sz="0" w:space="0" w:color="auto"/>
            <w:left w:val="none" w:sz="0" w:space="0" w:color="auto"/>
            <w:bottom w:val="none" w:sz="0" w:space="0" w:color="auto"/>
            <w:right w:val="none" w:sz="0" w:space="0" w:color="auto"/>
          </w:divBdr>
        </w:div>
        <w:div w:id="702169367">
          <w:marLeft w:val="0"/>
          <w:marRight w:val="0"/>
          <w:marTop w:val="0"/>
          <w:marBottom w:val="0"/>
          <w:divBdr>
            <w:top w:val="none" w:sz="0" w:space="0" w:color="auto"/>
            <w:left w:val="none" w:sz="0" w:space="0" w:color="auto"/>
            <w:bottom w:val="none" w:sz="0" w:space="0" w:color="auto"/>
            <w:right w:val="none" w:sz="0" w:space="0" w:color="auto"/>
          </w:divBdr>
        </w:div>
        <w:div w:id="840004575">
          <w:marLeft w:val="0"/>
          <w:marRight w:val="0"/>
          <w:marTop w:val="0"/>
          <w:marBottom w:val="0"/>
          <w:divBdr>
            <w:top w:val="none" w:sz="0" w:space="0" w:color="auto"/>
            <w:left w:val="none" w:sz="0" w:space="0" w:color="auto"/>
            <w:bottom w:val="none" w:sz="0" w:space="0" w:color="auto"/>
            <w:right w:val="none" w:sz="0" w:space="0" w:color="auto"/>
          </w:divBdr>
        </w:div>
        <w:div w:id="1057315330">
          <w:marLeft w:val="0"/>
          <w:marRight w:val="0"/>
          <w:marTop w:val="0"/>
          <w:marBottom w:val="0"/>
          <w:divBdr>
            <w:top w:val="none" w:sz="0" w:space="0" w:color="auto"/>
            <w:left w:val="none" w:sz="0" w:space="0" w:color="auto"/>
            <w:bottom w:val="none" w:sz="0" w:space="0" w:color="auto"/>
            <w:right w:val="none" w:sz="0" w:space="0" w:color="auto"/>
          </w:divBdr>
        </w:div>
        <w:div w:id="1131825246">
          <w:marLeft w:val="0"/>
          <w:marRight w:val="0"/>
          <w:marTop w:val="0"/>
          <w:marBottom w:val="0"/>
          <w:divBdr>
            <w:top w:val="none" w:sz="0" w:space="0" w:color="auto"/>
            <w:left w:val="none" w:sz="0" w:space="0" w:color="auto"/>
            <w:bottom w:val="none" w:sz="0" w:space="0" w:color="auto"/>
            <w:right w:val="none" w:sz="0" w:space="0" w:color="auto"/>
          </w:divBdr>
        </w:div>
        <w:div w:id="1350908457">
          <w:marLeft w:val="0"/>
          <w:marRight w:val="0"/>
          <w:marTop w:val="0"/>
          <w:marBottom w:val="0"/>
          <w:divBdr>
            <w:top w:val="none" w:sz="0" w:space="0" w:color="auto"/>
            <w:left w:val="none" w:sz="0" w:space="0" w:color="auto"/>
            <w:bottom w:val="none" w:sz="0" w:space="0" w:color="auto"/>
            <w:right w:val="none" w:sz="0" w:space="0" w:color="auto"/>
          </w:divBdr>
        </w:div>
        <w:div w:id="1392071890">
          <w:marLeft w:val="0"/>
          <w:marRight w:val="0"/>
          <w:marTop w:val="0"/>
          <w:marBottom w:val="0"/>
          <w:divBdr>
            <w:top w:val="none" w:sz="0" w:space="0" w:color="auto"/>
            <w:left w:val="none" w:sz="0" w:space="0" w:color="auto"/>
            <w:bottom w:val="none" w:sz="0" w:space="0" w:color="auto"/>
            <w:right w:val="none" w:sz="0" w:space="0" w:color="auto"/>
          </w:divBdr>
        </w:div>
        <w:div w:id="1412654254">
          <w:marLeft w:val="0"/>
          <w:marRight w:val="0"/>
          <w:marTop w:val="0"/>
          <w:marBottom w:val="0"/>
          <w:divBdr>
            <w:top w:val="none" w:sz="0" w:space="0" w:color="auto"/>
            <w:left w:val="none" w:sz="0" w:space="0" w:color="auto"/>
            <w:bottom w:val="none" w:sz="0" w:space="0" w:color="auto"/>
            <w:right w:val="none" w:sz="0" w:space="0" w:color="auto"/>
          </w:divBdr>
        </w:div>
        <w:div w:id="1720089096">
          <w:marLeft w:val="0"/>
          <w:marRight w:val="0"/>
          <w:marTop w:val="0"/>
          <w:marBottom w:val="0"/>
          <w:divBdr>
            <w:top w:val="none" w:sz="0" w:space="0" w:color="auto"/>
            <w:left w:val="none" w:sz="0" w:space="0" w:color="auto"/>
            <w:bottom w:val="none" w:sz="0" w:space="0" w:color="auto"/>
            <w:right w:val="none" w:sz="0" w:space="0" w:color="auto"/>
          </w:divBdr>
        </w:div>
      </w:divsChild>
    </w:div>
    <w:div w:id="415178201">
      <w:bodyDiv w:val="1"/>
      <w:marLeft w:val="0"/>
      <w:marRight w:val="0"/>
      <w:marTop w:val="0"/>
      <w:marBottom w:val="0"/>
      <w:divBdr>
        <w:top w:val="none" w:sz="0" w:space="0" w:color="auto"/>
        <w:left w:val="none" w:sz="0" w:space="0" w:color="auto"/>
        <w:bottom w:val="none" w:sz="0" w:space="0" w:color="auto"/>
        <w:right w:val="none" w:sz="0" w:space="0" w:color="auto"/>
      </w:divBdr>
      <w:divsChild>
        <w:div w:id="336933091">
          <w:marLeft w:val="547"/>
          <w:marRight w:val="0"/>
          <w:marTop w:val="115"/>
          <w:marBottom w:val="0"/>
          <w:divBdr>
            <w:top w:val="none" w:sz="0" w:space="0" w:color="auto"/>
            <w:left w:val="none" w:sz="0" w:space="0" w:color="auto"/>
            <w:bottom w:val="none" w:sz="0" w:space="0" w:color="auto"/>
            <w:right w:val="none" w:sz="0" w:space="0" w:color="auto"/>
          </w:divBdr>
        </w:div>
        <w:div w:id="686756412">
          <w:marLeft w:val="547"/>
          <w:marRight w:val="0"/>
          <w:marTop w:val="115"/>
          <w:marBottom w:val="0"/>
          <w:divBdr>
            <w:top w:val="none" w:sz="0" w:space="0" w:color="auto"/>
            <w:left w:val="none" w:sz="0" w:space="0" w:color="auto"/>
            <w:bottom w:val="none" w:sz="0" w:space="0" w:color="auto"/>
            <w:right w:val="none" w:sz="0" w:space="0" w:color="auto"/>
          </w:divBdr>
        </w:div>
        <w:div w:id="1189566390">
          <w:marLeft w:val="547"/>
          <w:marRight w:val="0"/>
          <w:marTop w:val="115"/>
          <w:marBottom w:val="0"/>
          <w:divBdr>
            <w:top w:val="none" w:sz="0" w:space="0" w:color="auto"/>
            <w:left w:val="none" w:sz="0" w:space="0" w:color="auto"/>
            <w:bottom w:val="none" w:sz="0" w:space="0" w:color="auto"/>
            <w:right w:val="none" w:sz="0" w:space="0" w:color="auto"/>
          </w:divBdr>
        </w:div>
        <w:div w:id="1845244327">
          <w:marLeft w:val="547"/>
          <w:marRight w:val="0"/>
          <w:marTop w:val="115"/>
          <w:marBottom w:val="0"/>
          <w:divBdr>
            <w:top w:val="none" w:sz="0" w:space="0" w:color="auto"/>
            <w:left w:val="none" w:sz="0" w:space="0" w:color="auto"/>
            <w:bottom w:val="none" w:sz="0" w:space="0" w:color="auto"/>
            <w:right w:val="none" w:sz="0" w:space="0" w:color="auto"/>
          </w:divBdr>
        </w:div>
        <w:div w:id="2019890410">
          <w:marLeft w:val="547"/>
          <w:marRight w:val="0"/>
          <w:marTop w:val="115"/>
          <w:marBottom w:val="0"/>
          <w:divBdr>
            <w:top w:val="none" w:sz="0" w:space="0" w:color="auto"/>
            <w:left w:val="none" w:sz="0" w:space="0" w:color="auto"/>
            <w:bottom w:val="none" w:sz="0" w:space="0" w:color="auto"/>
            <w:right w:val="none" w:sz="0" w:space="0" w:color="auto"/>
          </w:divBdr>
        </w:div>
      </w:divsChild>
    </w:div>
    <w:div w:id="436871331">
      <w:bodyDiv w:val="1"/>
      <w:marLeft w:val="0"/>
      <w:marRight w:val="0"/>
      <w:marTop w:val="0"/>
      <w:marBottom w:val="0"/>
      <w:divBdr>
        <w:top w:val="none" w:sz="0" w:space="0" w:color="auto"/>
        <w:left w:val="none" w:sz="0" w:space="0" w:color="auto"/>
        <w:bottom w:val="none" w:sz="0" w:space="0" w:color="auto"/>
        <w:right w:val="none" w:sz="0" w:space="0" w:color="auto"/>
      </w:divBdr>
      <w:divsChild>
        <w:div w:id="224684373">
          <w:marLeft w:val="547"/>
          <w:marRight w:val="0"/>
          <w:marTop w:val="144"/>
          <w:marBottom w:val="0"/>
          <w:divBdr>
            <w:top w:val="none" w:sz="0" w:space="0" w:color="auto"/>
            <w:left w:val="none" w:sz="0" w:space="0" w:color="auto"/>
            <w:bottom w:val="none" w:sz="0" w:space="0" w:color="auto"/>
            <w:right w:val="none" w:sz="0" w:space="0" w:color="auto"/>
          </w:divBdr>
        </w:div>
        <w:div w:id="905995225">
          <w:marLeft w:val="547"/>
          <w:marRight w:val="0"/>
          <w:marTop w:val="144"/>
          <w:marBottom w:val="0"/>
          <w:divBdr>
            <w:top w:val="none" w:sz="0" w:space="0" w:color="auto"/>
            <w:left w:val="none" w:sz="0" w:space="0" w:color="auto"/>
            <w:bottom w:val="none" w:sz="0" w:space="0" w:color="auto"/>
            <w:right w:val="none" w:sz="0" w:space="0" w:color="auto"/>
          </w:divBdr>
        </w:div>
        <w:div w:id="1286962103">
          <w:marLeft w:val="547"/>
          <w:marRight w:val="0"/>
          <w:marTop w:val="144"/>
          <w:marBottom w:val="0"/>
          <w:divBdr>
            <w:top w:val="none" w:sz="0" w:space="0" w:color="auto"/>
            <w:left w:val="none" w:sz="0" w:space="0" w:color="auto"/>
            <w:bottom w:val="none" w:sz="0" w:space="0" w:color="auto"/>
            <w:right w:val="none" w:sz="0" w:space="0" w:color="auto"/>
          </w:divBdr>
        </w:div>
        <w:div w:id="2031443291">
          <w:marLeft w:val="547"/>
          <w:marRight w:val="0"/>
          <w:marTop w:val="144"/>
          <w:marBottom w:val="0"/>
          <w:divBdr>
            <w:top w:val="none" w:sz="0" w:space="0" w:color="auto"/>
            <w:left w:val="none" w:sz="0" w:space="0" w:color="auto"/>
            <w:bottom w:val="none" w:sz="0" w:space="0" w:color="auto"/>
            <w:right w:val="none" w:sz="0" w:space="0" w:color="auto"/>
          </w:divBdr>
        </w:div>
      </w:divsChild>
    </w:div>
    <w:div w:id="439640736">
      <w:bodyDiv w:val="1"/>
      <w:marLeft w:val="0"/>
      <w:marRight w:val="0"/>
      <w:marTop w:val="0"/>
      <w:marBottom w:val="0"/>
      <w:divBdr>
        <w:top w:val="none" w:sz="0" w:space="0" w:color="auto"/>
        <w:left w:val="none" w:sz="0" w:space="0" w:color="auto"/>
        <w:bottom w:val="none" w:sz="0" w:space="0" w:color="auto"/>
        <w:right w:val="none" w:sz="0" w:space="0" w:color="auto"/>
      </w:divBdr>
      <w:divsChild>
        <w:div w:id="283318338">
          <w:marLeft w:val="547"/>
          <w:marRight w:val="0"/>
          <w:marTop w:val="0"/>
          <w:marBottom w:val="0"/>
          <w:divBdr>
            <w:top w:val="none" w:sz="0" w:space="0" w:color="auto"/>
            <w:left w:val="none" w:sz="0" w:space="0" w:color="auto"/>
            <w:bottom w:val="none" w:sz="0" w:space="0" w:color="auto"/>
            <w:right w:val="none" w:sz="0" w:space="0" w:color="auto"/>
          </w:divBdr>
        </w:div>
      </w:divsChild>
    </w:div>
    <w:div w:id="442916908">
      <w:bodyDiv w:val="1"/>
      <w:marLeft w:val="0"/>
      <w:marRight w:val="0"/>
      <w:marTop w:val="0"/>
      <w:marBottom w:val="0"/>
      <w:divBdr>
        <w:top w:val="none" w:sz="0" w:space="0" w:color="auto"/>
        <w:left w:val="none" w:sz="0" w:space="0" w:color="auto"/>
        <w:bottom w:val="none" w:sz="0" w:space="0" w:color="auto"/>
        <w:right w:val="none" w:sz="0" w:space="0" w:color="auto"/>
      </w:divBdr>
    </w:div>
    <w:div w:id="460196223">
      <w:bodyDiv w:val="1"/>
      <w:marLeft w:val="0"/>
      <w:marRight w:val="0"/>
      <w:marTop w:val="0"/>
      <w:marBottom w:val="0"/>
      <w:divBdr>
        <w:top w:val="none" w:sz="0" w:space="0" w:color="auto"/>
        <w:left w:val="none" w:sz="0" w:space="0" w:color="auto"/>
        <w:bottom w:val="none" w:sz="0" w:space="0" w:color="auto"/>
        <w:right w:val="none" w:sz="0" w:space="0" w:color="auto"/>
      </w:divBdr>
      <w:divsChild>
        <w:div w:id="1533376489">
          <w:marLeft w:val="0"/>
          <w:marRight w:val="0"/>
          <w:marTop w:val="0"/>
          <w:marBottom w:val="0"/>
          <w:divBdr>
            <w:top w:val="none" w:sz="0" w:space="0" w:color="auto"/>
            <w:left w:val="none" w:sz="0" w:space="0" w:color="auto"/>
            <w:bottom w:val="none" w:sz="0" w:space="0" w:color="auto"/>
            <w:right w:val="none" w:sz="0" w:space="0" w:color="auto"/>
          </w:divBdr>
          <w:divsChild>
            <w:div w:id="1288586404">
              <w:marLeft w:val="0"/>
              <w:marRight w:val="0"/>
              <w:marTop w:val="0"/>
              <w:marBottom w:val="0"/>
              <w:divBdr>
                <w:top w:val="none" w:sz="0" w:space="0" w:color="auto"/>
                <w:left w:val="none" w:sz="0" w:space="0" w:color="auto"/>
                <w:bottom w:val="none" w:sz="0" w:space="0" w:color="auto"/>
                <w:right w:val="none" w:sz="0" w:space="0" w:color="auto"/>
              </w:divBdr>
              <w:divsChild>
                <w:div w:id="5824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3190">
      <w:bodyDiv w:val="1"/>
      <w:marLeft w:val="0"/>
      <w:marRight w:val="0"/>
      <w:marTop w:val="0"/>
      <w:marBottom w:val="0"/>
      <w:divBdr>
        <w:top w:val="none" w:sz="0" w:space="0" w:color="auto"/>
        <w:left w:val="none" w:sz="0" w:space="0" w:color="auto"/>
        <w:bottom w:val="none" w:sz="0" w:space="0" w:color="auto"/>
        <w:right w:val="none" w:sz="0" w:space="0" w:color="auto"/>
      </w:divBdr>
    </w:div>
    <w:div w:id="464812720">
      <w:bodyDiv w:val="1"/>
      <w:marLeft w:val="0"/>
      <w:marRight w:val="0"/>
      <w:marTop w:val="0"/>
      <w:marBottom w:val="0"/>
      <w:divBdr>
        <w:top w:val="none" w:sz="0" w:space="0" w:color="auto"/>
        <w:left w:val="none" w:sz="0" w:space="0" w:color="auto"/>
        <w:bottom w:val="none" w:sz="0" w:space="0" w:color="auto"/>
        <w:right w:val="none" w:sz="0" w:space="0" w:color="auto"/>
      </w:divBdr>
    </w:div>
    <w:div w:id="491217375">
      <w:bodyDiv w:val="1"/>
      <w:marLeft w:val="0"/>
      <w:marRight w:val="0"/>
      <w:marTop w:val="0"/>
      <w:marBottom w:val="0"/>
      <w:divBdr>
        <w:top w:val="none" w:sz="0" w:space="0" w:color="auto"/>
        <w:left w:val="none" w:sz="0" w:space="0" w:color="auto"/>
        <w:bottom w:val="none" w:sz="0" w:space="0" w:color="auto"/>
        <w:right w:val="none" w:sz="0" w:space="0" w:color="auto"/>
      </w:divBdr>
    </w:div>
    <w:div w:id="498542461">
      <w:bodyDiv w:val="1"/>
      <w:marLeft w:val="0"/>
      <w:marRight w:val="0"/>
      <w:marTop w:val="0"/>
      <w:marBottom w:val="0"/>
      <w:divBdr>
        <w:top w:val="none" w:sz="0" w:space="0" w:color="auto"/>
        <w:left w:val="none" w:sz="0" w:space="0" w:color="auto"/>
        <w:bottom w:val="none" w:sz="0" w:space="0" w:color="auto"/>
        <w:right w:val="none" w:sz="0" w:space="0" w:color="auto"/>
      </w:divBdr>
    </w:div>
    <w:div w:id="504370639">
      <w:bodyDiv w:val="1"/>
      <w:marLeft w:val="0"/>
      <w:marRight w:val="0"/>
      <w:marTop w:val="0"/>
      <w:marBottom w:val="0"/>
      <w:divBdr>
        <w:top w:val="none" w:sz="0" w:space="0" w:color="auto"/>
        <w:left w:val="none" w:sz="0" w:space="0" w:color="auto"/>
        <w:bottom w:val="none" w:sz="0" w:space="0" w:color="auto"/>
        <w:right w:val="none" w:sz="0" w:space="0" w:color="auto"/>
      </w:divBdr>
    </w:div>
    <w:div w:id="514223337">
      <w:bodyDiv w:val="1"/>
      <w:marLeft w:val="0"/>
      <w:marRight w:val="0"/>
      <w:marTop w:val="0"/>
      <w:marBottom w:val="0"/>
      <w:divBdr>
        <w:top w:val="none" w:sz="0" w:space="0" w:color="auto"/>
        <w:left w:val="none" w:sz="0" w:space="0" w:color="auto"/>
        <w:bottom w:val="none" w:sz="0" w:space="0" w:color="auto"/>
        <w:right w:val="none" w:sz="0" w:space="0" w:color="auto"/>
      </w:divBdr>
    </w:div>
    <w:div w:id="552548779">
      <w:bodyDiv w:val="1"/>
      <w:marLeft w:val="0"/>
      <w:marRight w:val="0"/>
      <w:marTop w:val="0"/>
      <w:marBottom w:val="0"/>
      <w:divBdr>
        <w:top w:val="none" w:sz="0" w:space="0" w:color="auto"/>
        <w:left w:val="none" w:sz="0" w:space="0" w:color="auto"/>
        <w:bottom w:val="none" w:sz="0" w:space="0" w:color="auto"/>
        <w:right w:val="none" w:sz="0" w:space="0" w:color="auto"/>
      </w:divBdr>
      <w:divsChild>
        <w:div w:id="1243831520">
          <w:marLeft w:val="547"/>
          <w:marRight w:val="0"/>
          <w:marTop w:val="0"/>
          <w:marBottom w:val="0"/>
          <w:divBdr>
            <w:top w:val="none" w:sz="0" w:space="0" w:color="auto"/>
            <w:left w:val="none" w:sz="0" w:space="0" w:color="auto"/>
            <w:bottom w:val="none" w:sz="0" w:space="0" w:color="auto"/>
            <w:right w:val="none" w:sz="0" w:space="0" w:color="auto"/>
          </w:divBdr>
        </w:div>
      </w:divsChild>
    </w:div>
    <w:div w:id="568076005">
      <w:bodyDiv w:val="1"/>
      <w:marLeft w:val="0"/>
      <w:marRight w:val="0"/>
      <w:marTop w:val="0"/>
      <w:marBottom w:val="0"/>
      <w:divBdr>
        <w:top w:val="none" w:sz="0" w:space="0" w:color="auto"/>
        <w:left w:val="none" w:sz="0" w:space="0" w:color="auto"/>
        <w:bottom w:val="none" w:sz="0" w:space="0" w:color="auto"/>
        <w:right w:val="none" w:sz="0" w:space="0" w:color="auto"/>
      </w:divBdr>
    </w:div>
    <w:div w:id="568466888">
      <w:bodyDiv w:val="1"/>
      <w:marLeft w:val="0"/>
      <w:marRight w:val="0"/>
      <w:marTop w:val="0"/>
      <w:marBottom w:val="0"/>
      <w:divBdr>
        <w:top w:val="none" w:sz="0" w:space="0" w:color="auto"/>
        <w:left w:val="none" w:sz="0" w:space="0" w:color="auto"/>
        <w:bottom w:val="none" w:sz="0" w:space="0" w:color="auto"/>
        <w:right w:val="none" w:sz="0" w:space="0" w:color="auto"/>
      </w:divBdr>
    </w:div>
    <w:div w:id="570310745">
      <w:bodyDiv w:val="1"/>
      <w:marLeft w:val="0"/>
      <w:marRight w:val="0"/>
      <w:marTop w:val="0"/>
      <w:marBottom w:val="0"/>
      <w:divBdr>
        <w:top w:val="none" w:sz="0" w:space="0" w:color="auto"/>
        <w:left w:val="none" w:sz="0" w:space="0" w:color="auto"/>
        <w:bottom w:val="none" w:sz="0" w:space="0" w:color="auto"/>
        <w:right w:val="none" w:sz="0" w:space="0" w:color="auto"/>
      </w:divBdr>
    </w:div>
    <w:div w:id="588544704">
      <w:bodyDiv w:val="1"/>
      <w:marLeft w:val="0"/>
      <w:marRight w:val="0"/>
      <w:marTop w:val="0"/>
      <w:marBottom w:val="0"/>
      <w:divBdr>
        <w:top w:val="none" w:sz="0" w:space="0" w:color="auto"/>
        <w:left w:val="none" w:sz="0" w:space="0" w:color="auto"/>
        <w:bottom w:val="none" w:sz="0" w:space="0" w:color="auto"/>
        <w:right w:val="none" w:sz="0" w:space="0" w:color="auto"/>
      </w:divBdr>
      <w:divsChild>
        <w:div w:id="1459952584">
          <w:marLeft w:val="418"/>
          <w:marRight w:val="0"/>
          <w:marTop w:val="50"/>
          <w:marBottom w:val="0"/>
          <w:divBdr>
            <w:top w:val="none" w:sz="0" w:space="0" w:color="auto"/>
            <w:left w:val="none" w:sz="0" w:space="0" w:color="auto"/>
            <w:bottom w:val="none" w:sz="0" w:space="0" w:color="auto"/>
            <w:right w:val="none" w:sz="0" w:space="0" w:color="auto"/>
          </w:divBdr>
        </w:div>
        <w:div w:id="1727949315">
          <w:marLeft w:val="418"/>
          <w:marRight w:val="0"/>
          <w:marTop w:val="50"/>
          <w:marBottom w:val="0"/>
          <w:divBdr>
            <w:top w:val="none" w:sz="0" w:space="0" w:color="auto"/>
            <w:left w:val="none" w:sz="0" w:space="0" w:color="auto"/>
            <w:bottom w:val="none" w:sz="0" w:space="0" w:color="auto"/>
            <w:right w:val="none" w:sz="0" w:space="0" w:color="auto"/>
          </w:divBdr>
        </w:div>
      </w:divsChild>
    </w:div>
    <w:div w:id="589389615">
      <w:bodyDiv w:val="1"/>
      <w:marLeft w:val="0"/>
      <w:marRight w:val="0"/>
      <w:marTop w:val="0"/>
      <w:marBottom w:val="0"/>
      <w:divBdr>
        <w:top w:val="none" w:sz="0" w:space="0" w:color="auto"/>
        <w:left w:val="none" w:sz="0" w:space="0" w:color="auto"/>
        <w:bottom w:val="none" w:sz="0" w:space="0" w:color="auto"/>
        <w:right w:val="none" w:sz="0" w:space="0" w:color="auto"/>
      </w:divBdr>
    </w:div>
    <w:div w:id="602079963">
      <w:bodyDiv w:val="1"/>
      <w:marLeft w:val="0"/>
      <w:marRight w:val="0"/>
      <w:marTop w:val="0"/>
      <w:marBottom w:val="0"/>
      <w:divBdr>
        <w:top w:val="none" w:sz="0" w:space="0" w:color="auto"/>
        <w:left w:val="none" w:sz="0" w:space="0" w:color="auto"/>
        <w:bottom w:val="none" w:sz="0" w:space="0" w:color="auto"/>
        <w:right w:val="none" w:sz="0" w:space="0" w:color="auto"/>
      </w:divBdr>
    </w:div>
    <w:div w:id="609776051">
      <w:bodyDiv w:val="1"/>
      <w:marLeft w:val="0"/>
      <w:marRight w:val="0"/>
      <w:marTop w:val="0"/>
      <w:marBottom w:val="0"/>
      <w:divBdr>
        <w:top w:val="none" w:sz="0" w:space="0" w:color="auto"/>
        <w:left w:val="none" w:sz="0" w:space="0" w:color="auto"/>
        <w:bottom w:val="none" w:sz="0" w:space="0" w:color="auto"/>
        <w:right w:val="none" w:sz="0" w:space="0" w:color="auto"/>
      </w:divBdr>
    </w:div>
    <w:div w:id="634064540">
      <w:bodyDiv w:val="1"/>
      <w:marLeft w:val="0"/>
      <w:marRight w:val="0"/>
      <w:marTop w:val="0"/>
      <w:marBottom w:val="0"/>
      <w:divBdr>
        <w:top w:val="none" w:sz="0" w:space="0" w:color="auto"/>
        <w:left w:val="none" w:sz="0" w:space="0" w:color="auto"/>
        <w:bottom w:val="none" w:sz="0" w:space="0" w:color="auto"/>
        <w:right w:val="none" w:sz="0" w:space="0" w:color="auto"/>
      </w:divBdr>
    </w:div>
    <w:div w:id="637757603">
      <w:bodyDiv w:val="1"/>
      <w:marLeft w:val="0"/>
      <w:marRight w:val="0"/>
      <w:marTop w:val="0"/>
      <w:marBottom w:val="0"/>
      <w:divBdr>
        <w:top w:val="none" w:sz="0" w:space="0" w:color="auto"/>
        <w:left w:val="none" w:sz="0" w:space="0" w:color="auto"/>
        <w:bottom w:val="none" w:sz="0" w:space="0" w:color="auto"/>
        <w:right w:val="none" w:sz="0" w:space="0" w:color="auto"/>
      </w:divBdr>
    </w:div>
    <w:div w:id="657659610">
      <w:bodyDiv w:val="1"/>
      <w:marLeft w:val="0"/>
      <w:marRight w:val="0"/>
      <w:marTop w:val="0"/>
      <w:marBottom w:val="0"/>
      <w:divBdr>
        <w:top w:val="none" w:sz="0" w:space="0" w:color="auto"/>
        <w:left w:val="none" w:sz="0" w:space="0" w:color="auto"/>
        <w:bottom w:val="none" w:sz="0" w:space="0" w:color="auto"/>
        <w:right w:val="none" w:sz="0" w:space="0" w:color="auto"/>
      </w:divBdr>
    </w:div>
    <w:div w:id="668826539">
      <w:bodyDiv w:val="1"/>
      <w:marLeft w:val="0"/>
      <w:marRight w:val="0"/>
      <w:marTop w:val="0"/>
      <w:marBottom w:val="0"/>
      <w:divBdr>
        <w:top w:val="none" w:sz="0" w:space="0" w:color="auto"/>
        <w:left w:val="none" w:sz="0" w:space="0" w:color="auto"/>
        <w:bottom w:val="none" w:sz="0" w:space="0" w:color="auto"/>
        <w:right w:val="none" w:sz="0" w:space="0" w:color="auto"/>
      </w:divBdr>
      <w:divsChild>
        <w:div w:id="372509878">
          <w:marLeft w:val="418"/>
          <w:marRight w:val="0"/>
          <w:marTop w:val="50"/>
          <w:marBottom w:val="0"/>
          <w:divBdr>
            <w:top w:val="none" w:sz="0" w:space="0" w:color="auto"/>
            <w:left w:val="none" w:sz="0" w:space="0" w:color="auto"/>
            <w:bottom w:val="none" w:sz="0" w:space="0" w:color="auto"/>
            <w:right w:val="none" w:sz="0" w:space="0" w:color="auto"/>
          </w:divBdr>
        </w:div>
        <w:div w:id="1821580282">
          <w:marLeft w:val="418"/>
          <w:marRight w:val="0"/>
          <w:marTop w:val="50"/>
          <w:marBottom w:val="0"/>
          <w:divBdr>
            <w:top w:val="none" w:sz="0" w:space="0" w:color="auto"/>
            <w:left w:val="none" w:sz="0" w:space="0" w:color="auto"/>
            <w:bottom w:val="none" w:sz="0" w:space="0" w:color="auto"/>
            <w:right w:val="none" w:sz="0" w:space="0" w:color="auto"/>
          </w:divBdr>
        </w:div>
        <w:div w:id="2074615294">
          <w:marLeft w:val="418"/>
          <w:marRight w:val="0"/>
          <w:marTop w:val="50"/>
          <w:marBottom w:val="0"/>
          <w:divBdr>
            <w:top w:val="none" w:sz="0" w:space="0" w:color="auto"/>
            <w:left w:val="none" w:sz="0" w:space="0" w:color="auto"/>
            <w:bottom w:val="none" w:sz="0" w:space="0" w:color="auto"/>
            <w:right w:val="none" w:sz="0" w:space="0" w:color="auto"/>
          </w:divBdr>
        </w:div>
      </w:divsChild>
    </w:div>
    <w:div w:id="679435244">
      <w:bodyDiv w:val="1"/>
      <w:marLeft w:val="0"/>
      <w:marRight w:val="0"/>
      <w:marTop w:val="0"/>
      <w:marBottom w:val="0"/>
      <w:divBdr>
        <w:top w:val="none" w:sz="0" w:space="0" w:color="auto"/>
        <w:left w:val="none" w:sz="0" w:space="0" w:color="auto"/>
        <w:bottom w:val="none" w:sz="0" w:space="0" w:color="auto"/>
        <w:right w:val="none" w:sz="0" w:space="0" w:color="auto"/>
      </w:divBdr>
    </w:div>
    <w:div w:id="681054137">
      <w:bodyDiv w:val="1"/>
      <w:marLeft w:val="0"/>
      <w:marRight w:val="0"/>
      <w:marTop w:val="0"/>
      <w:marBottom w:val="0"/>
      <w:divBdr>
        <w:top w:val="none" w:sz="0" w:space="0" w:color="auto"/>
        <w:left w:val="none" w:sz="0" w:space="0" w:color="auto"/>
        <w:bottom w:val="none" w:sz="0" w:space="0" w:color="auto"/>
        <w:right w:val="none" w:sz="0" w:space="0" w:color="auto"/>
      </w:divBdr>
      <w:divsChild>
        <w:div w:id="655456381">
          <w:marLeft w:val="547"/>
          <w:marRight w:val="0"/>
          <w:marTop w:val="106"/>
          <w:marBottom w:val="0"/>
          <w:divBdr>
            <w:top w:val="none" w:sz="0" w:space="0" w:color="auto"/>
            <w:left w:val="none" w:sz="0" w:space="0" w:color="auto"/>
            <w:bottom w:val="none" w:sz="0" w:space="0" w:color="auto"/>
            <w:right w:val="none" w:sz="0" w:space="0" w:color="auto"/>
          </w:divBdr>
        </w:div>
        <w:div w:id="823398072">
          <w:marLeft w:val="547"/>
          <w:marRight w:val="0"/>
          <w:marTop w:val="106"/>
          <w:marBottom w:val="0"/>
          <w:divBdr>
            <w:top w:val="none" w:sz="0" w:space="0" w:color="auto"/>
            <w:left w:val="none" w:sz="0" w:space="0" w:color="auto"/>
            <w:bottom w:val="none" w:sz="0" w:space="0" w:color="auto"/>
            <w:right w:val="none" w:sz="0" w:space="0" w:color="auto"/>
          </w:divBdr>
        </w:div>
        <w:div w:id="958801915">
          <w:marLeft w:val="547"/>
          <w:marRight w:val="0"/>
          <w:marTop w:val="106"/>
          <w:marBottom w:val="0"/>
          <w:divBdr>
            <w:top w:val="none" w:sz="0" w:space="0" w:color="auto"/>
            <w:left w:val="none" w:sz="0" w:space="0" w:color="auto"/>
            <w:bottom w:val="none" w:sz="0" w:space="0" w:color="auto"/>
            <w:right w:val="none" w:sz="0" w:space="0" w:color="auto"/>
          </w:divBdr>
        </w:div>
      </w:divsChild>
    </w:div>
    <w:div w:id="684526888">
      <w:bodyDiv w:val="1"/>
      <w:marLeft w:val="0"/>
      <w:marRight w:val="0"/>
      <w:marTop w:val="0"/>
      <w:marBottom w:val="0"/>
      <w:divBdr>
        <w:top w:val="none" w:sz="0" w:space="0" w:color="auto"/>
        <w:left w:val="none" w:sz="0" w:space="0" w:color="auto"/>
        <w:bottom w:val="none" w:sz="0" w:space="0" w:color="auto"/>
        <w:right w:val="none" w:sz="0" w:space="0" w:color="auto"/>
      </w:divBdr>
    </w:div>
    <w:div w:id="688727303">
      <w:bodyDiv w:val="1"/>
      <w:marLeft w:val="0"/>
      <w:marRight w:val="0"/>
      <w:marTop w:val="0"/>
      <w:marBottom w:val="0"/>
      <w:divBdr>
        <w:top w:val="none" w:sz="0" w:space="0" w:color="auto"/>
        <w:left w:val="none" w:sz="0" w:space="0" w:color="auto"/>
        <w:bottom w:val="none" w:sz="0" w:space="0" w:color="auto"/>
        <w:right w:val="none" w:sz="0" w:space="0" w:color="auto"/>
      </w:divBdr>
      <w:divsChild>
        <w:div w:id="774447027">
          <w:marLeft w:val="547"/>
          <w:marRight w:val="0"/>
          <w:marTop w:val="154"/>
          <w:marBottom w:val="0"/>
          <w:divBdr>
            <w:top w:val="none" w:sz="0" w:space="0" w:color="auto"/>
            <w:left w:val="none" w:sz="0" w:space="0" w:color="auto"/>
            <w:bottom w:val="none" w:sz="0" w:space="0" w:color="auto"/>
            <w:right w:val="none" w:sz="0" w:space="0" w:color="auto"/>
          </w:divBdr>
        </w:div>
        <w:div w:id="1165628832">
          <w:marLeft w:val="547"/>
          <w:marRight w:val="0"/>
          <w:marTop w:val="154"/>
          <w:marBottom w:val="0"/>
          <w:divBdr>
            <w:top w:val="none" w:sz="0" w:space="0" w:color="auto"/>
            <w:left w:val="none" w:sz="0" w:space="0" w:color="auto"/>
            <w:bottom w:val="none" w:sz="0" w:space="0" w:color="auto"/>
            <w:right w:val="none" w:sz="0" w:space="0" w:color="auto"/>
          </w:divBdr>
        </w:div>
      </w:divsChild>
    </w:div>
    <w:div w:id="744104659">
      <w:bodyDiv w:val="1"/>
      <w:marLeft w:val="0"/>
      <w:marRight w:val="0"/>
      <w:marTop w:val="0"/>
      <w:marBottom w:val="0"/>
      <w:divBdr>
        <w:top w:val="none" w:sz="0" w:space="0" w:color="auto"/>
        <w:left w:val="none" w:sz="0" w:space="0" w:color="auto"/>
        <w:bottom w:val="none" w:sz="0" w:space="0" w:color="auto"/>
        <w:right w:val="none" w:sz="0" w:space="0" w:color="auto"/>
      </w:divBdr>
      <w:divsChild>
        <w:div w:id="549192809">
          <w:marLeft w:val="0"/>
          <w:marRight w:val="0"/>
          <w:marTop w:val="0"/>
          <w:marBottom w:val="0"/>
          <w:divBdr>
            <w:top w:val="none" w:sz="0" w:space="0" w:color="auto"/>
            <w:left w:val="none" w:sz="0" w:space="0" w:color="auto"/>
            <w:bottom w:val="none" w:sz="0" w:space="0" w:color="auto"/>
            <w:right w:val="none" w:sz="0" w:space="0" w:color="auto"/>
          </w:divBdr>
        </w:div>
        <w:div w:id="839931037">
          <w:marLeft w:val="0"/>
          <w:marRight w:val="0"/>
          <w:marTop w:val="0"/>
          <w:marBottom w:val="0"/>
          <w:divBdr>
            <w:top w:val="none" w:sz="0" w:space="0" w:color="auto"/>
            <w:left w:val="none" w:sz="0" w:space="0" w:color="auto"/>
            <w:bottom w:val="none" w:sz="0" w:space="0" w:color="auto"/>
            <w:right w:val="none" w:sz="0" w:space="0" w:color="auto"/>
          </w:divBdr>
        </w:div>
        <w:div w:id="932670773">
          <w:marLeft w:val="0"/>
          <w:marRight w:val="0"/>
          <w:marTop w:val="0"/>
          <w:marBottom w:val="0"/>
          <w:divBdr>
            <w:top w:val="none" w:sz="0" w:space="0" w:color="auto"/>
            <w:left w:val="none" w:sz="0" w:space="0" w:color="auto"/>
            <w:bottom w:val="none" w:sz="0" w:space="0" w:color="auto"/>
            <w:right w:val="none" w:sz="0" w:space="0" w:color="auto"/>
          </w:divBdr>
        </w:div>
        <w:div w:id="1293172218">
          <w:marLeft w:val="0"/>
          <w:marRight w:val="0"/>
          <w:marTop w:val="0"/>
          <w:marBottom w:val="0"/>
          <w:divBdr>
            <w:top w:val="none" w:sz="0" w:space="0" w:color="auto"/>
            <w:left w:val="none" w:sz="0" w:space="0" w:color="auto"/>
            <w:bottom w:val="none" w:sz="0" w:space="0" w:color="auto"/>
            <w:right w:val="none" w:sz="0" w:space="0" w:color="auto"/>
          </w:divBdr>
        </w:div>
      </w:divsChild>
    </w:div>
    <w:div w:id="746460225">
      <w:bodyDiv w:val="1"/>
      <w:marLeft w:val="0"/>
      <w:marRight w:val="0"/>
      <w:marTop w:val="0"/>
      <w:marBottom w:val="0"/>
      <w:divBdr>
        <w:top w:val="none" w:sz="0" w:space="0" w:color="auto"/>
        <w:left w:val="none" w:sz="0" w:space="0" w:color="auto"/>
        <w:bottom w:val="none" w:sz="0" w:space="0" w:color="auto"/>
        <w:right w:val="none" w:sz="0" w:space="0" w:color="auto"/>
      </w:divBdr>
    </w:div>
    <w:div w:id="755787306">
      <w:bodyDiv w:val="1"/>
      <w:marLeft w:val="0"/>
      <w:marRight w:val="0"/>
      <w:marTop w:val="0"/>
      <w:marBottom w:val="0"/>
      <w:divBdr>
        <w:top w:val="none" w:sz="0" w:space="0" w:color="auto"/>
        <w:left w:val="none" w:sz="0" w:space="0" w:color="auto"/>
        <w:bottom w:val="none" w:sz="0" w:space="0" w:color="auto"/>
        <w:right w:val="none" w:sz="0" w:space="0" w:color="auto"/>
      </w:divBdr>
    </w:div>
    <w:div w:id="761419423">
      <w:bodyDiv w:val="1"/>
      <w:marLeft w:val="0"/>
      <w:marRight w:val="0"/>
      <w:marTop w:val="0"/>
      <w:marBottom w:val="0"/>
      <w:divBdr>
        <w:top w:val="none" w:sz="0" w:space="0" w:color="auto"/>
        <w:left w:val="none" w:sz="0" w:space="0" w:color="auto"/>
        <w:bottom w:val="none" w:sz="0" w:space="0" w:color="auto"/>
        <w:right w:val="none" w:sz="0" w:space="0" w:color="auto"/>
      </w:divBdr>
    </w:div>
    <w:div w:id="777481499">
      <w:bodyDiv w:val="1"/>
      <w:marLeft w:val="0"/>
      <w:marRight w:val="0"/>
      <w:marTop w:val="0"/>
      <w:marBottom w:val="0"/>
      <w:divBdr>
        <w:top w:val="none" w:sz="0" w:space="0" w:color="auto"/>
        <w:left w:val="none" w:sz="0" w:space="0" w:color="auto"/>
        <w:bottom w:val="none" w:sz="0" w:space="0" w:color="auto"/>
        <w:right w:val="none" w:sz="0" w:space="0" w:color="auto"/>
      </w:divBdr>
      <w:divsChild>
        <w:div w:id="138308701">
          <w:marLeft w:val="418"/>
          <w:marRight w:val="0"/>
          <w:marTop w:val="50"/>
          <w:marBottom w:val="0"/>
          <w:divBdr>
            <w:top w:val="none" w:sz="0" w:space="0" w:color="auto"/>
            <w:left w:val="none" w:sz="0" w:space="0" w:color="auto"/>
            <w:bottom w:val="none" w:sz="0" w:space="0" w:color="auto"/>
            <w:right w:val="none" w:sz="0" w:space="0" w:color="auto"/>
          </w:divBdr>
        </w:div>
        <w:div w:id="912812406">
          <w:marLeft w:val="418"/>
          <w:marRight w:val="0"/>
          <w:marTop w:val="50"/>
          <w:marBottom w:val="0"/>
          <w:divBdr>
            <w:top w:val="none" w:sz="0" w:space="0" w:color="auto"/>
            <w:left w:val="none" w:sz="0" w:space="0" w:color="auto"/>
            <w:bottom w:val="none" w:sz="0" w:space="0" w:color="auto"/>
            <w:right w:val="none" w:sz="0" w:space="0" w:color="auto"/>
          </w:divBdr>
        </w:div>
        <w:div w:id="1471094067">
          <w:marLeft w:val="418"/>
          <w:marRight w:val="0"/>
          <w:marTop w:val="50"/>
          <w:marBottom w:val="0"/>
          <w:divBdr>
            <w:top w:val="none" w:sz="0" w:space="0" w:color="auto"/>
            <w:left w:val="none" w:sz="0" w:space="0" w:color="auto"/>
            <w:bottom w:val="none" w:sz="0" w:space="0" w:color="auto"/>
            <w:right w:val="none" w:sz="0" w:space="0" w:color="auto"/>
          </w:divBdr>
        </w:div>
      </w:divsChild>
    </w:div>
    <w:div w:id="792941897">
      <w:bodyDiv w:val="1"/>
      <w:marLeft w:val="0"/>
      <w:marRight w:val="0"/>
      <w:marTop w:val="0"/>
      <w:marBottom w:val="0"/>
      <w:divBdr>
        <w:top w:val="none" w:sz="0" w:space="0" w:color="auto"/>
        <w:left w:val="none" w:sz="0" w:space="0" w:color="auto"/>
        <w:bottom w:val="none" w:sz="0" w:space="0" w:color="auto"/>
        <w:right w:val="none" w:sz="0" w:space="0" w:color="auto"/>
      </w:divBdr>
      <w:divsChild>
        <w:div w:id="384723728">
          <w:marLeft w:val="418"/>
          <w:marRight w:val="0"/>
          <w:marTop w:val="50"/>
          <w:marBottom w:val="0"/>
          <w:divBdr>
            <w:top w:val="none" w:sz="0" w:space="0" w:color="auto"/>
            <w:left w:val="none" w:sz="0" w:space="0" w:color="auto"/>
            <w:bottom w:val="none" w:sz="0" w:space="0" w:color="auto"/>
            <w:right w:val="none" w:sz="0" w:space="0" w:color="auto"/>
          </w:divBdr>
        </w:div>
        <w:div w:id="1459909998">
          <w:marLeft w:val="418"/>
          <w:marRight w:val="0"/>
          <w:marTop w:val="50"/>
          <w:marBottom w:val="0"/>
          <w:divBdr>
            <w:top w:val="none" w:sz="0" w:space="0" w:color="auto"/>
            <w:left w:val="none" w:sz="0" w:space="0" w:color="auto"/>
            <w:bottom w:val="none" w:sz="0" w:space="0" w:color="auto"/>
            <w:right w:val="none" w:sz="0" w:space="0" w:color="auto"/>
          </w:divBdr>
        </w:div>
      </w:divsChild>
    </w:div>
    <w:div w:id="802041920">
      <w:bodyDiv w:val="1"/>
      <w:marLeft w:val="0"/>
      <w:marRight w:val="0"/>
      <w:marTop w:val="0"/>
      <w:marBottom w:val="0"/>
      <w:divBdr>
        <w:top w:val="none" w:sz="0" w:space="0" w:color="auto"/>
        <w:left w:val="none" w:sz="0" w:space="0" w:color="auto"/>
        <w:bottom w:val="none" w:sz="0" w:space="0" w:color="auto"/>
        <w:right w:val="none" w:sz="0" w:space="0" w:color="auto"/>
      </w:divBdr>
    </w:div>
    <w:div w:id="817067904">
      <w:bodyDiv w:val="1"/>
      <w:marLeft w:val="0"/>
      <w:marRight w:val="0"/>
      <w:marTop w:val="0"/>
      <w:marBottom w:val="0"/>
      <w:divBdr>
        <w:top w:val="none" w:sz="0" w:space="0" w:color="auto"/>
        <w:left w:val="none" w:sz="0" w:space="0" w:color="auto"/>
        <w:bottom w:val="none" w:sz="0" w:space="0" w:color="auto"/>
        <w:right w:val="none" w:sz="0" w:space="0" w:color="auto"/>
      </w:divBdr>
    </w:div>
    <w:div w:id="818576588">
      <w:bodyDiv w:val="1"/>
      <w:marLeft w:val="0"/>
      <w:marRight w:val="0"/>
      <w:marTop w:val="0"/>
      <w:marBottom w:val="0"/>
      <w:divBdr>
        <w:top w:val="none" w:sz="0" w:space="0" w:color="auto"/>
        <w:left w:val="none" w:sz="0" w:space="0" w:color="auto"/>
        <w:bottom w:val="none" w:sz="0" w:space="0" w:color="auto"/>
        <w:right w:val="none" w:sz="0" w:space="0" w:color="auto"/>
      </w:divBdr>
      <w:divsChild>
        <w:div w:id="1020084425">
          <w:marLeft w:val="547"/>
          <w:marRight w:val="0"/>
          <w:marTop w:val="144"/>
          <w:marBottom w:val="0"/>
          <w:divBdr>
            <w:top w:val="none" w:sz="0" w:space="0" w:color="auto"/>
            <w:left w:val="none" w:sz="0" w:space="0" w:color="auto"/>
            <w:bottom w:val="none" w:sz="0" w:space="0" w:color="auto"/>
            <w:right w:val="none" w:sz="0" w:space="0" w:color="auto"/>
          </w:divBdr>
        </w:div>
        <w:div w:id="1720397716">
          <w:marLeft w:val="547"/>
          <w:marRight w:val="0"/>
          <w:marTop w:val="144"/>
          <w:marBottom w:val="0"/>
          <w:divBdr>
            <w:top w:val="none" w:sz="0" w:space="0" w:color="auto"/>
            <w:left w:val="none" w:sz="0" w:space="0" w:color="auto"/>
            <w:bottom w:val="none" w:sz="0" w:space="0" w:color="auto"/>
            <w:right w:val="none" w:sz="0" w:space="0" w:color="auto"/>
          </w:divBdr>
        </w:div>
        <w:div w:id="349724410">
          <w:marLeft w:val="547"/>
          <w:marRight w:val="0"/>
          <w:marTop w:val="144"/>
          <w:marBottom w:val="0"/>
          <w:divBdr>
            <w:top w:val="none" w:sz="0" w:space="0" w:color="auto"/>
            <w:left w:val="none" w:sz="0" w:space="0" w:color="auto"/>
            <w:bottom w:val="none" w:sz="0" w:space="0" w:color="auto"/>
            <w:right w:val="none" w:sz="0" w:space="0" w:color="auto"/>
          </w:divBdr>
        </w:div>
      </w:divsChild>
    </w:div>
    <w:div w:id="822506426">
      <w:bodyDiv w:val="1"/>
      <w:marLeft w:val="0"/>
      <w:marRight w:val="0"/>
      <w:marTop w:val="0"/>
      <w:marBottom w:val="0"/>
      <w:divBdr>
        <w:top w:val="none" w:sz="0" w:space="0" w:color="auto"/>
        <w:left w:val="none" w:sz="0" w:space="0" w:color="auto"/>
        <w:bottom w:val="none" w:sz="0" w:space="0" w:color="auto"/>
        <w:right w:val="none" w:sz="0" w:space="0" w:color="auto"/>
      </w:divBdr>
    </w:div>
    <w:div w:id="856693929">
      <w:bodyDiv w:val="1"/>
      <w:marLeft w:val="0"/>
      <w:marRight w:val="0"/>
      <w:marTop w:val="0"/>
      <w:marBottom w:val="0"/>
      <w:divBdr>
        <w:top w:val="none" w:sz="0" w:space="0" w:color="auto"/>
        <w:left w:val="none" w:sz="0" w:space="0" w:color="auto"/>
        <w:bottom w:val="none" w:sz="0" w:space="0" w:color="auto"/>
        <w:right w:val="none" w:sz="0" w:space="0" w:color="auto"/>
      </w:divBdr>
      <w:divsChild>
        <w:div w:id="327441303">
          <w:marLeft w:val="418"/>
          <w:marRight w:val="0"/>
          <w:marTop w:val="50"/>
          <w:marBottom w:val="0"/>
          <w:divBdr>
            <w:top w:val="none" w:sz="0" w:space="0" w:color="auto"/>
            <w:left w:val="none" w:sz="0" w:space="0" w:color="auto"/>
            <w:bottom w:val="none" w:sz="0" w:space="0" w:color="auto"/>
            <w:right w:val="none" w:sz="0" w:space="0" w:color="auto"/>
          </w:divBdr>
        </w:div>
        <w:div w:id="415135662">
          <w:marLeft w:val="418"/>
          <w:marRight w:val="0"/>
          <w:marTop w:val="50"/>
          <w:marBottom w:val="0"/>
          <w:divBdr>
            <w:top w:val="none" w:sz="0" w:space="0" w:color="auto"/>
            <w:left w:val="none" w:sz="0" w:space="0" w:color="auto"/>
            <w:bottom w:val="none" w:sz="0" w:space="0" w:color="auto"/>
            <w:right w:val="none" w:sz="0" w:space="0" w:color="auto"/>
          </w:divBdr>
        </w:div>
        <w:div w:id="818116671">
          <w:marLeft w:val="418"/>
          <w:marRight w:val="0"/>
          <w:marTop w:val="50"/>
          <w:marBottom w:val="0"/>
          <w:divBdr>
            <w:top w:val="none" w:sz="0" w:space="0" w:color="auto"/>
            <w:left w:val="none" w:sz="0" w:space="0" w:color="auto"/>
            <w:bottom w:val="none" w:sz="0" w:space="0" w:color="auto"/>
            <w:right w:val="none" w:sz="0" w:space="0" w:color="auto"/>
          </w:divBdr>
        </w:div>
        <w:div w:id="1456021381">
          <w:marLeft w:val="418"/>
          <w:marRight w:val="0"/>
          <w:marTop w:val="50"/>
          <w:marBottom w:val="0"/>
          <w:divBdr>
            <w:top w:val="none" w:sz="0" w:space="0" w:color="auto"/>
            <w:left w:val="none" w:sz="0" w:space="0" w:color="auto"/>
            <w:bottom w:val="none" w:sz="0" w:space="0" w:color="auto"/>
            <w:right w:val="none" w:sz="0" w:space="0" w:color="auto"/>
          </w:divBdr>
        </w:div>
        <w:div w:id="1524441044">
          <w:marLeft w:val="418"/>
          <w:marRight w:val="0"/>
          <w:marTop w:val="50"/>
          <w:marBottom w:val="0"/>
          <w:divBdr>
            <w:top w:val="none" w:sz="0" w:space="0" w:color="auto"/>
            <w:left w:val="none" w:sz="0" w:space="0" w:color="auto"/>
            <w:bottom w:val="none" w:sz="0" w:space="0" w:color="auto"/>
            <w:right w:val="none" w:sz="0" w:space="0" w:color="auto"/>
          </w:divBdr>
        </w:div>
        <w:div w:id="1595554688">
          <w:marLeft w:val="418"/>
          <w:marRight w:val="0"/>
          <w:marTop w:val="50"/>
          <w:marBottom w:val="0"/>
          <w:divBdr>
            <w:top w:val="none" w:sz="0" w:space="0" w:color="auto"/>
            <w:left w:val="none" w:sz="0" w:space="0" w:color="auto"/>
            <w:bottom w:val="none" w:sz="0" w:space="0" w:color="auto"/>
            <w:right w:val="none" w:sz="0" w:space="0" w:color="auto"/>
          </w:divBdr>
        </w:div>
      </w:divsChild>
    </w:div>
    <w:div w:id="925768227">
      <w:bodyDiv w:val="1"/>
      <w:marLeft w:val="0"/>
      <w:marRight w:val="0"/>
      <w:marTop w:val="0"/>
      <w:marBottom w:val="0"/>
      <w:divBdr>
        <w:top w:val="none" w:sz="0" w:space="0" w:color="auto"/>
        <w:left w:val="none" w:sz="0" w:space="0" w:color="auto"/>
        <w:bottom w:val="none" w:sz="0" w:space="0" w:color="auto"/>
        <w:right w:val="none" w:sz="0" w:space="0" w:color="auto"/>
      </w:divBdr>
      <w:divsChild>
        <w:div w:id="204404">
          <w:marLeft w:val="547"/>
          <w:marRight w:val="0"/>
          <w:marTop w:val="130"/>
          <w:marBottom w:val="0"/>
          <w:divBdr>
            <w:top w:val="none" w:sz="0" w:space="0" w:color="auto"/>
            <w:left w:val="none" w:sz="0" w:space="0" w:color="auto"/>
            <w:bottom w:val="none" w:sz="0" w:space="0" w:color="auto"/>
            <w:right w:val="none" w:sz="0" w:space="0" w:color="auto"/>
          </w:divBdr>
        </w:div>
        <w:div w:id="429199747">
          <w:marLeft w:val="547"/>
          <w:marRight w:val="0"/>
          <w:marTop w:val="130"/>
          <w:marBottom w:val="0"/>
          <w:divBdr>
            <w:top w:val="none" w:sz="0" w:space="0" w:color="auto"/>
            <w:left w:val="none" w:sz="0" w:space="0" w:color="auto"/>
            <w:bottom w:val="none" w:sz="0" w:space="0" w:color="auto"/>
            <w:right w:val="none" w:sz="0" w:space="0" w:color="auto"/>
          </w:divBdr>
        </w:div>
        <w:div w:id="720523137">
          <w:marLeft w:val="547"/>
          <w:marRight w:val="0"/>
          <w:marTop w:val="130"/>
          <w:marBottom w:val="0"/>
          <w:divBdr>
            <w:top w:val="none" w:sz="0" w:space="0" w:color="auto"/>
            <w:left w:val="none" w:sz="0" w:space="0" w:color="auto"/>
            <w:bottom w:val="none" w:sz="0" w:space="0" w:color="auto"/>
            <w:right w:val="none" w:sz="0" w:space="0" w:color="auto"/>
          </w:divBdr>
        </w:div>
        <w:div w:id="1183011829">
          <w:marLeft w:val="547"/>
          <w:marRight w:val="0"/>
          <w:marTop w:val="130"/>
          <w:marBottom w:val="0"/>
          <w:divBdr>
            <w:top w:val="none" w:sz="0" w:space="0" w:color="auto"/>
            <w:left w:val="none" w:sz="0" w:space="0" w:color="auto"/>
            <w:bottom w:val="none" w:sz="0" w:space="0" w:color="auto"/>
            <w:right w:val="none" w:sz="0" w:space="0" w:color="auto"/>
          </w:divBdr>
        </w:div>
        <w:div w:id="1218280422">
          <w:marLeft w:val="547"/>
          <w:marRight w:val="0"/>
          <w:marTop w:val="130"/>
          <w:marBottom w:val="0"/>
          <w:divBdr>
            <w:top w:val="none" w:sz="0" w:space="0" w:color="auto"/>
            <w:left w:val="none" w:sz="0" w:space="0" w:color="auto"/>
            <w:bottom w:val="none" w:sz="0" w:space="0" w:color="auto"/>
            <w:right w:val="none" w:sz="0" w:space="0" w:color="auto"/>
          </w:divBdr>
        </w:div>
        <w:div w:id="2031445664">
          <w:marLeft w:val="547"/>
          <w:marRight w:val="0"/>
          <w:marTop w:val="130"/>
          <w:marBottom w:val="0"/>
          <w:divBdr>
            <w:top w:val="none" w:sz="0" w:space="0" w:color="auto"/>
            <w:left w:val="none" w:sz="0" w:space="0" w:color="auto"/>
            <w:bottom w:val="none" w:sz="0" w:space="0" w:color="auto"/>
            <w:right w:val="none" w:sz="0" w:space="0" w:color="auto"/>
          </w:divBdr>
        </w:div>
      </w:divsChild>
    </w:div>
    <w:div w:id="940382184">
      <w:bodyDiv w:val="1"/>
      <w:marLeft w:val="0"/>
      <w:marRight w:val="0"/>
      <w:marTop w:val="0"/>
      <w:marBottom w:val="0"/>
      <w:divBdr>
        <w:top w:val="none" w:sz="0" w:space="0" w:color="auto"/>
        <w:left w:val="none" w:sz="0" w:space="0" w:color="auto"/>
        <w:bottom w:val="none" w:sz="0" w:space="0" w:color="auto"/>
        <w:right w:val="none" w:sz="0" w:space="0" w:color="auto"/>
      </w:divBdr>
    </w:div>
    <w:div w:id="944073179">
      <w:bodyDiv w:val="1"/>
      <w:marLeft w:val="0"/>
      <w:marRight w:val="0"/>
      <w:marTop w:val="0"/>
      <w:marBottom w:val="0"/>
      <w:divBdr>
        <w:top w:val="none" w:sz="0" w:space="0" w:color="auto"/>
        <w:left w:val="none" w:sz="0" w:space="0" w:color="auto"/>
        <w:bottom w:val="none" w:sz="0" w:space="0" w:color="auto"/>
        <w:right w:val="none" w:sz="0" w:space="0" w:color="auto"/>
      </w:divBdr>
    </w:div>
    <w:div w:id="953051800">
      <w:bodyDiv w:val="1"/>
      <w:marLeft w:val="0"/>
      <w:marRight w:val="0"/>
      <w:marTop w:val="0"/>
      <w:marBottom w:val="0"/>
      <w:divBdr>
        <w:top w:val="none" w:sz="0" w:space="0" w:color="auto"/>
        <w:left w:val="none" w:sz="0" w:space="0" w:color="auto"/>
        <w:bottom w:val="none" w:sz="0" w:space="0" w:color="auto"/>
        <w:right w:val="none" w:sz="0" w:space="0" w:color="auto"/>
      </w:divBdr>
      <w:divsChild>
        <w:div w:id="156120943">
          <w:marLeft w:val="0"/>
          <w:marRight w:val="0"/>
          <w:marTop w:val="0"/>
          <w:marBottom w:val="0"/>
          <w:divBdr>
            <w:top w:val="none" w:sz="0" w:space="0" w:color="auto"/>
            <w:left w:val="none" w:sz="0" w:space="0" w:color="auto"/>
            <w:bottom w:val="none" w:sz="0" w:space="0" w:color="auto"/>
            <w:right w:val="none" w:sz="0" w:space="0" w:color="auto"/>
          </w:divBdr>
        </w:div>
        <w:div w:id="289553866">
          <w:marLeft w:val="0"/>
          <w:marRight w:val="0"/>
          <w:marTop w:val="0"/>
          <w:marBottom w:val="0"/>
          <w:divBdr>
            <w:top w:val="none" w:sz="0" w:space="0" w:color="auto"/>
            <w:left w:val="none" w:sz="0" w:space="0" w:color="auto"/>
            <w:bottom w:val="none" w:sz="0" w:space="0" w:color="auto"/>
            <w:right w:val="none" w:sz="0" w:space="0" w:color="auto"/>
          </w:divBdr>
        </w:div>
        <w:div w:id="466703434">
          <w:marLeft w:val="0"/>
          <w:marRight w:val="0"/>
          <w:marTop w:val="0"/>
          <w:marBottom w:val="0"/>
          <w:divBdr>
            <w:top w:val="none" w:sz="0" w:space="0" w:color="auto"/>
            <w:left w:val="none" w:sz="0" w:space="0" w:color="auto"/>
            <w:bottom w:val="none" w:sz="0" w:space="0" w:color="auto"/>
            <w:right w:val="none" w:sz="0" w:space="0" w:color="auto"/>
          </w:divBdr>
        </w:div>
        <w:div w:id="544800817">
          <w:marLeft w:val="0"/>
          <w:marRight w:val="0"/>
          <w:marTop w:val="0"/>
          <w:marBottom w:val="0"/>
          <w:divBdr>
            <w:top w:val="none" w:sz="0" w:space="0" w:color="auto"/>
            <w:left w:val="none" w:sz="0" w:space="0" w:color="auto"/>
            <w:bottom w:val="none" w:sz="0" w:space="0" w:color="auto"/>
            <w:right w:val="none" w:sz="0" w:space="0" w:color="auto"/>
          </w:divBdr>
        </w:div>
        <w:div w:id="683089739">
          <w:marLeft w:val="0"/>
          <w:marRight w:val="0"/>
          <w:marTop w:val="0"/>
          <w:marBottom w:val="0"/>
          <w:divBdr>
            <w:top w:val="none" w:sz="0" w:space="0" w:color="auto"/>
            <w:left w:val="none" w:sz="0" w:space="0" w:color="auto"/>
            <w:bottom w:val="none" w:sz="0" w:space="0" w:color="auto"/>
            <w:right w:val="none" w:sz="0" w:space="0" w:color="auto"/>
          </w:divBdr>
        </w:div>
        <w:div w:id="786193080">
          <w:marLeft w:val="0"/>
          <w:marRight w:val="0"/>
          <w:marTop w:val="0"/>
          <w:marBottom w:val="0"/>
          <w:divBdr>
            <w:top w:val="none" w:sz="0" w:space="0" w:color="auto"/>
            <w:left w:val="none" w:sz="0" w:space="0" w:color="auto"/>
            <w:bottom w:val="none" w:sz="0" w:space="0" w:color="auto"/>
            <w:right w:val="none" w:sz="0" w:space="0" w:color="auto"/>
          </w:divBdr>
        </w:div>
        <w:div w:id="898564117">
          <w:marLeft w:val="0"/>
          <w:marRight w:val="0"/>
          <w:marTop w:val="0"/>
          <w:marBottom w:val="0"/>
          <w:divBdr>
            <w:top w:val="none" w:sz="0" w:space="0" w:color="auto"/>
            <w:left w:val="none" w:sz="0" w:space="0" w:color="auto"/>
            <w:bottom w:val="none" w:sz="0" w:space="0" w:color="auto"/>
            <w:right w:val="none" w:sz="0" w:space="0" w:color="auto"/>
          </w:divBdr>
        </w:div>
        <w:div w:id="906497847">
          <w:marLeft w:val="0"/>
          <w:marRight w:val="0"/>
          <w:marTop w:val="0"/>
          <w:marBottom w:val="0"/>
          <w:divBdr>
            <w:top w:val="none" w:sz="0" w:space="0" w:color="auto"/>
            <w:left w:val="none" w:sz="0" w:space="0" w:color="auto"/>
            <w:bottom w:val="none" w:sz="0" w:space="0" w:color="auto"/>
            <w:right w:val="none" w:sz="0" w:space="0" w:color="auto"/>
          </w:divBdr>
        </w:div>
        <w:div w:id="1499618506">
          <w:marLeft w:val="0"/>
          <w:marRight w:val="0"/>
          <w:marTop w:val="0"/>
          <w:marBottom w:val="0"/>
          <w:divBdr>
            <w:top w:val="none" w:sz="0" w:space="0" w:color="auto"/>
            <w:left w:val="none" w:sz="0" w:space="0" w:color="auto"/>
            <w:bottom w:val="none" w:sz="0" w:space="0" w:color="auto"/>
            <w:right w:val="none" w:sz="0" w:space="0" w:color="auto"/>
          </w:divBdr>
        </w:div>
        <w:div w:id="1508669773">
          <w:marLeft w:val="0"/>
          <w:marRight w:val="0"/>
          <w:marTop w:val="0"/>
          <w:marBottom w:val="0"/>
          <w:divBdr>
            <w:top w:val="none" w:sz="0" w:space="0" w:color="auto"/>
            <w:left w:val="none" w:sz="0" w:space="0" w:color="auto"/>
            <w:bottom w:val="none" w:sz="0" w:space="0" w:color="auto"/>
            <w:right w:val="none" w:sz="0" w:space="0" w:color="auto"/>
          </w:divBdr>
        </w:div>
        <w:div w:id="1515925501">
          <w:marLeft w:val="0"/>
          <w:marRight w:val="0"/>
          <w:marTop w:val="0"/>
          <w:marBottom w:val="0"/>
          <w:divBdr>
            <w:top w:val="none" w:sz="0" w:space="0" w:color="auto"/>
            <w:left w:val="none" w:sz="0" w:space="0" w:color="auto"/>
            <w:bottom w:val="none" w:sz="0" w:space="0" w:color="auto"/>
            <w:right w:val="none" w:sz="0" w:space="0" w:color="auto"/>
          </w:divBdr>
        </w:div>
      </w:divsChild>
    </w:div>
    <w:div w:id="956570066">
      <w:bodyDiv w:val="1"/>
      <w:marLeft w:val="0"/>
      <w:marRight w:val="0"/>
      <w:marTop w:val="0"/>
      <w:marBottom w:val="0"/>
      <w:divBdr>
        <w:top w:val="none" w:sz="0" w:space="0" w:color="auto"/>
        <w:left w:val="none" w:sz="0" w:space="0" w:color="auto"/>
        <w:bottom w:val="none" w:sz="0" w:space="0" w:color="auto"/>
        <w:right w:val="none" w:sz="0" w:space="0" w:color="auto"/>
      </w:divBdr>
    </w:div>
    <w:div w:id="957950806">
      <w:bodyDiv w:val="1"/>
      <w:marLeft w:val="0"/>
      <w:marRight w:val="0"/>
      <w:marTop w:val="0"/>
      <w:marBottom w:val="0"/>
      <w:divBdr>
        <w:top w:val="none" w:sz="0" w:space="0" w:color="auto"/>
        <w:left w:val="none" w:sz="0" w:space="0" w:color="auto"/>
        <w:bottom w:val="none" w:sz="0" w:space="0" w:color="auto"/>
        <w:right w:val="none" w:sz="0" w:space="0" w:color="auto"/>
      </w:divBdr>
    </w:div>
    <w:div w:id="965741819">
      <w:bodyDiv w:val="1"/>
      <w:marLeft w:val="0"/>
      <w:marRight w:val="0"/>
      <w:marTop w:val="0"/>
      <w:marBottom w:val="0"/>
      <w:divBdr>
        <w:top w:val="none" w:sz="0" w:space="0" w:color="auto"/>
        <w:left w:val="none" w:sz="0" w:space="0" w:color="auto"/>
        <w:bottom w:val="none" w:sz="0" w:space="0" w:color="auto"/>
        <w:right w:val="none" w:sz="0" w:space="0" w:color="auto"/>
      </w:divBdr>
    </w:div>
    <w:div w:id="966472615">
      <w:bodyDiv w:val="1"/>
      <w:marLeft w:val="0"/>
      <w:marRight w:val="0"/>
      <w:marTop w:val="0"/>
      <w:marBottom w:val="0"/>
      <w:divBdr>
        <w:top w:val="none" w:sz="0" w:space="0" w:color="auto"/>
        <w:left w:val="none" w:sz="0" w:space="0" w:color="auto"/>
        <w:bottom w:val="none" w:sz="0" w:space="0" w:color="auto"/>
        <w:right w:val="none" w:sz="0" w:space="0" w:color="auto"/>
      </w:divBdr>
      <w:divsChild>
        <w:div w:id="130292706">
          <w:marLeft w:val="418"/>
          <w:marRight w:val="0"/>
          <w:marTop w:val="50"/>
          <w:marBottom w:val="0"/>
          <w:divBdr>
            <w:top w:val="none" w:sz="0" w:space="0" w:color="auto"/>
            <w:left w:val="none" w:sz="0" w:space="0" w:color="auto"/>
            <w:bottom w:val="none" w:sz="0" w:space="0" w:color="auto"/>
            <w:right w:val="none" w:sz="0" w:space="0" w:color="auto"/>
          </w:divBdr>
        </w:div>
        <w:div w:id="619650959">
          <w:marLeft w:val="418"/>
          <w:marRight w:val="0"/>
          <w:marTop w:val="50"/>
          <w:marBottom w:val="0"/>
          <w:divBdr>
            <w:top w:val="none" w:sz="0" w:space="0" w:color="auto"/>
            <w:left w:val="none" w:sz="0" w:space="0" w:color="auto"/>
            <w:bottom w:val="none" w:sz="0" w:space="0" w:color="auto"/>
            <w:right w:val="none" w:sz="0" w:space="0" w:color="auto"/>
          </w:divBdr>
        </w:div>
      </w:divsChild>
    </w:div>
    <w:div w:id="978613530">
      <w:bodyDiv w:val="1"/>
      <w:marLeft w:val="0"/>
      <w:marRight w:val="0"/>
      <w:marTop w:val="0"/>
      <w:marBottom w:val="0"/>
      <w:divBdr>
        <w:top w:val="none" w:sz="0" w:space="0" w:color="auto"/>
        <w:left w:val="none" w:sz="0" w:space="0" w:color="auto"/>
        <w:bottom w:val="none" w:sz="0" w:space="0" w:color="auto"/>
        <w:right w:val="none" w:sz="0" w:space="0" w:color="auto"/>
      </w:divBdr>
      <w:divsChild>
        <w:div w:id="1038510382">
          <w:marLeft w:val="547"/>
          <w:marRight w:val="0"/>
          <w:marTop w:val="120"/>
          <w:marBottom w:val="0"/>
          <w:divBdr>
            <w:top w:val="none" w:sz="0" w:space="0" w:color="auto"/>
            <w:left w:val="none" w:sz="0" w:space="0" w:color="auto"/>
            <w:bottom w:val="none" w:sz="0" w:space="0" w:color="auto"/>
            <w:right w:val="none" w:sz="0" w:space="0" w:color="auto"/>
          </w:divBdr>
        </w:div>
        <w:div w:id="1236814535">
          <w:marLeft w:val="547"/>
          <w:marRight w:val="0"/>
          <w:marTop w:val="120"/>
          <w:marBottom w:val="0"/>
          <w:divBdr>
            <w:top w:val="none" w:sz="0" w:space="0" w:color="auto"/>
            <w:left w:val="none" w:sz="0" w:space="0" w:color="auto"/>
            <w:bottom w:val="none" w:sz="0" w:space="0" w:color="auto"/>
            <w:right w:val="none" w:sz="0" w:space="0" w:color="auto"/>
          </w:divBdr>
        </w:div>
        <w:div w:id="1656301610">
          <w:marLeft w:val="547"/>
          <w:marRight w:val="0"/>
          <w:marTop w:val="120"/>
          <w:marBottom w:val="0"/>
          <w:divBdr>
            <w:top w:val="none" w:sz="0" w:space="0" w:color="auto"/>
            <w:left w:val="none" w:sz="0" w:space="0" w:color="auto"/>
            <w:bottom w:val="none" w:sz="0" w:space="0" w:color="auto"/>
            <w:right w:val="none" w:sz="0" w:space="0" w:color="auto"/>
          </w:divBdr>
        </w:div>
        <w:div w:id="1706758280">
          <w:marLeft w:val="547"/>
          <w:marRight w:val="0"/>
          <w:marTop w:val="120"/>
          <w:marBottom w:val="0"/>
          <w:divBdr>
            <w:top w:val="none" w:sz="0" w:space="0" w:color="auto"/>
            <w:left w:val="none" w:sz="0" w:space="0" w:color="auto"/>
            <w:bottom w:val="none" w:sz="0" w:space="0" w:color="auto"/>
            <w:right w:val="none" w:sz="0" w:space="0" w:color="auto"/>
          </w:divBdr>
        </w:div>
      </w:divsChild>
    </w:div>
    <w:div w:id="989946862">
      <w:bodyDiv w:val="1"/>
      <w:marLeft w:val="0"/>
      <w:marRight w:val="0"/>
      <w:marTop w:val="0"/>
      <w:marBottom w:val="0"/>
      <w:divBdr>
        <w:top w:val="none" w:sz="0" w:space="0" w:color="auto"/>
        <w:left w:val="none" w:sz="0" w:space="0" w:color="auto"/>
        <w:bottom w:val="none" w:sz="0" w:space="0" w:color="auto"/>
        <w:right w:val="none" w:sz="0" w:space="0" w:color="auto"/>
      </w:divBdr>
    </w:div>
    <w:div w:id="995063299">
      <w:bodyDiv w:val="1"/>
      <w:marLeft w:val="0"/>
      <w:marRight w:val="0"/>
      <w:marTop w:val="0"/>
      <w:marBottom w:val="0"/>
      <w:divBdr>
        <w:top w:val="none" w:sz="0" w:space="0" w:color="auto"/>
        <w:left w:val="none" w:sz="0" w:space="0" w:color="auto"/>
        <w:bottom w:val="none" w:sz="0" w:space="0" w:color="auto"/>
        <w:right w:val="none" w:sz="0" w:space="0" w:color="auto"/>
      </w:divBdr>
    </w:div>
    <w:div w:id="1001615646">
      <w:bodyDiv w:val="1"/>
      <w:marLeft w:val="0"/>
      <w:marRight w:val="0"/>
      <w:marTop w:val="0"/>
      <w:marBottom w:val="0"/>
      <w:divBdr>
        <w:top w:val="none" w:sz="0" w:space="0" w:color="auto"/>
        <w:left w:val="none" w:sz="0" w:space="0" w:color="auto"/>
        <w:bottom w:val="none" w:sz="0" w:space="0" w:color="auto"/>
        <w:right w:val="none" w:sz="0" w:space="0" w:color="auto"/>
      </w:divBdr>
    </w:div>
    <w:div w:id="1007514765">
      <w:bodyDiv w:val="1"/>
      <w:marLeft w:val="0"/>
      <w:marRight w:val="0"/>
      <w:marTop w:val="0"/>
      <w:marBottom w:val="0"/>
      <w:divBdr>
        <w:top w:val="none" w:sz="0" w:space="0" w:color="auto"/>
        <w:left w:val="none" w:sz="0" w:space="0" w:color="auto"/>
        <w:bottom w:val="none" w:sz="0" w:space="0" w:color="auto"/>
        <w:right w:val="none" w:sz="0" w:space="0" w:color="auto"/>
      </w:divBdr>
    </w:div>
    <w:div w:id="1016660747">
      <w:bodyDiv w:val="1"/>
      <w:marLeft w:val="0"/>
      <w:marRight w:val="0"/>
      <w:marTop w:val="0"/>
      <w:marBottom w:val="0"/>
      <w:divBdr>
        <w:top w:val="none" w:sz="0" w:space="0" w:color="auto"/>
        <w:left w:val="none" w:sz="0" w:space="0" w:color="auto"/>
        <w:bottom w:val="none" w:sz="0" w:space="0" w:color="auto"/>
        <w:right w:val="none" w:sz="0" w:space="0" w:color="auto"/>
      </w:divBdr>
    </w:div>
    <w:div w:id="1019090069">
      <w:bodyDiv w:val="1"/>
      <w:marLeft w:val="0"/>
      <w:marRight w:val="0"/>
      <w:marTop w:val="0"/>
      <w:marBottom w:val="0"/>
      <w:divBdr>
        <w:top w:val="none" w:sz="0" w:space="0" w:color="auto"/>
        <w:left w:val="none" w:sz="0" w:space="0" w:color="auto"/>
        <w:bottom w:val="none" w:sz="0" w:space="0" w:color="auto"/>
        <w:right w:val="none" w:sz="0" w:space="0" w:color="auto"/>
      </w:divBdr>
    </w:div>
    <w:div w:id="1024399184">
      <w:bodyDiv w:val="1"/>
      <w:marLeft w:val="0"/>
      <w:marRight w:val="0"/>
      <w:marTop w:val="0"/>
      <w:marBottom w:val="0"/>
      <w:divBdr>
        <w:top w:val="none" w:sz="0" w:space="0" w:color="auto"/>
        <w:left w:val="none" w:sz="0" w:space="0" w:color="auto"/>
        <w:bottom w:val="none" w:sz="0" w:space="0" w:color="auto"/>
        <w:right w:val="none" w:sz="0" w:space="0" w:color="auto"/>
      </w:divBdr>
    </w:div>
    <w:div w:id="1046678279">
      <w:bodyDiv w:val="1"/>
      <w:marLeft w:val="0"/>
      <w:marRight w:val="0"/>
      <w:marTop w:val="0"/>
      <w:marBottom w:val="0"/>
      <w:divBdr>
        <w:top w:val="none" w:sz="0" w:space="0" w:color="auto"/>
        <w:left w:val="none" w:sz="0" w:space="0" w:color="auto"/>
        <w:bottom w:val="none" w:sz="0" w:space="0" w:color="auto"/>
        <w:right w:val="none" w:sz="0" w:space="0" w:color="auto"/>
      </w:divBdr>
      <w:divsChild>
        <w:div w:id="990871037">
          <w:marLeft w:val="547"/>
          <w:marRight w:val="0"/>
          <w:marTop w:val="106"/>
          <w:marBottom w:val="0"/>
          <w:divBdr>
            <w:top w:val="none" w:sz="0" w:space="0" w:color="auto"/>
            <w:left w:val="none" w:sz="0" w:space="0" w:color="auto"/>
            <w:bottom w:val="none" w:sz="0" w:space="0" w:color="auto"/>
            <w:right w:val="none" w:sz="0" w:space="0" w:color="auto"/>
          </w:divBdr>
        </w:div>
        <w:div w:id="2087922224">
          <w:marLeft w:val="547"/>
          <w:marRight w:val="0"/>
          <w:marTop w:val="106"/>
          <w:marBottom w:val="0"/>
          <w:divBdr>
            <w:top w:val="none" w:sz="0" w:space="0" w:color="auto"/>
            <w:left w:val="none" w:sz="0" w:space="0" w:color="auto"/>
            <w:bottom w:val="none" w:sz="0" w:space="0" w:color="auto"/>
            <w:right w:val="none" w:sz="0" w:space="0" w:color="auto"/>
          </w:divBdr>
        </w:div>
        <w:div w:id="460029856">
          <w:marLeft w:val="547"/>
          <w:marRight w:val="0"/>
          <w:marTop w:val="106"/>
          <w:marBottom w:val="0"/>
          <w:divBdr>
            <w:top w:val="none" w:sz="0" w:space="0" w:color="auto"/>
            <w:left w:val="none" w:sz="0" w:space="0" w:color="auto"/>
            <w:bottom w:val="none" w:sz="0" w:space="0" w:color="auto"/>
            <w:right w:val="none" w:sz="0" w:space="0" w:color="auto"/>
          </w:divBdr>
        </w:div>
      </w:divsChild>
    </w:div>
    <w:div w:id="1050543175">
      <w:bodyDiv w:val="1"/>
      <w:marLeft w:val="0"/>
      <w:marRight w:val="0"/>
      <w:marTop w:val="0"/>
      <w:marBottom w:val="0"/>
      <w:divBdr>
        <w:top w:val="none" w:sz="0" w:space="0" w:color="auto"/>
        <w:left w:val="none" w:sz="0" w:space="0" w:color="auto"/>
        <w:bottom w:val="none" w:sz="0" w:space="0" w:color="auto"/>
        <w:right w:val="none" w:sz="0" w:space="0" w:color="auto"/>
      </w:divBdr>
    </w:div>
    <w:div w:id="1062556654">
      <w:bodyDiv w:val="1"/>
      <w:marLeft w:val="0"/>
      <w:marRight w:val="0"/>
      <w:marTop w:val="0"/>
      <w:marBottom w:val="0"/>
      <w:divBdr>
        <w:top w:val="none" w:sz="0" w:space="0" w:color="auto"/>
        <w:left w:val="none" w:sz="0" w:space="0" w:color="auto"/>
        <w:bottom w:val="none" w:sz="0" w:space="0" w:color="auto"/>
        <w:right w:val="none" w:sz="0" w:space="0" w:color="auto"/>
      </w:divBdr>
    </w:div>
    <w:div w:id="1075274154">
      <w:bodyDiv w:val="1"/>
      <w:marLeft w:val="0"/>
      <w:marRight w:val="0"/>
      <w:marTop w:val="0"/>
      <w:marBottom w:val="0"/>
      <w:divBdr>
        <w:top w:val="none" w:sz="0" w:space="0" w:color="auto"/>
        <w:left w:val="none" w:sz="0" w:space="0" w:color="auto"/>
        <w:bottom w:val="none" w:sz="0" w:space="0" w:color="auto"/>
        <w:right w:val="none" w:sz="0" w:space="0" w:color="auto"/>
      </w:divBdr>
    </w:div>
    <w:div w:id="1099646109">
      <w:bodyDiv w:val="1"/>
      <w:marLeft w:val="0"/>
      <w:marRight w:val="0"/>
      <w:marTop w:val="0"/>
      <w:marBottom w:val="0"/>
      <w:divBdr>
        <w:top w:val="none" w:sz="0" w:space="0" w:color="auto"/>
        <w:left w:val="none" w:sz="0" w:space="0" w:color="auto"/>
        <w:bottom w:val="none" w:sz="0" w:space="0" w:color="auto"/>
        <w:right w:val="none" w:sz="0" w:space="0" w:color="auto"/>
      </w:divBdr>
      <w:divsChild>
        <w:div w:id="77797469">
          <w:marLeft w:val="547"/>
          <w:marRight w:val="0"/>
          <w:marTop w:val="154"/>
          <w:marBottom w:val="0"/>
          <w:divBdr>
            <w:top w:val="none" w:sz="0" w:space="0" w:color="auto"/>
            <w:left w:val="none" w:sz="0" w:space="0" w:color="auto"/>
            <w:bottom w:val="none" w:sz="0" w:space="0" w:color="auto"/>
            <w:right w:val="none" w:sz="0" w:space="0" w:color="auto"/>
          </w:divBdr>
        </w:div>
      </w:divsChild>
    </w:div>
    <w:div w:id="1103648591">
      <w:bodyDiv w:val="1"/>
      <w:marLeft w:val="0"/>
      <w:marRight w:val="0"/>
      <w:marTop w:val="0"/>
      <w:marBottom w:val="0"/>
      <w:divBdr>
        <w:top w:val="none" w:sz="0" w:space="0" w:color="auto"/>
        <w:left w:val="none" w:sz="0" w:space="0" w:color="auto"/>
        <w:bottom w:val="none" w:sz="0" w:space="0" w:color="auto"/>
        <w:right w:val="none" w:sz="0" w:space="0" w:color="auto"/>
      </w:divBdr>
    </w:div>
    <w:div w:id="1131485859">
      <w:bodyDiv w:val="1"/>
      <w:marLeft w:val="0"/>
      <w:marRight w:val="0"/>
      <w:marTop w:val="0"/>
      <w:marBottom w:val="0"/>
      <w:divBdr>
        <w:top w:val="none" w:sz="0" w:space="0" w:color="auto"/>
        <w:left w:val="none" w:sz="0" w:space="0" w:color="auto"/>
        <w:bottom w:val="none" w:sz="0" w:space="0" w:color="auto"/>
        <w:right w:val="none" w:sz="0" w:space="0" w:color="auto"/>
      </w:divBdr>
      <w:divsChild>
        <w:div w:id="499153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398793">
      <w:bodyDiv w:val="1"/>
      <w:marLeft w:val="0"/>
      <w:marRight w:val="0"/>
      <w:marTop w:val="0"/>
      <w:marBottom w:val="0"/>
      <w:divBdr>
        <w:top w:val="none" w:sz="0" w:space="0" w:color="auto"/>
        <w:left w:val="none" w:sz="0" w:space="0" w:color="auto"/>
        <w:bottom w:val="none" w:sz="0" w:space="0" w:color="auto"/>
        <w:right w:val="none" w:sz="0" w:space="0" w:color="auto"/>
      </w:divBdr>
    </w:div>
    <w:div w:id="1153370700">
      <w:bodyDiv w:val="1"/>
      <w:marLeft w:val="0"/>
      <w:marRight w:val="0"/>
      <w:marTop w:val="0"/>
      <w:marBottom w:val="0"/>
      <w:divBdr>
        <w:top w:val="none" w:sz="0" w:space="0" w:color="auto"/>
        <w:left w:val="none" w:sz="0" w:space="0" w:color="auto"/>
        <w:bottom w:val="none" w:sz="0" w:space="0" w:color="auto"/>
        <w:right w:val="none" w:sz="0" w:space="0" w:color="auto"/>
      </w:divBdr>
    </w:div>
    <w:div w:id="1171985752">
      <w:bodyDiv w:val="1"/>
      <w:marLeft w:val="0"/>
      <w:marRight w:val="0"/>
      <w:marTop w:val="0"/>
      <w:marBottom w:val="0"/>
      <w:divBdr>
        <w:top w:val="none" w:sz="0" w:space="0" w:color="auto"/>
        <w:left w:val="none" w:sz="0" w:space="0" w:color="auto"/>
        <w:bottom w:val="none" w:sz="0" w:space="0" w:color="auto"/>
        <w:right w:val="none" w:sz="0" w:space="0" w:color="auto"/>
      </w:divBdr>
      <w:divsChild>
        <w:div w:id="304050346">
          <w:marLeft w:val="418"/>
          <w:marRight w:val="0"/>
          <w:marTop w:val="50"/>
          <w:marBottom w:val="0"/>
          <w:divBdr>
            <w:top w:val="none" w:sz="0" w:space="0" w:color="auto"/>
            <w:left w:val="none" w:sz="0" w:space="0" w:color="auto"/>
            <w:bottom w:val="none" w:sz="0" w:space="0" w:color="auto"/>
            <w:right w:val="none" w:sz="0" w:space="0" w:color="auto"/>
          </w:divBdr>
        </w:div>
        <w:div w:id="1408073713">
          <w:marLeft w:val="418"/>
          <w:marRight w:val="0"/>
          <w:marTop w:val="50"/>
          <w:marBottom w:val="0"/>
          <w:divBdr>
            <w:top w:val="none" w:sz="0" w:space="0" w:color="auto"/>
            <w:left w:val="none" w:sz="0" w:space="0" w:color="auto"/>
            <w:bottom w:val="none" w:sz="0" w:space="0" w:color="auto"/>
            <w:right w:val="none" w:sz="0" w:space="0" w:color="auto"/>
          </w:divBdr>
        </w:div>
      </w:divsChild>
    </w:div>
    <w:div w:id="1186792143">
      <w:bodyDiv w:val="1"/>
      <w:marLeft w:val="0"/>
      <w:marRight w:val="0"/>
      <w:marTop w:val="0"/>
      <w:marBottom w:val="0"/>
      <w:divBdr>
        <w:top w:val="none" w:sz="0" w:space="0" w:color="auto"/>
        <w:left w:val="none" w:sz="0" w:space="0" w:color="auto"/>
        <w:bottom w:val="none" w:sz="0" w:space="0" w:color="auto"/>
        <w:right w:val="none" w:sz="0" w:space="0" w:color="auto"/>
      </w:divBdr>
    </w:div>
    <w:div w:id="1224636877">
      <w:bodyDiv w:val="1"/>
      <w:marLeft w:val="0"/>
      <w:marRight w:val="0"/>
      <w:marTop w:val="0"/>
      <w:marBottom w:val="0"/>
      <w:divBdr>
        <w:top w:val="none" w:sz="0" w:space="0" w:color="auto"/>
        <w:left w:val="none" w:sz="0" w:space="0" w:color="auto"/>
        <w:bottom w:val="none" w:sz="0" w:space="0" w:color="auto"/>
        <w:right w:val="none" w:sz="0" w:space="0" w:color="auto"/>
      </w:divBdr>
    </w:div>
    <w:div w:id="1226599541">
      <w:bodyDiv w:val="1"/>
      <w:marLeft w:val="0"/>
      <w:marRight w:val="0"/>
      <w:marTop w:val="0"/>
      <w:marBottom w:val="0"/>
      <w:divBdr>
        <w:top w:val="none" w:sz="0" w:space="0" w:color="auto"/>
        <w:left w:val="none" w:sz="0" w:space="0" w:color="auto"/>
        <w:bottom w:val="none" w:sz="0" w:space="0" w:color="auto"/>
        <w:right w:val="none" w:sz="0" w:space="0" w:color="auto"/>
      </w:divBdr>
    </w:div>
    <w:div w:id="1258444494">
      <w:bodyDiv w:val="1"/>
      <w:marLeft w:val="0"/>
      <w:marRight w:val="0"/>
      <w:marTop w:val="0"/>
      <w:marBottom w:val="0"/>
      <w:divBdr>
        <w:top w:val="none" w:sz="0" w:space="0" w:color="auto"/>
        <w:left w:val="none" w:sz="0" w:space="0" w:color="auto"/>
        <w:bottom w:val="none" w:sz="0" w:space="0" w:color="auto"/>
        <w:right w:val="none" w:sz="0" w:space="0" w:color="auto"/>
      </w:divBdr>
      <w:divsChild>
        <w:div w:id="23754990">
          <w:marLeft w:val="547"/>
          <w:marRight w:val="0"/>
          <w:marTop w:val="86"/>
          <w:marBottom w:val="0"/>
          <w:divBdr>
            <w:top w:val="none" w:sz="0" w:space="0" w:color="auto"/>
            <w:left w:val="none" w:sz="0" w:space="0" w:color="auto"/>
            <w:bottom w:val="none" w:sz="0" w:space="0" w:color="auto"/>
            <w:right w:val="none" w:sz="0" w:space="0" w:color="auto"/>
          </w:divBdr>
        </w:div>
        <w:div w:id="183178974">
          <w:marLeft w:val="547"/>
          <w:marRight w:val="0"/>
          <w:marTop w:val="86"/>
          <w:marBottom w:val="0"/>
          <w:divBdr>
            <w:top w:val="none" w:sz="0" w:space="0" w:color="auto"/>
            <w:left w:val="none" w:sz="0" w:space="0" w:color="auto"/>
            <w:bottom w:val="none" w:sz="0" w:space="0" w:color="auto"/>
            <w:right w:val="none" w:sz="0" w:space="0" w:color="auto"/>
          </w:divBdr>
        </w:div>
        <w:div w:id="687102339">
          <w:marLeft w:val="547"/>
          <w:marRight w:val="0"/>
          <w:marTop w:val="72"/>
          <w:marBottom w:val="0"/>
          <w:divBdr>
            <w:top w:val="none" w:sz="0" w:space="0" w:color="auto"/>
            <w:left w:val="none" w:sz="0" w:space="0" w:color="auto"/>
            <w:bottom w:val="none" w:sz="0" w:space="0" w:color="auto"/>
            <w:right w:val="none" w:sz="0" w:space="0" w:color="auto"/>
          </w:divBdr>
        </w:div>
        <w:div w:id="914437027">
          <w:marLeft w:val="547"/>
          <w:marRight w:val="0"/>
          <w:marTop w:val="86"/>
          <w:marBottom w:val="0"/>
          <w:divBdr>
            <w:top w:val="none" w:sz="0" w:space="0" w:color="auto"/>
            <w:left w:val="none" w:sz="0" w:space="0" w:color="auto"/>
            <w:bottom w:val="none" w:sz="0" w:space="0" w:color="auto"/>
            <w:right w:val="none" w:sz="0" w:space="0" w:color="auto"/>
          </w:divBdr>
        </w:div>
        <w:div w:id="1589805009">
          <w:marLeft w:val="547"/>
          <w:marRight w:val="0"/>
          <w:marTop w:val="86"/>
          <w:marBottom w:val="0"/>
          <w:divBdr>
            <w:top w:val="none" w:sz="0" w:space="0" w:color="auto"/>
            <w:left w:val="none" w:sz="0" w:space="0" w:color="auto"/>
            <w:bottom w:val="none" w:sz="0" w:space="0" w:color="auto"/>
            <w:right w:val="none" w:sz="0" w:space="0" w:color="auto"/>
          </w:divBdr>
        </w:div>
        <w:div w:id="1698190096">
          <w:marLeft w:val="547"/>
          <w:marRight w:val="0"/>
          <w:marTop w:val="86"/>
          <w:marBottom w:val="0"/>
          <w:divBdr>
            <w:top w:val="none" w:sz="0" w:space="0" w:color="auto"/>
            <w:left w:val="none" w:sz="0" w:space="0" w:color="auto"/>
            <w:bottom w:val="none" w:sz="0" w:space="0" w:color="auto"/>
            <w:right w:val="none" w:sz="0" w:space="0" w:color="auto"/>
          </w:divBdr>
        </w:div>
        <w:div w:id="2121489289">
          <w:marLeft w:val="547"/>
          <w:marRight w:val="0"/>
          <w:marTop w:val="86"/>
          <w:marBottom w:val="0"/>
          <w:divBdr>
            <w:top w:val="none" w:sz="0" w:space="0" w:color="auto"/>
            <w:left w:val="none" w:sz="0" w:space="0" w:color="auto"/>
            <w:bottom w:val="none" w:sz="0" w:space="0" w:color="auto"/>
            <w:right w:val="none" w:sz="0" w:space="0" w:color="auto"/>
          </w:divBdr>
        </w:div>
      </w:divsChild>
    </w:div>
    <w:div w:id="1267730225">
      <w:bodyDiv w:val="1"/>
      <w:marLeft w:val="0"/>
      <w:marRight w:val="0"/>
      <w:marTop w:val="0"/>
      <w:marBottom w:val="0"/>
      <w:divBdr>
        <w:top w:val="none" w:sz="0" w:space="0" w:color="auto"/>
        <w:left w:val="none" w:sz="0" w:space="0" w:color="auto"/>
        <w:bottom w:val="none" w:sz="0" w:space="0" w:color="auto"/>
        <w:right w:val="none" w:sz="0" w:space="0" w:color="auto"/>
      </w:divBdr>
    </w:div>
    <w:div w:id="1275135025">
      <w:bodyDiv w:val="1"/>
      <w:marLeft w:val="0"/>
      <w:marRight w:val="0"/>
      <w:marTop w:val="0"/>
      <w:marBottom w:val="0"/>
      <w:divBdr>
        <w:top w:val="none" w:sz="0" w:space="0" w:color="auto"/>
        <w:left w:val="none" w:sz="0" w:space="0" w:color="auto"/>
        <w:bottom w:val="none" w:sz="0" w:space="0" w:color="auto"/>
        <w:right w:val="none" w:sz="0" w:space="0" w:color="auto"/>
      </w:divBdr>
    </w:div>
    <w:div w:id="1287350704">
      <w:bodyDiv w:val="1"/>
      <w:marLeft w:val="0"/>
      <w:marRight w:val="0"/>
      <w:marTop w:val="0"/>
      <w:marBottom w:val="0"/>
      <w:divBdr>
        <w:top w:val="none" w:sz="0" w:space="0" w:color="auto"/>
        <w:left w:val="none" w:sz="0" w:space="0" w:color="auto"/>
        <w:bottom w:val="none" w:sz="0" w:space="0" w:color="auto"/>
        <w:right w:val="none" w:sz="0" w:space="0" w:color="auto"/>
      </w:divBdr>
    </w:div>
    <w:div w:id="1301039222">
      <w:bodyDiv w:val="1"/>
      <w:marLeft w:val="0"/>
      <w:marRight w:val="0"/>
      <w:marTop w:val="0"/>
      <w:marBottom w:val="0"/>
      <w:divBdr>
        <w:top w:val="none" w:sz="0" w:space="0" w:color="auto"/>
        <w:left w:val="none" w:sz="0" w:space="0" w:color="auto"/>
        <w:bottom w:val="none" w:sz="0" w:space="0" w:color="auto"/>
        <w:right w:val="none" w:sz="0" w:space="0" w:color="auto"/>
      </w:divBdr>
    </w:div>
    <w:div w:id="1310669916">
      <w:bodyDiv w:val="1"/>
      <w:marLeft w:val="0"/>
      <w:marRight w:val="0"/>
      <w:marTop w:val="0"/>
      <w:marBottom w:val="0"/>
      <w:divBdr>
        <w:top w:val="none" w:sz="0" w:space="0" w:color="auto"/>
        <w:left w:val="none" w:sz="0" w:space="0" w:color="auto"/>
        <w:bottom w:val="none" w:sz="0" w:space="0" w:color="auto"/>
        <w:right w:val="none" w:sz="0" w:space="0" w:color="auto"/>
      </w:divBdr>
    </w:div>
    <w:div w:id="1318419243">
      <w:bodyDiv w:val="1"/>
      <w:marLeft w:val="0"/>
      <w:marRight w:val="0"/>
      <w:marTop w:val="0"/>
      <w:marBottom w:val="0"/>
      <w:divBdr>
        <w:top w:val="none" w:sz="0" w:space="0" w:color="auto"/>
        <w:left w:val="none" w:sz="0" w:space="0" w:color="auto"/>
        <w:bottom w:val="none" w:sz="0" w:space="0" w:color="auto"/>
        <w:right w:val="none" w:sz="0" w:space="0" w:color="auto"/>
      </w:divBdr>
      <w:divsChild>
        <w:div w:id="348606038">
          <w:marLeft w:val="547"/>
          <w:marRight w:val="0"/>
          <w:marTop w:val="125"/>
          <w:marBottom w:val="0"/>
          <w:divBdr>
            <w:top w:val="none" w:sz="0" w:space="0" w:color="auto"/>
            <w:left w:val="none" w:sz="0" w:space="0" w:color="auto"/>
            <w:bottom w:val="none" w:sz="0" w:space="0" w:color="auto"/>
            <w:right w:val="none" w:sz="0" w:space="0" w:color="auto"/>
          </w:divBdr>
        </w:div>
        <w:div w:id="1514765515">
          <w:marLeft w:val="547"/>
          <w:marRight w:val="0"/>
          <w:marTop w:val="125"/>
          <w:marBottom w:val="0"/>
          <w:divBdr>
            <w:top w:val="none" w:sz="0" w:space="0" w:color="auto"/>
            <w:left w:val="none" w:sz="0" w:space="0" w:color="auto"/>
            <w:bottom w:val="none" w:sz="0" w:space="0" w:color="auto"/>
            <w:right w:val="none" w:sz="0" w:space="0" w:color="auto"/>
          </w:divBdr>
        </w:div>
        <w:div w:id="2067218818">
          <w:marLeft w:val="547"/>
          <w:marRight w:val="0"/>
          <w:marTop w:val="125"/>
          <w:marBottom w:val="0"/>
          <w:divBdr>
            <w:top w:val="none" w:sz="0" w:space="0" w:color="auto"/>
            <w:left w:val="none" w:sz="0" w:space="0" w:color="auto"/>
            <w:bottom w:val="none" w:sz="0" w:space="0" w:color="auto"/>
            <w:right w:val="none" w:sz="0" w:space="0" w:color="auto"/>
          </w:divBdr>
        </w:div>
      </w:divsChild>
    </w:div>
    <w:div w:id="1334338893">
      <w:bodyDiv w:val="1"/>
      <w:marLeft w:val="0"/>
      <w:marRight w:val="0"/>
      <w:marTop w:val="0"/>
      <w:marBottom w:val="0"/>
      <w:divBdr>
        <w:top w:val="none" w:sz="0" w:space="0" w:color="auto"/>
        <w:left w:val="none" w:sz="0" w:space="0" w:color="auto"/>
        <w:bottom w:val="none" w:sz="0" w:space="0" w:color="auto"/>
        <w:right w:val="none" w:sz="0" w:space="0" w:color="auto"/>
      </w:divBdr>
    </w:div>
    <w:div w:id="1372607467">
      <w:bodyDiv w:val="1"/>
      <w:marLeft w:val="0"/>
      <w:marRight w:val="0"/>
      <w:marTop w:val="0"/>
      <w:marBottom w:val="0"/>
      <w:divBdr>
        <w:top w:val="none" w:sz="0" w:space="0" w:color="auto"/>
        <w:left w:val="none" w:sz="0" w:space="0" w:color="auto"/>
        <w:bottom w:val="none" w:sz="0" w:space="0" w:color="auto"/>
        <w:right w:val="none" w:sz="0" w:space="0" w:color="auto"/>
      </w:divBdr>
    </w:div>
    <w:div w:id="1375959899">
      <w:bodyDiv w:val="1"/>
      <w:marLeft w:val="0"/>
      <w:marRight w:val="0"/>
      <w:marTop w:val="0"/>
      <w:marBottom w:val="0"/>
      <w:divBdr>
        <w:top w:val="none" w:sz="0" w:space="0" w:color="auto"/>
        <w:left w:val="none" w:sz="0" w:space="0" w:color="auto"/>
        <w:bottom w:val="none" w:sz="0" w:space="0" w:color="auto"/>
        <w:right w:val="none" w:sz="0" w:space="0" w:color="auto"/>
      </w:divBdr>
    </w:div>
    <w:div w:id="1383795643">
      <w:bodyDiv w:val="1"/>
      <w:marLeft w:val="0"/>
      <w:marRight w:val="0"/>
      <w:marTop w:val="0"/>
      <w:marBottom w:val="0"/>
      <w:divBdr>
        <w:top w:val="none" w:sz="0" w:space="0" w:color="auto"/>
        <w:left w:val="none" w:sz="0" w:space="0" w:color="auto"/>
        <w:bottom w:val="none" w:sz="0" w:space="0" w:color="auto"/>
        <w:right w:val="none" w:sz="0" w:space="0" w:color="auto"/>
      </w:divBdr>
      <w:divsChild>
        <w:div w:id="395975906">
          <w:marLeft w:val="547"/>
          <w:marRight w:val="0"/>
          <w:marTop w:val="130"/>
          <w:marBottom w:val="0"/>
          <w:divBdr>
            <w:top w:val="none" w:sz="0" w:space="0" w:color="auto"/>
            <w:left w:val="none" w:sz="0" w:space="0" w:color="auto"/>
            <w:bottom w:val="none" w:sz="0" w:space="0" w:color="auto"/>
            <w:right w:val="none" w:sz="0" w:space="0" w:color="auto"/>
          </w:divBdr>
        </w:div>
        <w:div w:id="1127234919">
          <w:marLeft w:val="547"/>
          <w:marRight w:val="0"/>
          <w:marTop w:val="130"/>
          <w:marBottom w:val="0"/>
          <w:divBdr>
            <w:top w:val="none" w:sz="0" w:space="0" w:color="auto"/>
            <w:left w:val="none" w:sz="0" w:space="0" w:color="auto"/>
            <w:bottom w:val="none" w:sz="0" w:space="0" w:color="auto"/>
            <w:right w:val="none" w:sz="0" w:space="0" w:color="auto"/>
          </w:divBdr>
        </w:div>
        <w:div w:id="1261841577">
          <w:marLeft w:val="547"/>
          <w:marRight w:val="0"/>
          <w:marTop w:val="130"/>
          <w:marBottom w:val="0"/>
          <w:divBdr>
            <w:top w:val="none" w:sz="0" w:space="0" w:color="auto"/>
            <w:left w:val="none" w:sz="0" w:space="0" w:color="auto"/>
            <w:bottom w:val="none" w:sz="0" w:space="0" w:color="auto"/>
            <w:right w:val="none" w:sz="0" w:space="0" w:color="auto"/>
          </w:divBdr>
        </w:div>
        <w:div w:id="1457599641">
          <w:marLeft w:val="547"/>
          <w:marRight w:val="0"/>
          <w:marTop w:val="130"/>
          <w:marBottom w:val="0"/>
          <w:divBdr>
            <w:top w:val="none" w:sz="0" w:space="0" w:color="auto"/>
            <w:left w:val="none" w:sz="0" w:space="0" w:color="auto"/>
            <w:bottom w:val="none" w:sz="0" w:space="0" w:color="auto"/>
            <w:right w:val="none" w:sz="0" w:space="0" w:color="auto"/>
          </w:divBdr>
        </w:div>
        <w:div w:id="1921209238">
          <w:marLeft w:val="547"/>
          <w:marRight w:val="0"/>
          <w:marTop w:val="130"/>
          <w:marBottom w:val="0"/>
          <w:divBdr>
            <w:top w:val="none" w:sz="0" w:space="0" w:color="auto"/>
            <w:left w:val="none" w:sz="0" w:space="0" w:color="auto"/>
            <w:bottom w:val="none" w:sz="0" w:space="0" w:color="auto"/>
            <w:right w:val="none" w:sz="0" w:space="0" w:color="auto"/>
          </w:divBdr>
        </w:div>
        <w:div w:id="1969386620">
          <w:marLeft w:val="547"/>
          <w:marRight w:val="0"/>
          <w:marTop w:val="130"/>
          <w:marBottom w:val="0"/>
          <w:divBdr>
            <w:top w:val="none" w:sz="0" w:space="0" w:color="auto"/>
            <w:left w:val="none" w:sz="0" w:space="0" w:color="auto"/>
            <w:bottom w:val="none" w:sz="0" w:space="0" w:color="auto"/>
            <w:right w:val="none" w:sz="0" w:space="0" w:color="auto"/>
          </w:divBdr>
        </w:div>
      </w:divsChild>
    </w:div>
    <w:div w:id="1384255976">
      <w:bodyDiv w:val="1"/>
      <w:marLeft w:val="0"/>
      <w:marRight w:val="0"/>
      <w:marTop w:val="0"/>
      <w:marBottom w:val="0"/>
      <w:divBdr>
        <w:top w:val="none" w:sz="0" w:space="0" w:color="auto"/>
        <w:left w:val="none" w:sz="0" w:space="0" w:color="auto"/>
        <w:bottom w:val="none" w:sz="0" w:space="0" w:color="auto"/>
        <w:right w:val="none" w:sz="0" w:space="0" w:color="auto"/>
      </w:divBdr>
    </w:div>
    <w:div w:id="1410234261">
      <w:bodyDiv w:val="1"/>
      <w:marLeft w:val="0"/>
      <w:marRight w:val="0"/>
      <w:marTop w:val="0"/>
      <w:marBottom w:val="0"/>
      <w:divBdr>
        <w:top w:val="none" w:sz="0" w:space="0" w:color="auto"/>
        <w:left w:val="none" w:sz="0" w:space="0" w:color="auto"/>
        <w:bottom w:val="none" w:sz="0" w:space="0" w:color="auto"/>
        <w:right w:val="none" w:sz="0" w:space="0" w:color="auto"/>
      </w:divBdr>
    </w:div>
    <w:div w:id="1425420495">
      <w:bodyDiv w:val="1"/>
      <w:marLeft w:val="0"/>
      <w:marRight w:val="0"/>
      <w:marTop w:val="0"/>
      <w:marBottom w:val="0"/>
      <w:divBdr>
        <w:top w:val="none" w:sz="0" w:space="0" w:color="auto"/>
        <w:left w:val="none" w:sz="0" w:space="0" w:color="auto"/>
        <w:bottom w:val="none" w:sz="0" w:space="0" w:color="auto"/>
        <w:right w:val="none" w:sz="0" w:space="0" w:color="auto"/>
      </w:divBdr>
    </w:div>
    <w:div w:id="1453983683">
      <w:bodyDiv w:val="1"/>
      <w:marLeft w:val="0"/>
      <w:marRight w:val="0"/>
      <w:marTop w:val="0"/>
      <w:marBottom w:val="0"/>
      <w:divBdr>
        <w:top w:val="none" w:sz="0" w:space="0" w:color="auto"/>
        <w:left w:val="none" w:sz="0" w:space="0" w:color="auto"/>
        <w:bottom w:val="none" w:sz="0" w:space="0" w:color="auto"/>
        <w:right w:val="none" w:sz="0" w:space="0" w:color="auto"/>
      </w:divBdr>
    </w:div>
    <w:div w:id="1459031843">
      <w:bodyDiv w:val="1"/>
      <w:marLeft w:val="0"/>
      <w:marRight w:val="0"/>
      <w:marTop w:val="0"/>
      <w:marBottom w:val="0"/>
      <w:divBdr>
        <w:top w:val="none" w:sz="0" w:space="0" w:color="auto"/>
        <w:left w:val="none" w:sz="0" w:space="0" w:color="auto"/>
        <w:bottom w:val="none" w:sz="0" w:space="0" w:color="auto"/>
        <w:right w:val="none" w:sz="0" w:space="0" w:color="auto"/>
      </w:divBdr>
      <w:divsChild>
        <w:div w:id="1408377414">
          <w:marLeft w:val="547"/>
          <w:marRight w:val="0"/>
          <w:marTop w:val="0"/>
          <w:marBottom w:val="0"/>
          <w:divBdr>
            <w:top w:val="none" w:sz="0" w:space="0" w:color="auto"/>
            <w:left w:val="none" w:sz="0" w:space="0" w:color="auto"/>
            <w:bottom w:val="none" w:sz="0" w:space="0" w:color="auto"/>
            <w:right w:val="none" w:sz="0" w:space="0" w:color="auto"/>
          </w:divBdr>
        </w:div>
      </w:divsChild>
    </w:div>
    <w:div w:id="1465200665">
      <w:bodyDiv w:val="1"/>
      <w:marLeft w:val="0"/>
      <w:marRight w:val="0"/>
      <w:marTop w:val="0"/>
      <w:marBottom w:val="0"/>
      <w:divBdr>
        <w:top w:val="none" w:sz="0" w:space="0" w:color="auto"/>
        <w:left w:val="none" w:sz="0" w:space="0" w:color="auto"/>
        <w:bottom w:val="none" w:sz="0" w:space="0" w:color="auto"/>
        <w:right w:val="none" w:sz="0" w:space="0" w:color="auto"/>
      </w:divBdr>
    </w:div>
    <w:div w:id="1486359024">
      <w:bodyDiv w:val="1"/>
      <w:marLeft w:val="0"/>
      <w:marRight w:val="0"/>
      <w:marTop w:val="0"/>
      <w:marBottom w:val="0"/>
      <w:divBdr>
        <w:top w:val="none" w:sz="0" w:space="0" w:color="auto"/>
        <w:left w:val="none" w:sz="0" w:space="0" w:color="auto"/>
        <w:bottom w:val="none" w:sz="0" w:space="0" w:color="auto"/>
        <w:right w:val="none" w:sz="0" w:space="0" w:color="auto"/>
      </w:divBdr>
    </w:div>
    <w:div w:id="1490514574">
      <w:bodyDiv w:val="1"/>
      <w:marLeft w:val="0"/>
      <w:marRight w:val="0"/>
      <w:marTop w:val="0"/>
      <w:marBottom w:val="0"/>
      <w:divBdr>
        <w:top w:val="none" w:sz="0" w:space="0" w:color="auto"/>
        <w:left w:val="none" w:sz="0" w:space="0" w:color="auto"/>
        <w:bottom w:val="none" w:sz="0" w:space="0" w:color="auto"/>
        <w:right w:val="none" w:sz="0" w:space="0" w:color="auto"/>
      </w:divBdr>
    </w:div>
    <w:div w:id="1491553291">
      <w:bodyDiv w:val="1"/>
      <w:marLeft w:val="0"/>
      <w:marRight w:val="0"/>
      <w:marTop w:val="0"/>
      <w:marBottom w:val="0"/>
      <w:divBdr>
        <w:top w:val="none" w:sz="0" w:space="0" w:color="auto"/>
        <w:left w:val="none" w:sz="0" w:space="0" w:color="auto"/>
        <w:bottom w:val="none" w:sz="0" w:space="0" w:color="auto"/>
        <w:right w:val="none" w:sz="0" w:space="0" w:color="auto"/>
      </w:divBdr>
    </w:div>
    <w:div w:id="1497303787">
      <w:bodyDiv w:val="1"/>
      <w:marLeft w:val="0"/>
      <w:marRight w:val="0"/>
      <w:marTop w:val="0"/>
      <w:marBottom w:val="0"/>
      <w:divBdr>
        <w:top w:val="none" w:sz="0" w:space="0" w:color="auto"/>
        <w:left w:val="none" w:sz="0" w:space="0" w:color="auto"/>
        <w:bottom w:val="none" w:sz="0" w:space="0" w:color="auto"/>
        <w:right w:val="none" w:sz="0" w:space="0" w:color="auto"/>
      </w:divBdr>
    </w:div>
    <w:div w:id="1498570819">
      <w:bodyDiv w:val="1"/>
      <w:marLeft w:val="0"/>
      <w:marRight w:val="0"/>
      <w:marTop w:val="0"/>
      <w:marBottom w:val="0"/>
      <w:divBdr>
        <w:top w:val="none" w:sz="0" w:space="0" w:color="auto"/>
        <w:left w:val="none" w:sz="0" w:space="0" w:color="auto"/>
        <w:bottom w:val="none" w:sz="0" w:space="0" w:color="auto"/>
        <w:right w:val="none" w:sz="0" w:space="0" w:color="auto"/>
      </w:divBdr>
    </w:div>
    <w:div w:id="1537815279">
      <w:bodyDiv w:val="1"/>
      <w:marLeft w:val="0"/>
      <w:marRight w:val="0"/>
      <w:marTop w:val="0"/>
      <w:marBottom w:val="0"/>
      <w:divBdr>
        <w:top w:val="none" w:sz="0" w:space="0" w:color="auto"/>
        <w:left w:val="none" w:sz="0" w:space="0" w:color="auto"/>
        <w:bottom w:val="none" w:sz="0" w:space="0" w:color="auto"/>
        <w:right w:val="none" w:sz="0" w:space="0" w:color="auto"/>
      </w:divBdr>
    </w:div>
    <w:div w:id="1540822543">
      <w:bodyDiv w:val="1"/>
      <w:marLeft w:val="0"/>
      <w:marRight w:val="0"/>
      <w:marTop w:val="0"/>
      <w:marBottom w:val="0"/>
      <w:divBdr>
        <w:top w:val="none" w:sz="0" w:space="0" w:color="auto"/>
        <w:left w:val="none" w:sz="0" w:space="0" w:color="auto"/>
        <w:bottom w:val="none" w:sz="0" w:space="0" w:color="auto"/>
        <w:right w:val="none" w:sz="0" w:space="0" w:color="auto"/>
      </w:divBdr>
      <w:divsChild>
        <w:div w:id="126704602">
          <w:marLeft w:val="547"/>
          <w:marRight w:val="0"/>
          <w:marTop w:val="86"/>
          <w:marBottom w:val="0"/>
          <w:divBdr>
            <w:top w:val="none" w:sz="0" w:space="0" w:color="auto"/>
            <w:left w:val="none" w:sz="0" w:space="0" w:color="auto"/>
            <w:bottom w:val="none" w:sz="0" w:space="0" w:color="auto"/>
            <w:right w:val="none" w:sz="0" w:space="0" w:color="auto"/>
          </w:divBdr>
        </w:div>
        <w:div w:id="291715719">
          <w:marLeft w:val="547"/>
          <w:marRight w:val="0"/>
          <w:marTop w:val="86"/>
          <w:marBottom w:val="0"/>
          <w:divBdr>
            <w:top w:val="none" w:sz="0" w:space="0" w:color="auto"/>
            <w:left w:val="none" w:sz="0" w:space="0" w:color="auto"/>
            <w:bottom w:val="none" w:sz="0" w:space="0" w:color="auto"/>
            <w:right w:val="none" w:sz="0" w:space="0" w:color="auto"/>
          </w:divBdr>
        </w:div>
        <w:div w:id="331371154">
          <w:marLeft w:val="547"/>
          <w:marRight w:val="0"/>
          <w:marTop w:val="86"/>
          <w:marBottom w:val="0"/>
          <w:divBdr>
            <w:top w:val="none" w:sz="0" w:space="0" w:color="auto"/>
            <w:left w:val="none" w:sz="0" w:space="0" w:color="auto"/>
            <w:bottom w:val="none" w:sz="0" w:space="0" w:color="auto"/>
            <w:right w:val="none" w:sz="0" w:space="0" w:color="auto"/>
          </w:divBdr>
        </w:div>
        <w:div w:id="355473402">
          <w:marLeft w:val="547"/>
          <w:marRight w:val="0"/>
          <w:marTop w:val="86"/>
          <w:marBottom w:val="0"/>
          <w:divBdr>
            <w:top w:val="none" w:sz="0" w:space="0" w:color="auto"/>
            <w:left w:val="none" w:sz="0" w:space="0" w:color="auto"/>
            <w:bottom w:val="none" w:sz="0" w:space="0" w:color="auto"/>
            <w:right w:val="none" w:sz="0" w:space="0" w:color="auto"/>
          </w:divBdr>
        </w:div>
        <w:div w:id="1115254954">
          <w:marLeft w:val="547"/>
          <w:marRight w:val="0"/>
          <w:marTop w:val="86"/>
          <w:marBottom w:val="0"/>
          <w:divBdr>
            <w:top w:val="none" w:sz="0" w:space="0" w:color="auto"/>
            <w:left w:val="none" w:sz="0" w:space="0" w:color="auto"/>
            <w:bottom w:val="none" w:sz="0" w:space="0" w:color="auto"/>
            <w:right w:val="none" w:sz="0" w:space="0" w:color="auto"/>
          </w:divBdr>
        </w:div>
        <w:div w:id="1367485936">
          <w:marLeft w:val="547"/>
          <w:marRight w:val="0"/>
          <w:marTop w:val="86"/>
          <w:marBottom w:val="0"/>
          <w:divBdr>
            <w:top w:val="none" w:sz="0" w:space="0" w:color="auto"/>
            <w:left w:val="none" w:sz="0" w:space="0" w:color="auto"/>
            <w:bottom w:val="none" w:sz="0" w:space="0" w:color="auto"/>
            <w:right w:val="none" w:sz="0" w:space="0" w:color="auto"/>
          </w:divBdr>
        </w:div>
        <w:div w:id="1369261482">
          <w:marLeft w:val="547"/>
          <w:marRight w:val="0"/>
          <w:marTop w:val="86"/>
          <w:marBottom w:val="0"/>
          <w:divBdr>
            <w:top w:val="none" w:sz="0" w:space="0" w:color="auto"/>
            <w:left w:val="none" w:sz="0" w:space="0" w:color="auto"/>
            <w:bottom w:val="none" w:sz="0" w:space="0" w:color="auto"/>
            <w:right w:val="none" w:sz="0" w:space="0" w:color="auto"/>
          </w:divBdr>
        </w:div>
        <w:div w:id="2083021342">
          <w:marLeft w:val="547"/>
          <w:marRight w:val="0"/>
          <w:marTop w:val="86"/>
          <w:marBottom w:val="0"/>
          <w:divBdr>
            <w:top w:val="none" w:sz="0" w:space="0" w:color="auto"/>
            <w:left w:val="none" w:sz="0" w:space="0" w:color="auto"/>
            <w:bottom w:val="none" w:sz="0" w:space="0" w:color="auto"/>
            <w:right w:val="none" w:sz="0" w:space="0" w:color="auto"/>
          </w:divBdr>
        </w:div>
        <w:div w:id="2138795701">
          <w:marLeft w:val="547"/>
          <w:marRight w:val="0"/>
          <w:marTop w:val="86"/>
          <w:marBottom w:val="0"/>
          <w:divBdr>
            <w:top w:val="none" w:sz="0" w:space="0" w:color="auto"/>
            <w:left w:val="none" w:sz="0" w:space="0" w:color="auto"/>
            <w:bottom w:val="none" w:sz="0" w:space="0" w:color="auto"/>
            <w:right w:val="none" w:sz="0" w:space="0" w:color="auto"/>
          </w:divBdr>
        </w:div>
      </w:divsChild>
    </w:div>
    <w:div w:id="1545289183">
      <w:bodyDiv w:val="1"/>
      <w:marLeft w:val="0"/>
      <w:marRight w:val="0"/>
      <w:marTop w:val="0"/>
      <w:marBottom w:val="0"/>
      <w:divBdr>
        <w:top w:val="none" w:sz="0" w:space="0" w:color="auto"/>
        <w:left w:val="none" w:sz="0" w:space="0" w:color="auto"/>
        <w:bottom w:val="none" w:sz="0" w:space="0" w:color="auto"/>
        <w:right w:val="none" w:sz="0" w:space="0" w:color="auto"/>
      </w:divBdr>
    </w:div>
    <w:div w:id="1559897907">
      <w:bodyDiv w:val="1"/>
      <w:marLeft w:val="0"/>
      <w:marRight w:val="0"/>
      <w:marTop w:val="0"/>
      <w:marBottom w:val="0"/>
      <w:divBdr>
        <w:top w:val="none" w:sz="0" w:space="0" w:color="auto"/>
        <w:left w:val="none" w:sz="0" w:space="0" w:color="auto"/>
        <w:bottom w:val="none" w:sz="0" w:space="0" w:color="auto"/>
        <w:right w:val="none" w:sz="0" w:space="0" w:color="auto"/>
      </w:divBdr>
    </w:div>
    <w:div w:id="1585607284">
      <w:bodyDiv w:val="1"/>
      <w:marLeft w:val="0"/>
      <w:marRight w:val="0"/>
      <w:marTop w:val="0"/>
      <w:marBottom w:val="0"/>
      <w:divBdr>
        <w:top w:val="none" w:sz="0" w:space="0" w:color="auto"/>
        <w:left w:val="none" w:sz="0" w:space="0" w:color="auto"/>
        <w:bottom w:val="none" w:sz="0" w:space="0" w:color="auto"/>
        <w:right w:val="none" w:sz="0" w:space="0" w:color="auto"/>
      </w:divBdr>
    </w:div>
    <w:div w:id="1600606289">
      <w:bodyDiv w:val="1"/>
      <w:marLeft w:val="0"/>
      <w:marRight w:val="0"/>
      <w:marTop w:val="0"/>
      <w:marBottom w:val="0"/>
      <w:divBdr>
        <w:top w:val="none" w:sz="0" w:space="0" w:color="auto"/>
        <w:left w:val="none" w:sz="0" w:space="0" w:color="auto"/>
        <w:bottom w:val="none" w:sz="0" w:space="0" w:color="auto"/>
        <w:right w:val="none" w:sz="0" w:space="0" w:color="auto"/>
      </w:divBdr>
      <w:divsChild>
        <w:div w:id="1467161789">
          <w:marLeft w:val="0"/>
          <w:marRight w:val="0"/>
          <w:marTop w:val="0"/>
          <w:marBottom w:val="0"/>
          <w:divBdr>
            <w:top w:val="none" w:sz="0" w:space="0" w:color="auto"/>
            <w:left w:val="none" w:sz="0" w:space="0" w:color="auto"/>
            <w:bottom w:val="none" w:sz="0" w:space="0" w:color="auto"/>
            <w:right w:val="none" w:sz="0" w:space="0" w:color="auto"/>
          </w:divBdr>
        </w:div>
        <w:div w:id="1485009834">
          <w:marLeft w:val="0"/>
          <w:marRight w:val="0"/>
          <w:marTop w:val="0"/>
          <w:marBottom w:val="0"/>
          <w:divBdr>
            <w:top w:val="none" w:sz="0" w:space="0" w:color="auto"/>
            <w:left w:val="none" w:sz="0" w:space="0" w:color="auto"/>
            <w:bottom w:val="none" w:sz="0" w:space="0" w:color="auto"/>
            <w:right w:val="none" w:sz="0" w:space="0" w:color="auto"/>
          </w:divBdr>
        </w:div>
      </w:divsChild>
    </w:div>
    <w:div w:id="1615477918">
      <w:bodyDiv w:val="1"/>
      <w:marLeft w:val="0"/>
      <w:marRight w:val="0"/>
      <w:marTop w:val="0"/>
      <w:marBottom w:val="0"/>
      <w:divBdr>
        <w:top w:val="none" w:sz="0" w:space="0" w:color="auto"/>
        <w:left w:val="none" w:sz="0" w:space="0" w:color="auto"/>
        <w:bottom w:val="none" w:sz="0" w:space="0" w:color="auto"/>
        <w:right w:val="none" w:sz="0" w:space="0" w:color="auto"/>
      </w:divBdr>
    </w:div>
    <w:div w:id="1622687120">
      <w:bodyDiv w:val="1"/>
      <w:marLeft w:val="0"/>
      <w:marRight w:val="0"/>
      <w:marTop w:val="0"/>
      <w:marBottom w:val="0"/>
      <w:divBdr>
        <w:top w:val="none" w:sz="0" w:space="0" w:color="auto"/>
        <w:left w:val="none" w:sz="0" w:space="0" w:color="auto"/>
        <w:bottom w:val="none" w:sz="0" w:space="0" w:color="auto"/>
        <w:right w:val="none" w:sz="0" w:space="0" w:color="auto"/>
      </w:divBdr>
    </w:div>
    <w:div w:id="1634289761">
      <w:bodyDiv w:val="1"/>
      <w:marLeft w:val="0"/>
      <w:marRight w:val="0"/>
      <w:marTop w:val="0"/>
      <w:marBottom w:val="0"/>
      <w:divBdr>
        <w:top w:val="none" w:sz="0" w:space="0" w:color="auto"/>
        <w:left w:val="none" w:sz="0" w:space="0" w:color="auto"/>
        <w:bottom w:val="none" w:sz="0" w:space="0" w:color="auto"/>
        <w:right w:val="none" w:sz="0" w:space="0" w:color="auto"/>
      </w:divBdr>
      <w:divsChild>
        <w:div w:id="235209981">
          <w:marLeft w:val="418"/>
          <w:marRight w:val="0"/>
          <w:marTop w:val="50"/>
          <w:marBottom w:val="0"/>
          <w:divBdr>
            <w:top w:val="none" w:sz="0" w:space="0" w:color="auto"/>
            <w:left w:val="none" w:sz="0" w:space="0" w:color="auto"/>
            <w:bottom w:val="none" w:sz="0" w:space="0" w:color="auto"/>
            <w:right w:val="none" w:sz="0" w:space="0" w:color="auto"/>
          </w:divBdr>
        </w:div>
        <w:div w:id="517357275">
          <w:marLeft w:val="418"/>
          <w:marRight w:val="0"/>
          <w:marTop w:val="50"/>
          <w:marBottom w:val="0"/>
          <w:divBdr>
            <w:top w:val="none" w:sz="0" w:space="0" w:color="auto"/>
            <w:left w:val="none" w:sz="0" w:space="0" w:color="auto"/>
            <w:bottom w:val="none" w:sz="0" w:space="0" w:color="auto"/>
            <w:right w:val="none" w:sz="0" w:space="0" w:color="auto"/>
          </w:divBdr>
        </w:div>
        <w:div w:id="563494745">
          <w:marLeft w:val="418"/>
          <w:marRight w:val="0"/>
          <w:marTop w:val="50"/>
          <w:marBottom w:val="0"/>
          <w:divBdr>
            <w:top w:val="none" w:sz="0" w:space="0" w:color="auto"/>
            <w:left w:val="none" w:sz="0" w:space="0" w:color="auto"/>
            <w:bottom w:val="none" w:sz="0" w:space="0" w:color="auto"/>
            <w:right w:val="none" w:sz="0" w:space="0" w:color="auto"/>
          </w:divBdr>
        </w:div>
        <w:div w:id="1637487788">
          <w:marLeft w:val="418"/>
          <w:marRight w:val="0"/>
          <w:marTop w:val="50"/>
          <w:marBottom w:val="0"/>
          <w:divBdr>
            <w:top w:val="none" w:sz="0" w:space="0" w:color="auto"/>
            <w:left w:val="none" w:sz="0" w:space="0" w:color="auto"/>
            <w:bottom w:val="none" w:sz="0" w:space="0" w:color="auto"/>
            <w:right w:val="none" w:sz="0" w:space="0" w:color="auto"/>
          </w:divBdr>
        </w:div>
      </w:divsChild>
    </w:div>
    <w:div w:id="1651714636">
      <w:bodyDiv w:val="1"/>
      <w:marLeft w:val="0"/>
      <w:marRight w:val="0"/>
      <w:marTop w:val="0"/>
      <w:marBottom w:val="0"/>
      <w:divBdr>
        <w:top w:val="none" w:sz="0" w:space="0" w:color="auto"/>
        <w:left w:val="none" w:sz="0" w:space="0" w:color="auto"/>
        <w:bottom w:val="none" w:sz="0" w:space="0" w:color="auto"/>
        <w:right w:val="none" w:sz="0" w:space="0" w:color="auto"/>
      </w:divBdr>
    </w:div>
    <w:div w:id="1656110858">
      <w:bodyDiv w:val="1"/>
      <w:marLeft w:val="0"/>
      <w:marRight w:val="0"/>
      <w:marTop w:val="0"/>
      <w:marBottom w:val="0"/>
      <w:divBdr>
        <w:top w:val="none" w:sz="0" w:space="0" w:color="auto"/>
        <w:left w:val="none" w:sz="0" w:space="0" w:color="auto"/>
        <w:bottom w:val="none" w:sz="0" w:space="0" w:color="auto"/>
        <w:right w:val="none" w:sz="0" w:space="0" w:color="auto"/>
      </w:divBdr>
    </w:div>
    <w:div w:id="1662807799">
      <w:bodyDiv w:val="1"/>
      <w:marLeft w:val="0"/>
      <w:marRight w:val="0"/>
      <w:marTop w:val="0"/>
      <w:marBottom w:val="0"/>
      <w:divBdr>
        <w:top w:val="none" w:sz="0" w:space="0" w:color="auto"/>
        <w:left w:val="none" w:sz="0" w:space="0" w:color="auto"/>
        <w:bottom w:val="none" w:sz="0" w:space="0" w:color="auto"/>
        <w:right w:val="none" w:sz="0" w:space="0" w:color="auto"/>
      </w:divBdr>
    </w:div>
    <w:div w:id="1672179938">
      <w:bodyDiv w:val="1"/>
      <w:marLeft w:val="0"/>
      <w:marRight w:val="0"/>
      <w:marTop w:val="0"/>
      <w:marBottom w:val="0"/>
      <w:divBdr>
        <w:top w:val="none" w:sz="0" w:space="0" w:color="auto"/>
        <w:left w:val="none" w:sz="0" w:space="0" w:color="auto"/>
        <w:bottom w:val="none" w:sz="0" w:space="0" w:color="auto"/>
        <w:right w:val="none" w:sz="0" w:space="0" w:color="auto"/>
      </w:divBdr>
    </w:div>
    <w:div w:id="1726102538">
      <w:bodyDiv w:val="1"/>
      <w:marLeft w:val="0"/>
      <w:marRight w:val="0"/>
      <w:marTop w:val="0"/>
      <w:marBottom w:val="0"/>
      <w:divBdr>
        <w:top w:val="none" w:sz="0" w:space="0" w:color="auto"/>
        <w:left w:val="none" w:sz="0" w:space="0" w:color="auto"/>
        <w:bottom w:val="none" w:sz="0" w:space="0" w:color="auto"/>
        <w:right w:val="none" w:sz="0" w:space="0" w:color="auto"/>
      </w:divBdr>
    </w:div>
    <w:div w:id="1739131609">
      <w:bodyDiv w:val="1"/>
      <w:marLeft w:val="0"/>
      <w:marRight w:val="0"/>
      <w:marTop w:val="0"/>
      <w:marBottom w:val="0"/>
      <w:divBdr>
        <w:top w:val="none" w:sz="0" w:space="0" w:color="auto"/>
        <w:left w:val="none" w:sz="0" w:space="0" w:color="auto"/>
        <w:bottom w:val="none" w:sz="0" w:space="0" w:color="auto"/>
        <w:right w:val="none" w:sz="0" w:space="0" w:color="auto"/>
      </w:divBdr>
    </w:div>
    <w:div w:id="1741709556">
      <w:bodyDiv w:val="1"/>
      <w:marLeft w:val="0"/>
      <w:marRight w:val="0"/>
      <w:marTop w:val="0"/>
      <w:marBottom w:val="0"/>
      <w:divBdr>
        <w:top w:val="none" w:sz="0" w:space="0" w:color="auto"/>
        <w:left w:val="none" w:sz="0" w:space="0" w:color="auto"/>
        <w:bottom w:val="none" w:sz="0" w:space="0" w:color="auto"/>
        <w:right w:val="none" w:sz="0" w:space="0" w:color="auto"/>
      </w:divBdr>
    </w:div>
    <w:div w:id="1743523940">
      <w:bodyDiv w:val="1"/>
      <w:marLeft w:val="0"/>
      <w:marRight w:val="0"/>
      <w:marTop w:val="0"/>
      <w:marBottom w:val="0"/>
      <w:divBdr>
        <w:top w:val="none" w:sz="0" w:space="0" w:color="auto"/>
        <w:left w:val="none" w:sz="0" w:space="0" w:color="auto"/>
        <w:bottom w:val="none" w:sz="0" w:space="0" w:color="auto"/>
        <w:right w:val="none" w:sz="0" w:space="0" w:color="auto"/>
      </w:divBdr>
    </w:div>
    <w:div w:id="1753893726">
      <w:bodyDiv w:val="1"/>
      <w:marLeft w:val="0"/>
      <w:marRight w:val="0"/>
      <w:marTop w:val="0"/>
      <w:marBottom w:val="0"/>
      <w:divBdr>
        <w:top w:val="none" w:sz="0" w:space="0" w:color="auto"/>
        <w:left w:val="none" w:sz="0" w:space="0" w:color="auto"/>
        <w:bottom w:val="none" w:sz="0" w:space="0" w:color="auto"/>
        <w:right w:val="none" w:sz="0" w:space="0" w:color="auto"/>
      </w:divBdr>
    </w:div>
    <w:div w:id="1775855708">
      <w:bodyDiv w:val="1"/>
      <w:marLeft w:val="0"/>
      <w:marRight w:val="0"/>
      <w:marTop w:val="0"/>
      <w:marBottom w:val="0"/>
      <w:divBdr>
        <w:top w:val="none" w:sz="0" w:space="0" w:color="auto"/>
        <w:left w:val="none" w:sz="0" w:space="0" w:color="auto"/>
        <w:bottom w:val="none" w:sz="0" w:space="0" w:color="auto"/>
        <w:right w:val="none" w:sz="0" w:space="0" w:color="auto"/>
      </w:divBdr>
      <w:divsChild>
        <w:div w:id="87237831">
          <w:marLeft w:val="547"/>
          <w:marRight w:val="0"/>
          <w:marTop w:val="154"/>
          <w:marBottom w:val="0"/>
          <w:divBdr>
            <w:top w:val="none" w:sz="0" w:space="0" w:color="auto"/>
            <w:left w:val="none" w:sz="0" w:space="0" w:color="auto"/>
            <w:bottom w:val="none" w:sz="0" w:space="0" w:color="auto"/>
            <w:right w:val="none" w:sz="0" w:space="0" w:color="auto"/>
          </w:divBdr>
        </w:div>
        <w:div w:id="502745012">
          <w:marLeft w:val="547"/>
          <w:marRight w:val="0"/>
          <w:marTop w:val="154"/>
          <w:marBottom w:val="0"/>
          <w:divBdr>
            <w:top w:val="none" w:sz="0" w:space="0" w:color="auto"/>
            <w:left w:val="none" w:sz="0" w:space="0" w:color="auto"/>
            <w:bottom w:val="none" w:sz="0" w:space="0" w:color="auto"/>
            <w:right w:val="none" w:sz="0" w:space="0" w:color="auto"/>
          </w:divBdr>
        </w:div>
        <w:div w:id="729108618">
          <w:marLeft w:val="547"/>
          <w:marRight w:val="0"/>
          <w:marTop w:val="154"/>
          <w:marBottom w:val="0"/>
          <w:divBdr>
            <w:top w:val="none" w:sz="0" w:space="0" w:color="auto"/>
            <w:left w:val="none" w:sz="0" w:space="0" w:color="auto"/>
            <w:bottom w:val="none" w:sz="0" w:space="0" w:color="auto"/>
            <w:right w:val="none" w:sz="0" w:space="0" w:color="auto"/>
          </w:divBdr>
        </w:div>
        <w:div w:id="1001349150">
          <w:marLeft w:val="547"/>
          <w:marRight w:val="0"/>
          <w:marTop w:val="154"/>
          <w:marBottom w:val="0"/>
          <w:divBdr>
            <w:top w:val="none" w:sz="0" w:space="0" w:color="auto"/>
            <w:left w:val="none" w:sz="0" w:space="0" w:color="auto"/>
            <w:bottom w:val="none" w:sz="0" w:space="0" w:color="auto"/>
            <w:right w:val="none" w:sz="0" w:space="0" w:color="auto"/>
          </w:divBdr>
        </w:div>
        <w:div w:id="1704593826">
          <w:marLeft w:val="547"/>
          <w:marRight w:val="0"/>
          <w:marTop w:val="154"/>
          <w:marBottom w:val="0"/>
          <w:divBdr>
            <w:top w:val="none" w:sz="0" w:space="0" w:color="auto"/>
            <w:left w:val="none" w:sz="0" w:space="0" w:color="auto"/>
            <w:bottom w:val="none" w:sz="0" w:space="0" w:color="auto"/>
            <w:right w:val="none" w:sz="0" w:space="0" w:color="auto"/>
          </w:divBdr>
        </w:div>
        <w:div w:id="2136748303">
          <w:marLeft w:val="547"/>
          <w:marRight w:val="0"/>
          <w:marTop w:val="154"/>
          <w:marBottom w:val="0"/>
          <w:divBdr>
            <w:top w:val="none" w:sz="0" w:space="0" w:color="auto"/>
            <w:left w:val="none" w:sz="0" w:space="0" w:color="auto"/>
            <w:bottom w:val="none" w:sz="0" w:space="0" w:color="auto"/>
            <w:right w:val="none" w:sz="0" w:space="0" w:color="auto"/>
          </w:divBdr>
        </w:div>
      </w:divsChild>
    </w:div>
    <w:div w:id="1792820382">
      <w:bodyDiv w:val="1"/>
      <w:marLeft w:val="0"/>
      <w:marRight w:val="0"/>
      <w:marTop w:val="0"/>
      <w:marBottom w:val="0"/>
      <w:divBdr>
        <w:top w:val="none" w:sz="0" w:space="0" w:color="auto"/>
        <w:left w:val="none" w:sz="0" w:space="0" w:color="auto"/>
        <w:bottom w:val="none" w:sz="0" w:space="0" w:color="auto"/>
        <w:right w:val="none" w:sz="0" w:space="0" w:color="auto"/>
      </w:divBdr>
    </w:div>
    <w:div w:id="1793934179">
      <w:bodyDiv w:val="1"/>
      <w:marLeft w:val="0"/>
      <w:marRight w:val="0"/>
      <w:marTop w:val="0"/>
      <w:marBottom w:val="0"/>
      <w:divBdr>
        <w:top w:val="none" w:sz="0" w:space="0" w:color="auto"/>
        <w:left w:val="none" w:sz="0" w:space="0" w:color="auto"/>
        <w:bottom w:val="none" w:sz="0" w:space="0" w:color="auto"/>
        <w:right w:val="none" w:sz="0" w:space="0" w:color="auto"/>
      </w:divBdr>
      <w:divsChild>
        <w:div w:id="1725130548">
          <w:marLeft w:val="547"/>
          <w:marRight w:val="0"/>
          <w:marTop w:val="0"/>
          <w:marBottom w:val="0"/>
          <w:divBdr>
            <w:top w:val="none" w:sz="0" w:space="0" w:color="auto"/>
            <w:left w:val="none" w:sz="0" w:space="0" w:color="auto"/>
            <w:bottom w:val="none" w:sz="0" w:space="0" w:color="auto"/>
            <w:right w:val="none" w:sz="0" w:space="0" w:color="auto"/>
          </w:divBdr>
        </w:div>
      </w:divsChild>
    </w:div>
    <w:div w:id="1793983396">
      <w:bodyDiv w:val="1"/>
      <w:marLeft w:val="0"/>
      <w:marRight w:val="0"/>
      <w:marTop w:val="0"/>
      <w:marBottom w:val="0"/>
      <w:divBdr>
        <w:top w:val="none" w:sz="0" w:space="0" w:color="auto"/>
        <w:left w:val="none" w:sz="0" w:space="0" w:color="auto"/>
        <w:bottom w:val="none" w:sz="0" w:space="0" w:color="auto"/>
        <w:right w:val="none" w:sz="0" w:space="0" w:color="auto"/>
      </w:divBdr>
    </w:div>
    <w:div w:id="1808622513">
      <w:bodyDiv w:val="1"/>
      <w:marLeft w:val="0"/>
      <w:marRight w:val="0"/>
      <w:marTop w:val="0"/>
      <w:marBottom w:val="0"/>
      <w:divBdr>
        <w:top w:val="none" w:sz="0" w:space="0" w:color="auto"/>
        <w:left w:val="none" w:sz="0" w:space="0" w:color="auto"/>
        <w:bottom w:val="none" w:sz="0" w:space="0" w:color="auto"/>
        <w:right w:val="none" w:sz="0" w:space="0" w:color="auto"/>
      </w:divBdr>
    </w:div>
    <w:div w:id="1832746971">
      <w:bodyDiv w:val="1"/>
      <w:marLeft w:val="0"/>
      <w:marRight w:val="0"/>
      <w:marTop w:val="0"/>
      <w:marBottom w:val="0"/>
      <w:divBdr>
        <w:top w:val="none" w:sz="0" w:space="0" w:color="auto"/>
        <w:left w:val="none" w:sz="0" w:space="0" w:color="auto"/>
        <w:bottom w:val="none" w:sz="0" w:space="0" w:color="auto"/>
        <w:right w:val="none" w:sz="0" w:space="0" w:color="auto"/>
      </w:divBdr>
    </w:div>
    <w:div w:id="1837766946">
      <w:bodyDiv w:val="1"/>
      <w:marLeft w:val="0"/>
      <w:marRight w:val="0"/>
      <w:marTop w:val="0"/>
      <w:marBottom w:val="0"/>
      <w:divBdr>
        <w:top w:val="none" w:sz="0" w:space="0" w:color="auto"/>
        <w:left w:val="none" w:sz="0" w:space="0" w:color="auto"/>
        <w:bottom w:val="none" w:sz="0" w:space="0" w:color="auto"/>
        <w:right w:val="none" w:sz="0" w:space="0" w:color="auto"/>
      </w:divBdr>
      <w:divsChild>
        <w:div w:id="290592852">
          <w:marLeft w:val="418"/>
          <w:marRight w:val="0"/>
          <w:marTop w:val="50"/>
          <w:marBottom w:val="0"/>
          <w:divBdr>
            <w:top w:val="none" w:sz="0" w:space="0" w:color="auto"/>
            <w:left w:val="none" w:sz="0" w:space="0" w:color="auto"/>
            <w:bottom w:val="none" w:sz="0" w:space="0" w:color="auto"/>
            <w:right w:val="none" w:sz="0" w:space="0" w:color="auto"/>
          </w:divBdr>
        </w:div>
        <w:div w:id="1143156125">
          <w:marLeft w:val="418"/>
          <w:marRight w:val="0"/>
          <w:marTop w:val="50"/>
          <w:marBottom w:val="0"/>
          <w:divBdr>
            <w:top w:val="none" w:sz="0" w:space="0" w:color="auto"/>
            <w:left w:val="none" w:sz="0" w:space="0" w:color="auto"/>
            <w:bottom w:val="none" w:sz="0" w:space="0" w:color="auto"/>
            <w:right w:val="none" w:sz="0" w:space="0" w:color="auto"/>
          </w:divBdr>
        </w:div>
        <w:div w:id="1833518488">
          <w:marLeft w:val="418"/>
          <w:marRight w:val="0"/>
          <w:marTop w:val="50"/>
          <w:marBottom w:val="0"/>
          <w:divBdr>
            <w:top w:val="none" w:sz="0" w:space="0" w:color="auto"/>
            <w:left w:val="none" w:sz="0" w:space="0" w:color="auto"/>
            <w:bottom w:val="none" w:sz="0" w:space="0" w:color="auto"/>
            <w:right w:val="none" w:sz="0" w:space="0" w:color="auto"/>
          </w:divBdr>
        </w:div>
      </w:divsChild>
    </w:div>
    <w:div w:id="1870753105">
      <w:bodyDiv w:val="1"/>
      <w:marLeft w:val="0"/>
      <w:marRight w:val="0"/>
      <w:marTop w:val="0"/>
      <w:marBottom w:val="0"/>
      <w:divBdr>
        <w:top w:val="none" w:sz="0" w:space="0" w:color="auto"/>
        <w:left w:val="none" w:sz="0" w:space="0" w:color="auto"/>
        <w:bottom w:val="none" w:sz="0" w:space="0" w:color="auto"/>
        <w:right w:val="none" w:sz="0" w:space="0" w:color="auto"/>
      </w:divBdr>
    </w:div>
    <w:div w:id="1884366591">
      <w:bodyDiv w:val="1"/>
      <w:marLeft w:val="0"/>
      <w:marRight w:val="0"/>
      <w:marTop w:val="0"/>
      <w:marBottom w:val="0"/>
      <w:divBdr>
        <w:top w:val="none" w:sz="0" w:space="0" w:color="auto"/>
        <w:left w:val="none" w:sz="0" w:space="0" w:color="auto"/>
        <w:bottom w:val="none" w:sz="0" w:space="0" w:color="auto"/>
        <w:right w:val="none" w:sz="0" w:space="0" w:color="auto"/>
      </w:divBdr>
      <w:divsChild>
        <w:div w:id="1753696541">
          <w:marLeft w:val="547"/>
          <w:marRight w:val="0"/>
          <w:marTop w:val="0"/>
          <w:marBottom w:val="0"/>
          <w:divBdr>
            <w:top w:val="none" w:sz="0" w:space="0" w:color="auto"/>
            <w:left w:val="none" w:sz="0" w:space="0" w:color="auto"/>
            <w:bottom w:val="none" w:sz="0" w:space="0" w:color="auto"/>
            <w:right w:val="none" w:sz="0" w:space="0" w:color="auto"/>
          </w:divBdr>
        </w:div>
      </w:divsChild>
    </w:div>
    <w:div w:id="1906799684">
      <w:bodyDiv w:val="1"/>
      <w:marLeft w:val="0"/>
      <w:marRight w:val="0"/>
      <w:marTop w:val="0"/>
      <w:marBottom w:val="0"/>
      <w:divBdr>
        <w:top w:val="none" w:sz="0" w:space="0" w:color="auto"/>
        <w:left w:val="none" w:sz="0" w:space="0" w:color="auto"/>
        <w:bottom w:val="none" w:sz="0" w:space="0" w:color="auto"/>
        <w:right w:val="none" w:sz="0" w:space="0" w:color="auto"/>
      </w:divBdr>
      <w:divsChild>
        <w:div w:id="40329889">
          <w:marLeft w:val="418"/>
          <w:marRight w:val="0"/>
          <w:marTop w:val="50"/>
          <w:marBottom w:val="0"/>
          <w:divBdr>
            <w:top w:val="none" w:sz="0" w:space="0" w:color="auto"/>
            <w:left w:val="none" w:sz="0" w:space="0" w:color="auto"/>
            <w:bottom w:val="none" w:sz="0" w:space="0" w:color="auto"/>
            <w:right w:val="none" w:sz="0" w:space="0" w:color="auto"/>
          </w:divBdr>
        </w:div>
        <w:div w:id="114255390">
          <w:marLeft w:val="418"/>
          <w:marRight w:val="0"/>
          <w:marTop w:val="50"/>
          <w:marBottom w:val="0"/>
          <w:divBdr>
            <w:top w:val="none" w:sz="0" w:space="0" w:color="auto"/>
            <w:left w:val="none" w:sz="0" w:space="0" w:color="auto"/>
            <w:bottom w:val="none" w:sz="0" w:space="0" w:color="auto"/>
            <w:right w:val="none" w:sz="0" w:space="0" w:color="auto"/>
          </w:divBdr>
        </w:div>
        <w:div w:id="950865520">
          <w:marLeft w:val="418"/>
          <w:marRight w:val="0"/>
          <w:marTop w:val="50"/>
          <w:marBottom w:val="0"/>
          <w:divBdr>
            <w:top w:val="none" w:sz="0" w:space="0" w:color="auto"/>
            <w:left w:val="none" w:sz="0" w:space="0" w:color="auto"/>
            <w:bottom w:val="none" w:sz="0" w:space="0" w:color="auto"/>
            <w:right w:val="none" w:sz="0" w:space="0" w:color="auto"/>
          </w:divBdr>
        </w:div>
      </w:divsChild>
    </w:div>
    <w:div w:id="1909459113">
      <w:bodyDiv w:val="1"/>
      <w:marLeft w:val="0"/>
      <w:marRight w:val="0"/>
      <w:marTop w:val="0"/>
      <w:marBottom w:val="0"/>
      <w:divBdr>
        <w:top w:val="none" w:sz="0" w:space="0" w:color="auto"/>
        <w:left w:val="none" w:sz="0" w:space="0" w:color="auto"/>
        <w:bottom w:val="none" w:sz="0" w:space="0" w:color="auto"/>
        <w:right w:val="none" w:sz="0" w:space="0" w:color="auto"/>
      </w:divBdr>
    </w:div>
    <w:div w:id="1920870422">
      <w:bodyDiv w:val="1"/>
      <w:marLeft w:val="0"/>
      <w:marRight w:val="0"/>
      <w:marTop w:val="0"/>
      <w:marBottom w:val="0"/>
      <w:divBdr>
        <w:top w:val="none" w:sz="0" w:space="0" w:color="auto"/>
        <w:left w:val="none" w:sz="0" w:space="0" w:color="auto"/>
        <w:bottom w:val="none" w:sz="0" w:space="0" w:color="auto"/>
        <w:right w:val="none" w:sz="0" w:space="0" w:color="auto"/>
      </w:divBdr>
    </w:div>
    <w:div w:id="1932002199">
      <w:bodyDiv w:val="1"/>
      <w:marLeft w:val="0"/>
      <w:marRight w:val="0"/>
      <w:marTop w:val="0"/>
      <w:marBottom w:val="0"/>
      <w:divBdr>
        <w:top w:val="none" w:sz="0" w:space="0" w:color="auto"/>
        <w:left w:val="none" w:sz="0" w:space="0" w:color="auto"/>
        <w:bottom w:val="none" w:sz="0" w:space="0" w:color="auto"/>
        <w:right w:val="none" w:sz="0" w:space="0" w:color="auto"/>
      </w:divBdr>
    </w:div>
    <w:div w:id="1952587819">
      <w:bodyDiv w:val="1"/>
      <w:marLeft w:val="0"/>
      <w:marRight w:val="0"/>
      <w:marTop w:val="0"/>
      <w:marBottom w:val="0"/>
      <w:divBdr>
        <w:top w:val="none" w:sz="0" w:space="0" w:color="auto"/>
        <w:left w:val="none" w:sz="0" w:space="0" w:color="auto"/>
        <w:bottom w:val="none" w:sz="0" w:space="0" w:color="auto"/>
        <w:right w:val="none" w:sz="0" w:space="0" w:color="auto"/>
      </w:divBdr>
    </w:div>
    <w:div w:id="1954708148">
      <w:bodyDiv w:val="1"/>
      <w:marLeft w:val="0"/>
      <w:marRight w:val="0"/>
      <w:marTop w:val="0"/>
      <w:marBottom w:val="0"/>
      <w:divBdr>
        <w:top w:val="none" w:sz="0" w:space="0" w:color="auto"/>
        <w:left w:val="none" w:sz="0" w:space="0" w:color="auto"/>
        <w:bottom w:val="none" w:sz="0" w:space="0" w:color="auto"/>
        <w:right w:val="none" w:sz="0" w:space="0" w:color="auto"/>
      </w:divBdr>
    </w:div>
    <w:div w:id="1954903566">
      <w:bodyDiv w:val="1"/>
      <w:marLeft w:val="0"/>
      <w:marRight w:val="0"/>
      <w:marTop w:val="0"/>
      <w:marBottom w:val="0"/>
      <w:divBdr>
        <w:top w:val="none" w:sz="0" w:space="0" w:color="auto"/>
        <w:left w:val="none" w:sz="0" w:space="0" w:color="auto"/>
        <w:bottom w:val="none" w:sz="0" w:space="0" w:color="auto"/>
        <w:right w:val="none" w:sz="0" w:space="0" w:color="auto"/>
      </w:divBdr>
    </w:div>
    <w:div w:id="1955089682">
      <w:bodyDiv w:val="1"/>
      <w:marLeft w:val="0"/>
      <w:marRight w:val="0"/>
      <w:marTop w:val="0"/>
      <w:marBottom w:val="0"/>
      <w:divBdr>
        <w:top w:val="none" w:sz="0" w:space="0" w:color="auto"/>
        <w:left w:val="none" w:sz="0" w:space="0" w:color="auto"/>
        <w:bottom w:val="none" w:sz="0" w:space="0" w:color="auto"/>
        <w:right w:val="none" w:sz="0" w:space="0" w:color="auto"/>
      </w:divBdr>
      <w:divsChild>
        <w:div w:id="210383749">
          <w:marLeft w:val="0"/>
          <w:marRight w:val="0"/>
          <w:marTop w:val="0"/>
          <w:marBottom w:val="0"/>
          <w:divBdr>
            <w:top w:val="none" w:sz="0" w:space="0" w:color="auto"/>
            <w:left w:val="none" w:sz="0" w:space="0" w:color="auto"/>
            <w:bottom w:val="none" w:sz="0" w:space="0" w:color="auto"/>
            <w:right w:val="none" w:sz="0" w:space="0" w:color="auto"/>
          </w:divBdr>
          <w:divsChild>
            <w:div w:id="533731920">
              <w:marLeft w:val="0"/>
              <w:marRight w:val="0"/>
              <w:marTop w:val="0"/>
              <w:marBottom w:val="0"/>
              <w:divBdr>
                <w:top w:val="none" w:sz="0" w:space="0" w:color="auto"/>
                <w:left w:val="none" w:sz="0" w:space="0" w:color="auto"/>
                <w:bottom w:val="none" w:sz="0" w:space="0" w:color="auto"/>
                <w:right w:val="none" w:sz="0" w:space="0" w:color="auto"/>
              </w:divBdr>
            </w:div>
          </w:divsChild>
        </w:div>
        <w:div w:id="1171531632">
          <w:marLeft w:val="0"/>
          <w:marRight w:val="0"/>
          <w:marTop w:val="0"/>
          <w:marBottom w:val="0"/>
          <w:divBdr>
            <w:top w:val="none" w:sz="0" w:space="0" w:color="auto"/>
            <w:left w:val="none" w:sz="0" w:space="0" w:color="auto"/>
            <w:bottom w:val="none" w:sz="0" w:space="0" w:color="auto"/>
            <w:right w:val="none" w:sz="0" w:space="0" w:color="auto"/>
          </w:divBdr>
          <w:divsChild>
            <w:div w:id="572277553">
              <w:marLeft w:val="0"/>
              <w:marRight w:val="0"/>
              <w:marTop w:val="0"/>
              <w:marBottom w:val="0"/>
              <w:divBdr>
                <w:top w:val="none" w:sz="0" w:space="0" w:color="auto"/>
                <w:left w:val="none" w:sz="0" w:space="0" w:color="auto"/>
                <w:bottom w:val="none" w:sz="0" w:space="0" w:color="auto"/>
                <w:right w:val="none" w:sz="0" w:space="0" w:color="auto"/>
              </w:divBdr>
              <w:divsChild>
                <w:div w:id="107046900">
                  <w:marLeft w:val="0"/>
                  <w:marRight w:val="0"/>
                  <w:marTop w:val="0"/>
                  <w:marBottom w:val="0"/>
                  <w:divBdr>
                    <w:top w:val="none" w:sz="0" w:space="0" w:color="auto"/>
                    <w:left w:val="none" w:sz="0" w:space="0" w:color="auto"/>
                    <w:bottom w:val="none" w:sz="0" w:space="0" w:color="auto"/>
                    <w:right w:val="none" w:sz="0" w:space="0" w:color="auto"/>
                  </w:divBdr>
                  <w:divsChild>
                    <w:div w:id="126047461">
                      <w:marLeft w:val="0"/>
                      <w:marRight w:val="0"/>
                      <w:marTop w:val="0"/>
                      <w:marBottom w:val="0"/>
                      <w:divBdr>
                        <w:top w:val="none" w:sz="0" w:space="0" w:color="auto"/>
                        <w:left w:val="none" w:sz="0" w:space="0" w:color="auto"/>
                        <w:bottom w:val="none" w:sz="0" w:space="0" w:color="auto"/>
                        <w:right w:val="none" w:sz="0" w:space="0" w:color="auto"/>
                      </w:divBdr>
                      <w:divsChild>
                        <w:div w:id="1569999854">
                          <w:marLeft w:val="0"/>
                          <w:marRight w:val="0"/>
                          <w:marTop w:val="0"/>
                          <w:marBottom w:val="0"/>
                          <w:divBdr>
                            <w:top w:val="none" w:sz="0" w:space="0" w:color="auto"/>
                            <w:left w:val="none" w:sz="0" w:space="0" w:color="auto"/>
                            <w:bottom w:val="none" w:sz="0" w:space="0" w:color="auto"/>
                            <w:right w:val="none" w:sz="0" w:space="0" w:color="auto"/>
                          </w:divBdr>
                          <w:divsChild>
                            <w:div w:id="435297137">
                              <w:marLeft w:val="0"/>
                              <w:marRight w:val="0"/>
                              <w:marTop w:val="0"/>
                              <w:marBottom w:val="0"/>
                              <w:divBdr>
                                <w:top w:val="none" w:sz="0" w:space="0" w:color="auto"/>
                                <w:left w:val="none" w:sz="0" w:space="0" w:color="auto"/>
                                <w:bottom w:val="none" w:sz="0" w:space="0" w:color="auto"/>
                                <w:right w:val="none" w:sz="0" w:space="0" w:color="auto"/>
                              </w:divBdr>
                            </w:div>
                            <w:div w:id="530996171">
                              <w:marLeft w:val="0"/>
                              <w:marRight w:val="0"/>
                              <w:marTop w:val="0"/>
                              <w:marBottom w:val="480"/>
                              <w:divBdr>
                                <w:top w:val="single" w:sz="12" w:space="0" w:color="00334C"/>
                                <w:left w:val="none" w:sz="0" w:space="0" w:color="auto"/>
                                <w:bottom w:val="none" w:sz="0" w:space="0" w:color="auto"/>
                                <w:right w:val="none" w:sz="0" w:space="0" w:color="auto"/>
                              </w:divBdr>
                            </w:div>
                            <w:div w:id="545029367">
                              <w:marLeft w:val="0"/>
                              <w:marRight w:val="0"/>
                              <w:marTop w:val="0"/>
                              <w:marBottom w:val="480"/>
                              <w:divBdr>
                                <w:top w:val="single" w:sz="12" w:space="0" w:color="00334C"/>
                                <w:left w:val="none" w:sz="0" w:space="0" w:color="auto"/>
                                <w:bottom w:val="none" w:sz="0" w:space="0" w:color="auto"/>
                                <w:right w:val="none" w:sz="0" w:space="0" w:color="auto"/>
                              </w:divBdr>
                            </w:div>
                          </w:divsChild>
                        </w:div>
                      </w:divsChild>
                    </w:div>
                  </w:divsChild>
                </w:div>
              </w:divsChild>
            </w:div>
          </w:divsChild>
        </w:div>
      </w:divsChild>
    </w:div>
    <w:div w:id="1967201301">
      <w:bodyDiv w:val="1"/>
      <w:marLeft w:val="0"/>
      <w:marRight w:val="0"/>
      <w:marTop w:val="0"/>
      <w:marBottom w:val="0"/>
      <w:divBdr>
        <w:top w:val="none" w:sz="0" w:space="0" w:color="auto"/>
        <w:left w:val="none" w:sz="0" w:space="0" w:color="auto"/>
        <w:bottom w:val="none" w:sz="0" w:space="0" w:color="auto"/>
        <w:right w:val="none" w:sz="0" w:space="0" w:color="auto"/>
      </w:divBdr>
    </w:div>
    <w:div w:id="1978534283">
      <w:bodyDiv w:val="1"/>
      <w:marLeft w:val="0"/>
      <w:marRight w:val="0"/>
      <w:marTop w:val="0"/>
      <w:marBottom w:val="0"/>
      <w:divBdr>
        <w:top w:val="none" w:sz="0" w:space="0" w:color="auto"/>
        <w:left w:val="none" w:sz="0" w:space="0" w:color="auto"/>
        <w:bottom w:val="none" w:sz="0" w:space="0" w:color="auto"/>
        <w:right w:val="none" w:sz="0" w:space="0" w:color="auto"/>
      </w:divBdr>
    </w:div>
    <w:div w:id="2005472404">
      <w:bodyDiv w:val="1"/>
      <w:marLeft w:val="0"/>
      <w:marRight w:val="0"/>
      <w:marTop w:val="0"/>
      <w:marBottom w:val="0"/>
      <w:divBdr>
        <w:top w:val="none" w:sz="0" w:space="0" w:color="auto"/>
        <w:left w:val="none" w:sz="0" w:space="0" w:color="auto"/>
        <w:bottom w:val="none" w:sz="0" w:space="0" w:color="auto"/>
        <w:right w:val="none" w:sz="0" w:space="0" w:color="auto"/>
      </w:divBdr>
      <w:divsChild>
        <w:div w:id="1089890745">
          <w:marLeft w:val="418"/>
          <w:marRight w:val="0"/>
          <w:marTop w:val="50"/>
          <w:marBottom w:val="0"/>
          <w:divBdr>
            <w:top w:val="none" w:sz="0" w:space="0" w:color="auto"/>
            <w:left w:val="none" w:sz="0" w:space="0" w:color="auto"/>
            <w:bottom w:val="none" w:sz="0" w:space="0" w:color="auto"/>
            <w:right w:val="none" w:sz="0" w:space="0" w:color="auto"/>
          </w:divBdr>
        </w:div>
        <w:div w:id="1420712860">
          <w:marLeft w:val="418"/>
          <w:marRight w:val="0"/>
          <w:marTop w:val="50"/>
          <w:marBottom w:val="0"/>
          <w:divBdr>
            <w:top w:val="none" w:sz="0" w:space="0" w:color="auto"/>
            <w:left w:val="none" w:sz="0" w:space="0" w:color="auto"/>
            <w:bottom w:val="none" w:sz="0" w:space="0" w:color="auto"/>
            <w:right w:val="none" w:sz="0" w:space="0" w:color="auto"/>
          </w:divBdr>
        </w:div>
      </w:divsChild>
    </w:div>
    <w:div w:id="2007660035">
      <w:bodyDiv w:val="1"/>
      <w:marLeft w:val="0"/>
      <w:marRight w:val="0"/>
      <w:marTop w:val="0"/>
      <w:marBottom w:val="0"/>
      <w:divBdr>
        <w:top w:val="none" w:sz="0" w:space="0" w:color="auto"/>
        <w:left w:val="none" w:sz="0" w:space="0" w:color="auto"/>
        <w:bottom w:val="none" w:sz="0" w:space="0" w:color="auto"/>
        <w:right w:val="none" w:sz="0" w:space="0" w:color="auto"/>
      </w:divBdr>
    </w:div>
    <w:div w:id="2023507511">
      <w:bodyDiv w:val="1"/>
      <w:marLeft w:val="0"/>
      <w:marRight w:val="0"/>
      <w:marTop w:val="0"/>
      <w:marBottom w:val="0"/>
      <w:divBdr>
        <w:top w:val="none" w:sz="0" w:space="0" w:color="auto"/>
        <w:left w:val="none" w:sz="0" w:space="0" w:color="auto"/>
        <w:bottom w:val="none" w:sz="0" w:space="0" w:color="auto"/>
        <w:right w:val="none" w:sz="0" w:space="0" w:color="auto"/>
      </w:divBdr>
    </w:div>
    <w:div w:id="2029864935">
      <w:bodyDiv w:val="1"/>
      <w:marLeft w:val="0"/>
      <w:marRight w:val="0"/>
      <w:marTop w:val="0"/>
      <w:marBottom w:val="0"/>
      <w:divBdr>
        <w:top w:val="none" w:sz="0" w:space="0" w:color="auto"/>
        <w:left w:val="none" w:sz="0" w:space="0" w:color="auto"/>
        <w:bottom w:val="none" w:sz="0" w:space="0" w:color="auto"/>
        <w:right w:val="none" w:sz="0" w:space="0" w:color="auto"/>
      </w:divBdr>
      <w:divsChild>
        <w:div w:id="425805749">
          <w:marLeft w:val="547"/>
          <w:marRight w:val="0"/>
          <w:marTop w:val="130"/>
          <w:marBottom w:val="0"/>
          <w:divBdr>
            <w:top w:val="none" w:sz="0" w:space="0" w:color="auto"/>
            <w:left w:val="none" w:sz="0" w:space="0" w:color="auto"/>
            <w:bottom w:val="none" w:sz="0" w:space="0" w:color="auto"/>
            <w:right w:val="none" w:sz="0" w:space="0" w:color="auto"/>
          </w:divBdr>
        </w:div>
        <w:div w:id="396704049">
          <w:marLeft w:val="547"/>
          <w:marRight w:val="0"/>
          <w:marTop w:val="130"/>
          <w:marBottom w:val="0"/>
          <w:divBdr>
            <w:top w:val="none" w:sz="0" w:space="0" w:color="auto"/>
            <w:left w:val="none" w:sz="0" w:space="0" w:color="auto"/>
            <w:bottom w:val="none" w:sz="0" w:space="0" w:color="auto"/>
            <w:right w:val="none" w:sz="0" w:space="0" w:color="auto"/>
          </w:divBdr>
        </w:div>
        <w:div w:id="1632982595">
          <w:marLeft w:val="547"/>
          <w:marRight w:val="0"/>
          <w:marTop w:val="130"/>
          <w:marBottom w:val="0"/>
          <w:divBdr>
            <w:top w:val="none" w:sz="0" w:space="0" w:color="auto"/>
            <w:left w:val="none" w:sz="0" w:space="0" w:color="auto"/>
            <w:bottom w:val="none" w:sz="0" w:space="0" w:color="auto"/>
            <w:right w:val="none" w:sz="0" w:space="0" w:color="auto"/>
          </w:divBdr>
        </w:div>
      </w:divsChild>
    </w:div>
    <w:div w:id="2037342327">
      <w:bodyDiv w:val="1"/>
      <w:marLeft w:val="0"/>
      <w:marRight w:val="0"/>
      <w:marTop w:val="0"/>
      <w:marBottom w:val="0"/>
      <w:divBdr>
        <w:top w:val="none" w:sz="0" w:space="0" w:color="auto"/>
        <w:left w:val="none" w:sz="0" w:space="0" w:color="auto"/>
        <w:bottom w:val="none" w:sz="0" w:space="0" w:color="auto"/>
        <w:right w:val="none" w:sz="0" w:space="0" w:color="auto"/>
      </w:divBdr>
    </w:div>
    <w:div w:id="2054425124">
      <w:bodyDiv w:val="1"/>
      <w:marLeft w:val="0"/>
      <w:marRight w:val="0"/>
      <w:marTop w:val="0"/>
      <w:marBottom w:val="0"/>
      <w:divBdr>
        <w:top w:val="none" w:sz="0" w:space="0" w:color="auto"/>
        <w:left w:val="none" w:sz="0" w:space="0" w:color="auto"/>
        <w:bottom w:val="none" w:sz="0" w:space="0" w:color="auto"/>
        <w:right w:val="none" w:sz="0" w:space="0" w:color="auto"/>
      </w:divBdr>
      <w:divsChild>
        <w:div w:id="1670517546">
          <w:marLeft w:val="418"/>
          <w:marRight w:val="0"/>
          <w:marTop w:val="50"/>
          <w:marBottom w:val="0"/>
          <w:divBdr>
            <w:top w:val="none" w:sz="0" w:space="0" w:color="auto"/>
            <w:left w:val="none" w:sz="0" w:space="0" w:color="auto"/>
            <w:bottom w:val="none" w:sz="0" w:space="0" w:color="auto"/>
            <w:right w:val="none" w:sz="0" w:space="0" w:color="auto"/>
          </w:divBdr>
        </w:div>
        <w:div w:id="2121341079">
          <w:marLeft w:val="418"/>
          <w:marRight w:val="0"/>
          <w:marTop w:val="50"/>
          <w:marBottom w:val="0"/>
          <w:divBdr>
            <w:top w:val="none" w:sz="0" w:space="0" w:color="auto"/>
            <w:left w:val="none" w:sz="0" w:space="0" w:color="auto"/>
            <w:bottom w:val="none" w:sz="0" w:space="0" w:color="auto"/>
            <w:right w:val="none" w:sz="0" w:space="0" w:color="auto"/>
          </w:divBdr>
        </w:div>
        <w:div w:id="2142460947">
          <w:marLeft w:val="418"/>
          <w:marRight w:val="0"/>
          <w:marTop w:val="50"/>
          <w:marBottom w:val="0"/>
          <w:divBdr>
            <w:top w:val="none" w:sz="0" w:space="0" w:color="auto"/>
            <w:left w:val="none" w:sz="0" w:space="0" w:color="auto"/>
            <w:bottom w:val="none" w:sz="0" w:space="0" w:color="auto"/>
            <w:right w:val="none" w:sz="0" w:space="0" w:color="auto"/>
          </w:divBdr>
        </w:div>
      </w:divsChild>
    </w:div>
    <w:div w:id="2058359993">
      <w:bodyDiv w:val="1"/>
      <w:marLeft w:val="0"/>
      <w:marRight w:val="0"/>
      <w:marTop w:val="0"/>
      <w:marBottom w:val="0"/>
      <w:divBdr>
        <w:top w:val="none" w:sz="0" w:space="0" w:color="auto"/>
        <w:left w:val="none" w:sz="0" w:space="0" w:color="auto"/>
        <w:bottom w:val="none" w:sz="0" w:space="0" w:color="auto"/>
        <w:right w:val="none" w:sz="0" w:space="0" w:color="auto"/>
      </w:divBdr>
    </w:div>
    <w:div w:id="2058581220">
      <w:bodyDiv w:val="1"/>
      <w:marLeft w:val="0"/>
      <w:marRight w:val="0"/>
      <w:marTop w:val="0"/>
      <w:marBottom w:val="0"/>
      <w:divBdr>
        <w:top w:val="none" w:sz="0" w:space="0" w:color="auto"/>
        <w:left w:val="none" w:sz="0" w:space="0" w:color="auto"/>
        <w:bottom w:val="none" w:sz="0" w:space="0" w:color="auto"/>
        <w:right w:val="none" w:sz="0" w:space="0" w:color="auto"/>
      </w:divBdr>
    </w:div>
    <w:div w:id="2072725265">
      <w:bodyDiv w:val="1"/>
      <w:marLeft w:val="0"/>
      <w:marRight w:val="0"/>
      <w:marTop w:val="0"/>
      <w:marBottom w:val="0"/>
      <w:divBdr>
        <w:top w:val="none" w:sz="0" w:space="0" w:color="auto"/>
        <w:left w:val="none" w:sz="0" w:space="0" w:color="auto"/>
        <w:bottom w:val="none" w:sz="0" w:space="0" w:color="auto"/>
        <w:right w:val="none" w:sz="0" w:space="0" w:color="auto"/>
      </w:divBdr>
    </w:div>
    <w:div w:id="2079202042">
      <w:bodyDiv w:val="1"/>
      <w:marLeft w:val="0"/>
      <w:marRight w:val="0"/>
      <w:marTop w:val="0"/>
      <w:marBottom w:val="0"/>
      <w:divBdr>
        <w:top w:val="none" w:sz="0" w:space="0" w:color="auto"/>
        <w:left w:val="none" w:sz="0" w:space="0" w:color="auto"/>
        <w:bottom w:val="none" w:sz="0" w:space="0" w:color="auto"/>
        <w:right w:val="none" w:sz="0" w:space="0" w:color="auto"/>
      </w:divBdr>
    </w:div>
    <w:div w:id="2107574408">
      <w:bodyDiv w:val="1"/>
      <w:marLeft w:val="0"/>
      <w:marRight w:val="0"/>
      <w:marTop w:val="0"/>
      <w:marBottom w:val="0"/>
      <w:divBdr>
        <w:top w:val="none" w:sz="0" w:space="0" w:color="auto"/>
        <w:left w:val="none" w:sz="0" w:space="0" w:color="auto"/>
        <w:bottom w:val="none" w:sz="0" w:space="0" w:color="auto"/>
        <w:right w:val="none" w:sz="0" w:space="0" w:color="auto"/>
      </w:divBdr>
    </w:div>
    <w:div w:id="2118062918">
      <w:bodyDiv w:val="1"/>
      <w:marLeft w:val="0"/>
      <w:marRight w:val="0"/>
      <w:marTop w:val="0"/>
      <w:marBottom w:val="0"/>
      <w:divBdr>
        <w:top w:val="none" w:sz="0" w:space="0" w:color="auto"/>
        <w:left w:val="none" w:sz="0" w:space="0" w:color="auto"/>
        <w:bottom w:val="none" w:sz="0" w:space="0" w:color="auto"/>
        <w:right w:val="none" w:sz="0" w:space="0" w:color="auto"/>
      </w:divBdr>
    </w:div>
    <w:div w:id="2118863723">
      <w:bodyDiv w:val="1"/>
      <w:marLeft w:val="0"/>
      <w:marRight w:val="0"/>
      <w:marTop w:val="0"/>
      <w:marBottom w:val="0"/>
      <w:divBdr>
        <w:top w:val="none" w:sz="0" w:space="0" w:color="auto"/>
        <w:left w:val="none" w:sz="0" w:space="0" w:color="auto"/>
        <w:bottom w:val="none" w:sz="0" w:space="0" w:color="auto"/>
        <w:right w:val="none" w:sz="0" w:space="0" w:color="auto"/>
      </w:divBdr>
    </w:div>
    <w:div w:id="21453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sab.admin@rochdale.gov.uk" TargetMode="External"/><Relationship Id="rId13" Type="http://schemas.openxmlformats.org/officeDocument/2006/relationships/hyperlink" Target="https://www.rbsab.org.professionals/multi/agency-policy-and-prodecures" TargetMode="External"/><Relationship Id="rId18" Type="http://schemas.openxmlformats.org/officeDocument/2006/relationships/hyperlink" Target="https://www.nhs.uk/mental-health/social-care-and-your-rights/mental-health-and-the-law/mental-health-ac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ns.gov.uk.deaths.bulletins.2020" TargetMode="External"/><Relationship Id="rId7" Type="http://schemas.openxmlformats.org/officeDocument/2006/relationships/endnotes" Target="endnotes.xml"/><Relationship Id="rId12" Type="http://schemas.openxmlformats.org/officeDocument/2006/relationships/hyperlink" Target="https://scie.org.uk/safeguarding/adults/introduction/types-and-indicators-of-abuse" TargetMode="External"/><Relationship Id="rId17" Type="http://schemas.openxmlformats.org/officeDocument/2006/relationships/hyperlink" Target="https://www.bailii.org/ew/cases/EWCOP/2021/39.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sex.ac.uk/resources/vulnerable-adults-and-the-inherent-jurisdiction-of-the-high-court" TargetMode="External"/><Relationship Id="rId20" Type="http://schemas.openxmlformats.org/officeDocument/2006/relationships/hyperlink" Target="https://www.gov.uk/government/collections/independent-review-of-drugs-by-professor-dame-carol-bl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careconferencesuk.co.uk/assets/presentations-post-conference/September-219/self-neglect-27-sept/Shirley-williams.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ochdalesafeguarding.com/p/safeguarding-for-adults/multi-agency-policy-procedures-protocols-and-guidance" TargetMode="External"/><Relationship Id="rId23" Type="http://schemas.openxmlformats.org/officeDocument/2006/relationships/header" Target="header1.xml"/><Relationship Id="rId10" Type="http://schemas.openxmlformats.org/officeDocument/2006/relationships/hyperlink" Target="https://www.goldstandardframework.org.uk" TargetMode="External"/><Relationship Id="rId19" Type="http://schemas.openxmlformats.org/officeDocument/2006/relationships/hyperlink" Target="https://nida.nih.gov/publications/research-reports/common-comorbidities-substance-use-disorders/what-are-treatments-comorbid-substance-use-disorder-mental-health-conditions" TargetMode="External"/><Relationship Id="rId4" Type="http://schemas.openxmlformats.org/officeDocument/2006/relationships/settings" Target="settings.xml"/><Relationship Id="rId9" Type="http://schemas.openxmlformats.org/officeDocument/2006/relationships/hyperlink" Target="https://www.gov.uk-government/publications/care-act-statutory-guidance/care-and-support-statutory-guidance" TargetMode="External"/><Relationship Id="rId14" Type="http://schemas.openxmlformats.org/officeDocument/2006/relationships/hyperlink" Target="https://www.rochdalesafeguarding.com"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A5A9-610E-443A-B7C9-EE65FA29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11325</Words>
  <Characters>64559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75733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User</cp:lastModifiedBy>
  <cp:revision>2</cp:revision>
  <cp:lastPrinted>2021-08-12T07:51:00Z</cp:lastPrinted>
  <dcterms:created xsi:type="dcterms:W3CDTF">2022-05-17T15:28:00Z</dcterms:created>
  <dcterms:modified xsi:type="dcterms:W3CDTF">2022-05-17T15:28:00Z</dcterms:modified>
</cp:coreProperties>
</file>